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start"/>
        <w:rPr/>
      </w:pPr>
      <w:r>
        <w:rPr/>
        <w:t xml:space="preserve">       </w:t>
      </w:r>
      <w:r>
        <w:rPr/>
        <w:t>COPYRIGHT 2000 DUN &amp; BRADSTREET INC. - PROVIDED UNDER CONTRACT</w:t>
      </w:r>
    </w:p>
    <w:p>
      <w:pPr>
        <w:pStyle w:val="PreformattedText"/>
        <w:bidi w:val="0"/>
        <w:jc w:val="start"/>
        <w:rPr/>
      </w:pPr>
      <w:r>
        <w:rPr/>
        <w:t xml:space="preserve">                </w:t>
      </w:r>
      <w:r>
        <w:rPr/>
        <w:t>FOR THE EXCLUSIVE USE OF SUBSCRIBER 073-016002L.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ATTN: 0413-106365/RWalker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*IN DATE*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</w:t>
      </w:r>
      <w:r>
        <w:rPr/>
        <w:t>DUNS: 80-977-9960           DATE PRINTED             SUMMARY</w:t>
      </w:r>
    </w:p>
    <w:p>
      <w:pPr>
        <w:pStyle w:val="PreformattedText"/>
        <w:bidi w:val="0"/>
        <w:jc w:val="start"/>
        <w:rPr/>
      </w:pPr>
      <w:r>
        <w:rPr/>
        <w:t>CORAL ENERGY, LLC                DEC 07 2000          RATING    --</w:t>
      </w:r>
    </w:p>
    <w:p>
      <w:pPr>
        <w:pStyle w:val="PreformattedText"/>
        <w:bidi w:val="0"/>
        <w:jc w:val="start"/>
        <w:rPr/>
      </w:pPr>
      <w:r>
        <w:rPr/>
        <w:t xml:space="preserve">  </w:t>
      </w:r>
      <w:r>
        <w:rPr/>
        <w:t>(FORMERLY: TEJAS NATURAL</w:t>
      </w:r>
    </w:p>
    <w:p>
      <w:pPr>
        <w:pStyle w:val="PreformattedText"/>
        <w:bidi w:val="0"/>
        <w:jc w:val="start"/>
        <w:rPr/>
      </w:pPr>
      <w:r>
        <w:rPr/>
        <w:t xml:space="preserve">  </w:t>
      </w:r>
      <w:r>
        <w:rPr/>
        <w:t>GAS LLC)                       GAS                  STARTED   1998</w:t>
      </w:r>
    </w:p>
    <w:p>
      <w:pPr>
        <w:pStyle w:val="PreformattedText"/>
        <w:bidi w:val="0"/>
        <w:jc w:val="start"/>
        <w:rPr/>
      </w:pPr>
      <w:r>
        <w:rPr/>
        <w:t xml:space="preserve">                                 </w:t>
      </w:r>
      <w:r>
        <w:rPr/>
        <w:t>TRANSMISSION/DISTRI  EMPLOYS   53(15 HERE)</w:t>
      </w:r>
    </w:p>
    <w:p>
      <w:pPr>
        <w:pStyle w:val="PreformattedText"/>
        <w:bidi w:val="0"/>
        <w:jc w:val="start"/>
        <w:rPr/>
      </w:pPr>
      <w:r>
        <w:rPr/>
        <w:t>1301 MCKINNEY ST, STE 700        BUTION               HISTORY   CLEAR</w:t>
      </w:r>
    </w:p>
    <w:p>
      <w:pPr>
        <w:pStyle w:val="PreformattedText"/>
        <w:bidi w:val="0"/>
        <w:jc w:val="start"/>
        <w:rPr/>
      </w:pPr>
      <w:r>
        <w:rPr/>
        <w:t>AND BRANCH(ES) OR DIVISION(S)    SIC NO.</w:t>
      </w:r>
    </w:p>
    <w:p>
      <w:pPr>
        <w:pStyle w:val="PreformattedText"/>
        <w:bidi w:val="0"/>
        <w:jc w:val="start"/>
        <w:rPr/>
      </w:pPr>
      <w:r>
        <w:rPr/>
        <w:t>HOUSTON TX  77010                49 23</w:t>
      </w:r>
    </w:p>
    <w:p>
      <w:pPr>
        <w:pStyle w:val="PreformattedText"/>
        <w:bidi w:val="0"/>
        <w:jc w:val="start"/>
        <w:rPr/>
      </w:pPr>
      <w:r>
        <w:rPr/>
        <w:t xml:space="preserve">     </w:t>
      </w:r>
      <w:r>
        <w:rPr/>
        <w:t>TEL: 713 658-0509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CHIEF EXECUTIVE: FREDRIC C HAMILTON, CHB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SPECIAL</w:t>
      </w:r>
    </w:p>
    <w:p>
      <w:pPr>
        <w:pStyle w:val="PreformattedText"/>
        <w:bidi w:val="0"/>
        <w:jc w:val="start"/>
        <w:rPr/>
      </w:pPr>
      <w:r>
        <w:rPr/>
        <w:t>EVENTS</w:t>
      </w:r>
    </w:p>
    <w:p>
      <w:pPr>
        <w:pStyle w:val="PreformattedText"/>
        <w:bidi w:val="0"/>
        <w:jc w:val="start"/>
        <w:rPr/>
      </w:pPr>
      <w:r>
        <w:rPr/>
        <w:t>10/23/00      Business name changed from Tejas Natural Gas Llc to Coral Energy,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LLC.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*  *  *   CUSTOMER SERVICE   *  *  *</w:t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  <w:t>If you have questions about this report, please call our Customer Service</w:t>
      </w:r>
    </w:p>
    <w:p>
      <w:pPr>
        <w:pStyle w:val="PreformattedText"/>
        <w:bidi w:val="0"/>
        <w:jc w:val="start"/>
        <w:rPr/>
      </w:pPr>
      <w:r>
        <w:rPr/>
        <w:t>Center at 1-800-234-3867 from anywhere within the U.S. If you are outside the</w:t>
      </w:r>
    </w:p>
    <w:p>
      <w:pPr>
        <w:pStyle w:val="PreformattedText"/>
        <w:bidi w:val="0"/>
        <w:jc w:val="start"/>
        <w:rPr/>
      </w:pPr>
      <w:r>
        <w:rPr/>
        <w:t>U.S., contact your local D&amp;B office.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  </w:t>
      </w:r>
      <w:r>
        <w:rPr/>
        <w:t>*** Additional Decision Support Available ***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Additional D&amp;B products, credit recommendations and specialized investigations</w:t>
      </w:r>
    </w:p>
    <w:p>
      <w:pPr>
        <w:pStyle w:val="PreformattedText"/>
        <w:bidi w:val="0"/>
        <w:jc w:val="start"/>
        <w:rPr/>
      </w:pPr>
      <w:r>
        <w:rPr/>
        <w:t>are available to help you evaluate this company or its industry. Call Dun &amp;</w:t>
      </w:r>
    </w:p>
    <w:p>
      <w:pPr>
        <w:pStyle w:val="PreformattedText"/>
        <w:bidi w:val="0"/>
        <w:jc w:val="start"/>
        <w:rPr/>
      </w:pPr>
      <w:r>
        <w:rPr/>
        <w:t>Bradstreet's Solution Center at 1-800-362-3425 from anywhere within the U.S.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*  *  *   SUMMARY ANALYSIS   *  *  *</w:t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  <w:t>The Summary Analysis section reflects information in D&amp;B's file as of</w:t>
      </w:r>
    </w:p>
    <w:p>
      <w:pPr>
        <w:pStyle w:val="PreformattedText"/>
        <w:bidi w:val="0"/>
        <w:jc w:val="start"/>
        <w:rPr/>
      </w:pPr>
      <w:r>
        <w:rPr/>
        <w:t>December 4, 2000.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RATING SUMMARY . . . 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</w:t>
      </w:r>
      <w:r>
        <w:rPr/>
        <w:t>The absence of a Rating (--) indicates that the information available to</w:t>
      </w:r>
    </w:p>
    <w:p>
      <w:pPr>
        <w:pStyle w:val="PreformattedText"/>
        <w:bidi w:val="0"/>
        <w:jc w:val="start"/>
        <w:rPr/>
      </w:pPr>
      <w:r>
        <w:rPr/>
        <w:t xml:space="preserve">     </w:t>
      </w:r>
      <w:r>
        <w:rPr/>
        <w:t>D&amp;B does not permit us to assign a Rating to this business.  In this</w:t>
      </w:r>
    </w:p>
    <w:p>
      <w:pPr>
        <w:pStyle w:val="PreformattedText"/>
        <w:bidi w:val="0"/>
        <w:jc w:val="start"/>
        <w:rPr/>
      </w:pPr>
      <w:r>
        <w:rPr/>
        <w:t xml:space="preserve">     </w:t>
      </w:r>
      <w:r>
        <w:rPr/>
        <w:t>case, no Rating was assigned because of D&amp;B's overall assessment of the</w:t>
      </w:r>
    </w:p>
    <w:p>
      <w:pPr>
        <w:pStyle w:val="PreformattedText"/>
        <w:bidi w:val="0"/>
        <w:jc w:val="start"/>
        <w:rPr/>
      </w:pPr>
      <w:r>
        <w:rPr/>
        <w:t xml:space="preserve">     </w:t>
      </w:r>
      <w:r>
        <w:rPr/>
        <w:t>company's financial, payment, and its historical information.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</w:t>
      </w:r>
      <w:r>
        <w:rPr/>
        <w:t>Below is an overview of the company's D&amp;B Rating(s) since 11/13/99: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     </w:t>
      </w:r>
      <w:r>
        <w:rPr/>
        <w:t>RATING                   DATE APPLIED</w:t>
      </w:r>
    </w:p>
    <w:p>
      <w:pPr>
        <w:pStyle w:val="PreformattedText"/>
        <w:bidi w:val="0"/>
        <w:jc w:val="start"/>
        <w:rPr/>
      </w:pPr>
      <w:r>
        <w:rPr/>
        <w:t xml:space="preserve">                   </w:t>
      </w:r>
      <w:r>
        <w:rPr/>
        <w:t>------                   ------------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--                       11/13/99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*  *  *   PAYMENT SUMMARY   *  *  *</w:t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  <w:t>The Payment Summary section reflects payment information in D&amp;B's file as of</w:t>
      </w:r>
    </w:p>
    <w:p>
      <w:pPr>
        <w:pStyle w:val="PreformattedText"/>
        <w:bidi w:val="0"/>
        <w:jc w:val="start"/>
        <w:rPr/>
      </w:pPr>
      <w:r>
        <w:rPr/>
        <w:t>the date of this report.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       </w:t>
      </w:r>
      <w:r>
        <w:rPr/>
        <w:t>The PAYDEX for this company is 73.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This PAYDEX score indicates that payments to suppliers average 11 days beyond</w:t>
      </w:r>
    </w:p>
    <w:p>
      <w:pPr>
        <w:pStyle w:val="PreformattedText"/>
        <w:bidi w:val="0"/>
        <w:jc w:val="start"/>
        <w:rPr/>
      </w:pPr>
      <w:r>
        <w:rPr/>
        <w:t>terms, weighted by dollar amounts.  When dollar amounts are not considered,</w:t>
      </w:r>
    </w:p>
    <w:p>
      <w:pPr>
        <w:pStyle w:val="PreformattedText"/>
        <w:bidi w:val="0"/>
        <w:jc w:val="start"/>
        <w:rPr/>
      </w:pPr>
      <w:r>
        <w:rPr/>
        <w:t>approximately 69% of the company's payments are within terms.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Below is an overview of the company's dollar-weighted payments, segmented by</w:t>
      </w:r>
    </w:p>
    <w:p>
      <w:pPr>
        <w:pStyle w:val="PreformattedText"/>
        <w:bidi w:val="0"/>
        <w:jc w:val="start"/>
        <w:rPr/>
      </w:pPr>
      <w:r>
        <w:rPr/>
        <w:t>its suppliers' primary industries: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                     </w:t>
      </w:r>
      <w:r>
        <w:rPr/>
        <w:t>TOTAL     LARGEST    %       DAYS SLOW</w:t>
      </w:r>
    </w:p>
    <w:p>
      <w:pPr>
        <w:pStyle w:val="PreformattedText"/>
        <w:bidi w:val="0"/>
        <w:jc w:val="start"/>
        <w:rPr/>
      </w:pPr>
      <w:r>
        <w:rPr/>
        <w:t xml:space="preserve">                       </w:t>
      </w:r>
      <w:r>
        <w:rPr/>
        <w:t>TOTAL      DOLLAR       HIGH    W/IN</w:t>
      </w:r>
    </w:p>
    <w:p>
      <w:pPr>
        <w:pStyle w:val="PreformattedText"/>
        <w:bidi w:val="0"/>
        <w:jc w:val="start"/>
        <w:rPr/>
      </w:pPr>
      <w:r>
        <w:rPr/>
        <w:t xml:space="preserve">                       </w:t>
      </w:r>
      <w:r>
        <w:rPr/>
        <w:t>RCV'D      AMOUNTS     CREDIT  TERMS &lt;31 31-60 61-90 91+</w:t>
      </w:r>
    </w:p>
    <w:p>
      <w:pPr>
        <w:pStyle w:val="PreformattedText"/>
        <w:bidi w:val="0"/>
        <w:jc w:val="start"/>
        <w:rPr/>
      </w:pPr>
      <w:r>
        <w:rPr/>
        <w:t xml:space="preserve">                       </w:t>
      </w:r>
      <w:r>
        <w:rPr/>
        <w:t>----- -------------- ---------- ---- --- ----- ----- ---</w:t>
      </w:r>
    </w:p>
    <w:p>
      <w:pPr>
        <w:pStyle w:val="PreformattedText"/>
        <w:bidi w:val="0"/>
        <w:jc w:val="start"/>
        <w:rPr/>
      </w:pPr>
      <w:r>
        <w:rPr/>
        <w:t xml:space="preserve">                          </w:t>
      </w:r>
      <w:r>
        <w:rPr/>
        <w:t>#          $          $        %   %    %     %    %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Total in D&amp;B's file       31        588,950    400,000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Top 10 Industries: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1 Whol electrical equip   4          6,100      5,000   59  41     -     -   -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2 Misc equipment rental   3         21,750     20,000    3  97     -     -   -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3 Whol computers/softwr   2        402,500    400,000   49  50     1     -   -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4 Oil/gas production      2         30,000     25,000   83  17     -     -   -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5 Whol metal              2          7,750      7,500  100   -     -     -   -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6 Whol industrial equip   2          8,000      7,500    -  94     -     6   -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7 Mfg refrig/heat equip   1         30,000     30,000  100   -     -     -   -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8 Nonclassified           1         20,000     20,000   50   -    50     -   -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9 Petroleum refining      1         15,000     15,000  100   -     -     -   -</w:t>
      </w:r>
    </w:p>
    <w:p>
      <w:pPr>
        <w:pStyle w:val="PreformattedText"/>
        <w:bidi w:val="0"/>
        <w:jc w:val="start"/>
        <w:rPr/>
      </w:pPr>
      <w:r>
        <w:rPr/>
        <w:t>10 Custom programming      1          7,500      7,500    -   -     -   100   -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11 OTHER INDUSTRIES       10          5,350      2,500   82   9     -     -   9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Other Payment Categories: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Cash experiences          0              0          0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Payment record unknown    2         35,000     25,000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Unfavorable comments      0              0          0</w:t>
      </w:r>
    </w:p>
    <w:p>
      <w:pPr>
        <w:pStyle w:val="PreformattedText"/>
        <w:bidi w:val="0"/>
        <w:jc w:val="start"/>
        <w:rPr/>
      </w:pPr>
      <w:r>
        <w:rPr/>
        <w:t xml:space="preserve"> </w:t>
      </w:r>
      <w:r>
        <w:rPr/>
        <w:t>Placed for collection</w:t>
      </w:r>
    </w:p>
    <w:p>
      <w:pPr>
        <w:pStyle w:val="PreformattedText"/>
        <w:bidi w:val="0"/>
        <w:jc w:val="start"/>
        <w:rPr/>
      </w:pPr>
      <w:r>
        <w:rPr/>
        <w:t xml:space="preserve">        </w:t>
      </w:r>
      <w:r>
        <w:rPr/>
        <w:t>with D&amp;B           0              0</w:t>
      </w:r>
    </w:p>
    <w:p>
      <w:pPr>
        <w:pStyle w:val="PreformattedText"/>
        <w:bidi w:val="0"/>
        <w:jc w:val="start"/>
        <w:rPr/>
      </w:pPr>
      <w:r>
        <w:rPr/>
        <w:t xml:space="preserve">        </w:t>
      </w:r>
      <w:r>
        <w:rPr/>
        <w:t>other              0            N/A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The highest "Now Owes" on file is $60,000</w:t>
      </w:r>
    </w:p>
    <w:p>
      <w:pPr>
        <w:pStyle w:val="PreformattedText"/>
        <w:bidi w:val="0"/>
        <w:jc w:val="start"/>
        <w:rPr/>
      </w:pPr>
      <w:r>
        <w:rPr/>
        <w:t>The highest "Past Due" on file is $60,000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D&amp;B receives over 315 million payment experiences each year.  We enter these</w:t>
      </w:r>
    </w:p>
    <w:p>
      <w:pPr>
        <w:pStyle w:val="PreformattedText"/>
        <w:bidi w:val="0"/>
        <w:jc w:val="start"/>
        <w:rPr/>
      </w:pPr>
      <w:r>
        <w:rPr/>
        <w:t>new and updated experiences into D&amp;B Reports as this information is received.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PAYMENTS  (Amounts may be rounded to nearest figure in prescribed ranges)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</w:t>
      </w:r>
      <w:r>
        <w:rPr/>
        <w:t>Antic - Anticipated (Payments received prior to date of invoice)</w:t>
      </w:r>
    </w:p>
    <w:p>
      <w:pPr>
        <w:pStyle w:val="PreformattedText"/>
        <w:bidi w:val="0"/>
        <w:jc w:val="start"/>
        <w:rPr/>
      </w:pPr>
      <w:r>
        <w:rPr/>
        <w:t xml:space="preserve">   </w:t>
      </w:r>
      <w:r>
        <w:rPr/>
        <w:t>Disc  - Discounted  (Payments received within trade discount period)</w:t>
      </w:r>
    </w:p>
    <w:p>
      <w:pPr>
        <w:pStyle w:val="PreformattedText"/>
        <w:bidi w:val="0"/>
        <w:jc w:val="start"/>
        <w:rPr/>
      </w:pPr>
      <w:r>
        <w:rPr/>
        <w:t xml:space="preserve">   </w:t>
      </w:r>
      <w:r>
        <w:rPr/>
        <w:t>Ppt   - Prompt      (Payments received within terms granted)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REPORTED PAYING             HIGH      NOW     PAST   SELLING          LAST SALE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RECORD            CREDIT     OWES     DUE    TERMS            WITHIN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11/00    Ppt                 750      750      -0-      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 500      -0-      -0-                    6-12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 250      -0-      -0-                    2-3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  50       50      -0-                    1 Mo</w:t>
      </w:r>
    </w:p>
    <w:p>
      <w:pPr>
        <w:pStyle w:val="PreformattedText"/>
        <w:bidi w:val="0"/>
        <w:jc w:val="start"/>
        <w:rPr/>
      </w:pPr>
      <w:r>
        <w:rPr/>
        <w:t>10/00    Ppt               30000      -0-      -0-   N30              2-3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7500      -0-      -0-                    2-3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  50       50      -0-      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Slow 5             7500      -0-      -0-   N30              4-5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(009)             25000    25000      -0-   N30              1 Mo</w:t>
      </w:r>
    </w:p>
    <w:p>
      <w:pPr>
        <w:pStyle w:val="PreformattedText"/>
        <w:bidi w:val="0"/>
        <w:jc w:val="start"/>
        <w:rPr/>
      </w:pPr>
      <w:r>
        <w:rPr/>
        <w:t>09/00    Ppt                2500     2500      -0-      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 250      -0-      -0-                    4-5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  50      -0-      -0-                    6-12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Ppt-Slow 15      400000    60000    60000      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Ppt-Slow 30        5000      -0-      -0-      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Slow 30                     1000     1000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Slow 30             500      -0-      -0-                    2-3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Slow 60            2500     2500     2500      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Slow 90             500      500      500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Slow 150+           500      -0-      -0-   N30              6-12 Mos</w:t>
      </w:r>
    </w:p>
    <w:p>
      <w:pPr>
        <w:pStyle w:val="PreformattedText"/>
        <w:bidi w:val="0"/>
        <w:jc w:val="start"/>
        <w:rPr/>
      </w:pPr>
      <w:r>
        <w:rPr/>
        <w:t>08/00    Ppt               25000      -0-      -0-                    6-12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15000      -0-      -0-                    6-12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1000      -0-      -0-   N30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 250      250      -0-   N30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                  50      -0-      -0-                    6-12 Mos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Ppt-Slow 60       20000    15000      250                    1 Mo</w:t>
      </w:r>
    </w:p>
    <w:p>
      <w:pPr>
        <w:pStyle w:val="PreformattedText"/>
        <w:bidi w:val="0"/>
        <w:jc w:val="start"/>
        <w:rPr/>
      </w:pPr>
      <w:r>
        <w:rPr/>
        <w:t>06/00    (026)             10000    10000      -0-   N30              1 Mo</w:t>
      </w:r>
    </w:p>
    <w:p>
      <w:pPr>
        <w:pStyle w:val="PreformattedText"/>
        <w:bidi w:val="0"/>
        <w:jc w:val="start"/>
        <w:rPr/>
      </w:pPr>
      <w:r>
        <w:rPr/>
        <w:t>04/00    Ppt                 750      750      250      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Slow 90            7500      750      750                    6-12 Mos</w:t>
      </w:r>
    </w:p>
    <w:p>
      <w:pPr>
        <w:pStyle w:val="PreformattedText"/>
        <w:bidi w:val="0"/>
        <w:jc w:val="start"/>
        <w:rPr/>
      </w:pPr>
      <w:r>
        <w:rPr/>
        <w:t>02/00    Slow 30           20000    20000    20000   N30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(030)                        -0-      -0-                    6-12 Mos</w:t>
      </w:r>
    </w:p>
    <w:p>
      <w:pPr>
        <w:pStyle w:val="PreformattedText"/>
        <w:bidi w:val="0"/>
        <w:jc w:val="start"/>
        <w:rPr/>
      </w:pPr>
      <w:r>
        <w:rPr/>
        <w:t xml:space="preserve">           </w:t>
      </w:r>
      <w:r>
        <w:rPr/>
        <w:t>Satisfactory.</w:t>
      </w:r>
    </w:p>
    <w:p>
      <w:pPr>
        <w:pStyle w:val="PreformattedText"/>
        <w:bidi w:val="0"/>
        <w:jc w:val="start"/>
        <w:rPr/>
      </w:pPr>
      <w:r>
        <w:rPr/>
        <w:t>12/99    Slow 30            5000     5000     2500                    1 Mo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* Payment experiences reflect how bills are met in relation to the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terms granted.  In some instances payment beyond terms can be the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result of disputes over merchandise, skipped invoices etc.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* Each experience shown represents a separate account reported by a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supplier.  Updated trade experiences replace those previously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reported.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FINANCE</w:t>
      </w:r>
    </w:p>
    <w:p>
      <w:pPr>
        <w:pStyle w:val="PreformattedText"/>
        <w:bidi w:val="0"/>
        <w:jc w:val="start"/>
        <w:rPr/>
      </w:pPr>
      <w:r>
        <w:rPr/>
        <w:t>10/23/00      On OCT 23 2000 Jimmy Fox, Administration, deferred financial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information.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PUBLIC FILINGS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The following data is for information purposes only and is not the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official record.  Certified copies can only be obtained from the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official source.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-------------------------------------------------------------------------------</w:t>
      </w:r>
    </w:p>
    <w:p>
      <w:pPr>
        <w:pStyle w:val="PreformattedText"/>
        <w:bidi w:val="0"/>
        <w:jc w:val="start"/>
        <w:rPr/>
      </w:pPr>
      <w:r>
        <w:rPr/>
        <w:t xml:space="preserve">                           </w:t>
      </w:r>
      <w:r>
        <w:rPr/>
        <w:t>* * * UCC FILING(S) * * *</w:t>
      </w:r>
    </w:p>
    <w:p>
      <w:pPr>
        <w:pStyle w:val="PreformattedText"/>
        <w:bidi w:val="0"/>
        <w:jc w:val="start"/>
        <w:rPr/>
      </w:pPr>
      <w:r>
        <w:rPr/>
        <w:t>-------------------------------------------------------------------------------</w:t>
      </w:r>
    </w:p>
    <w:p>
      <w:pPr>
        <w:pStyle w:val="PreformattedText"/>
        <w:bidi w:val="0"/>
        <w:jc w:val="start"/>
        <w:rPr/>
      </w:pPr>
      <w:r>
        <w:rPr/>
        <w:t>COLLATERAL: Negotiable instruments and proceeds - Assets and proceeds -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Account(s) and proceeds - Communications equipment and proceeds</w:t>
      </w:r>
    </w:p>
    <w:p>
      <w:pPr>
        <w:pStyle w:val="PreformattedText"/>
        <w:bidi w:val="0"/>
        <w:jc w:val="start"/>
        <w:rPr/>
      </w:pPr>
      <w:r>
        <w:rPr/>
        <w:t>FILING NO:  95022917                          DATE FILED:            02/03/1995</w:t>
      </w:r>
    </w:p>
    <w:p>
      <w:pPr>
        <w:pStyle w:val="PreformattedText"/>
        <w:bidi w:val="0"/>
        <w:jc w:val="start"/>
        <w:rPr/>
      </w:pPr>
      <w:r>
        <w:rPr/>
        <w:t>TYPE:       Original                          LATEST INFO RECEIVED:  03/02/1995</w:t>
      </w:r>
    </w:p>
    <w:p>
      <w:pPr>
        <w:pStyle w:val="PreformattedText"/>
        <w:bidi w:val="0"/>
        <w:jc w:val="start"/>
        <w:rPr/>
      </w:pPr>
      <w:r>
        <w:rPr/>
        <w:t>SEC. PARTY: CANADIAN IMPERIAL BANK OF         FILED WITH: SECRETARY OF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COMMERCE, NEW YORK, NEW YORK, NY              STATE/UCC DIVISION,</w:t>
      </w:r>
    </w:p>
    <w:p>
      <w:pPr>
        <w:pStyle w:val="PreformattedText"/>
        <w:bidi w:val="0"/>
        <w:jc w:val="start"/>
        <w:rPr/>
      </w:pPr>
      <w:r>
        <w:rPr/>
        <w:t>DEBTOR:     TEJAS NATURAL GAS COMPANY                     TX</w:t>
      </w:r>
    </w:p>
    <w:p>
      <w:pPr>
        <w:pStyle w:val="PreformattedText"/>
        <w:bidi w:val="0"/>
        <w:jc w:val="start"/>
        <w:rPr/>
      </w:pPr>
      <w:r>
        <w:rPr/>
        <w:t>-------------------------------------------------------------------------------</w:t>
      </w:r>
    </w:p>
    <w:p>
      <w:pPr>
        <w:pStyle w:val="PreformattedText"/>
        <w:bidi w:val="0"/>
        <w:jc w:val="start"/>
        <w:rPr/>
      </w:pPr>
      <w:r>
        <w:rPr/>
        <w:t>FILING NO:  95022917                          DATE FILED:            02/14/1996</w:t>
      </w:r>
    </w:p>
    <w:p>
      <w:pPr>
        <w:pStyle w:val="PreformattedText"/>
        <w:bidi w:val="0"/>
        <w:jc w:val="start"/>
        <w:rPr/>
      </w:pPr>
      <w:r>
        <w:rPr/>
        <w:t>TYPE:       Amendment                         LATEST INFO RECEIVED:  02/23/1996</w:t>
      </w:r>
    </w:p>
    <w:p>
      <w:pPr>
        <w:pStyle w:val="PreformattedText"/>
        <w:bidi w:val="0"/>
        <w:jc w:val="start"/>
        <w:rPr/>
      </w:pPr>
      <w:r>
        <w:rPr/>
        <w:t>SEC. PARTY: CANADIAN IMPERIAL BANK OF         ORIG. UCC FILED: 02/03/1995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COMMERCE, NEW YORK AGENCY AS      ORIG. FILING NO: 95022917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COLLA, NEW YORK, NY               FILED WITH: SECRETARY OF</w:t>
      </w:r>
    </w:p>
    <w:p>
      <w:pPr>
        <w:pStyle w:val="PreformattedText"/>
        <w:bidi w:val="0"/>
        <w:jc w:val="start"/>
        <w:rPr/>
      </w:pPr>
      <w:r>
        <w:rPr/>
        <w:t>DEBTOR:     TEJAS NATURAL GAS COMPANY                     STATE/UCC DIVISION,</w:t>
      </w:r>
    </w:p>
    <w:p>
      <w:pPr>
        <w:pStyle w:val="PreformattedText"/>
        <w:bidi w:val="0"/>
        <w:jc w:val="start"/>
        <w:rPr/>
      </w:pPr>
      <w:r>
        <w:rPr/>
        <w:t xml:space="preserve">                                                          </w:t>
      </w:r>
      <w:r>
        <w:rPr/>
        <w:t>TX</w:t>
      </w:r>
    </w:p>
    <w:p>
      <w:pPr>
        <w:pStyle w:val="PreformattedText"/>
        <w:bidi w:val="0"/>
        <w:jc w:val="start"/>
        <w:rPr/>
      </w:pPr>
      <w:r>
        <w:rPr/>
        <w:t>-------------------------------------------------------------------------------</w:t>
      </w:r>
    </w:p>
    <w:p>
      <w:pPr>
        <w:pStyle w:val="PreformattedText"/>
        <w:bidi w:val="0"/>
        <w:jc w:val="start"/>
        <w:rPr/>
      </w:pPr>
      <w:r>
        <w:rPr/>
        <w:t>FILING NO:  93185558                          DATE FILED:            07/18/1995</w:t>
      </w:r>
    </w:p>
    <w:p>
      <w:pPr>
        <w:pStyle w:val="PreformattedText"/>
        <w:bidi w:val="0"/>
        <w:jc w:val="start"/>
        <w:rPr/>
      </w:pPr>
      <w:r>
        <w:rPr/>
        <w:t>TYPE:       Amendment                         LATEST INFO RECEIVED:  07/24/1995</w:t>
      </w:r>
    </w:p>
    <w:p>
      <w:pPr>
        <w:pStyle w:val="PreformattedText"/>
        <w:bidi w:val="0"/>
        <w:jc w:val="start"/>
        <w:rPr/>
      </w:pPr>
      <w:r>
        <w:rPr/>
        <w:t>SEC. PARTY: CANADIAN IMPERIAL BANK OF         ORIG. UCC FILED: 09/24/1993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COMMERCE NEW YORK AGENCY AS       ORIG. FILING NO: 93185558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COLLAT, NEW YORK, NY              FILED WITH: SECRETARY OF</w:t>
      </w:r>
    </w:p>
    <w:p>
      <w:pPr>
        <w:pStyle w:val="PreformattedText"/>
        <w:bidi w:val="0"/>
        <w:jc w:val="start"/>
        <w:rPr/>
      </w:pPr>
      <w:r>
        <w:rPr/>
        <w:t>DEBTOR:     TEJAS NATURAL GAS COMPANY                     STATE/UCC DIVISION,</w:t>
      </w:r>
    </w:p>
    <w:p>
      <w:pPr>
        <w:pStyle w:val="PreformattedText"/>
        <w:bidi w:val="0"/>
        <w:jc w:val="start"/>
        <w:rPr/>
      </w:pPr>
      <w:r>
        <w:rPr/>
        <w:t xml:space="preserve">                                                          </w:t>
      </w:r>
      <w:r>
        <w:rPr/>
        <w:t>TX</w:t>
      </w:r>
    </w:p>
    <w:p>
      <w:pPr>
        <w:pStyle w:val="PreformattedText"/>
        <w:bidi w:val="0"/>
        <w:jc w:val="start"/>
        <w:rPr/>
      </w:pPr>
      <w:r>
        <w:rPr/>
        <w:t>-------------------------------------------------------------------------------</w:t>
      </w:r>
    </w:p>
    <w:p>
      <w:pPr>
        <w:pStyle w:val="PreformattedText"/>
        <w:bidi w:val="0"/>
        <w:jc w:val="start"/>
        <w:rPr/>
      </w:pPr>
      <w:r>
        <w:rPr/>
        <w:t>FILING NO:  93185558                          DATE FILED:            02/14/1996</w:t>
      </w:r>
    </w:p>
    <w:p>
      <w:pPr>
        <w:pStyle w:val="PreformattedText"/>
        <w:bidi w:val="0"/>
        <w:jc w:val="start"/>
        <w:rPr/>
      </w:pPr>
      <w:r>
        <w:rPr/>
        <w:t>TYPE:       Amendment                         LATEST INFO RECEIVED:  02/23/1996</w:t>
      </w:r>
    </w:p>
    <w:p>
      <w:pPr>
        <w:pStyle w:val="PreformattedText"/>
        <w:bidi w:val="0"/>
        <w:jc w:val="start"/>
        <w:rPr/>
      </w:pPr>
      <w:r>
        <w:rPr/>
        <w:t>SEC. PARTY: CANADIAN IMPERIAL BANK OF         ORIG. UCC FILED: 09/24/1993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COMMERCE NEW YORK AGENCY AS       ORIG. FILING NO: 93185558</w:t>
      </w:r>
    </w:p>
    <w:p>
      <w:pPr>
        <w:pStyle w:val="PreformattedText"/>
        <w:bidi w:val="0"/>
        <w:jc w:val="start"/>
        <w:rPr/>
      </w:pPr>
      <w:r>
        <w:rPr/>
        <w:t xml:space="preserve">            </w:t>
      </w:r>
      <w:r>
        <w:rPr/>
        <w:t>COLLAT, NEW YORK, NY              FILED WITH: SECRETARY OF</w:t>
      </w:r>
    </w:p>
    <w:p>
      <w:pPr>
        <w:pStyle w:val="PreformattedText"/>
        <w:bidi w:val="0"/>
        <w:jc w:val="start"/>
        <w:rPr/>
      </w:pPr>
      <w:r>
        <w:rPr/>
        <w:t>DEBTOR:     TEJAS NATURAL GAS COMPANY                     STATE/UCC DIVISION,</w:t>
      </w:r>
    </w:p>
    <w:p>
      <w:pPr>
        <w:pStyle w:val="PreformattedText"/>
        <w:bidi w:val="0"/>
        <w:jc w:val="start"/>
        <w:rPr/>
      </w:pPr>
      <w:r>
        <w:rPr/>
        <w:t xml:space="preserve">                                                          </w:t>
      </w:r>
      <w:r>
        <w:rPr/>
        <w:t>TX</w:t>
      </w:r>
    </w:p>
    <w:p>
      <w:pPr>
        <w:pStyle w:val="PreformattedText"/>
        <w:bidi w:val="0"/>
        <w:jc w:val="start"/>
        <w:rPr/>
      </w:pPr>
      <w:r>
        <w:rPr/>
        <w:t>-------------------------------------------------------------------------------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The public record items contained in this report may have been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paid, terminated, vacated or released prior to the date this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report was printed.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HISTORY</w:t>
      </w:r>
    </w:p>
    <w:p>
      <w:pPr>
        <w:pStyle w:val="PreformattedText"/>
        <w:bidi w:val="0"/>
        <w:jc w:val="start"/>
        <w:rPr/>
      </w:pPr>
      <w:r>
        <w:rPr/>
        <w:t>10/23/00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FREDRIC C HAMILTON, CHB            JAY PRECOURT, CHIEF EXECUTIVE</w:t>
      </w:r>
    </w:p>
    <w:p>
      <w:pPr>
        <w:pStyle w:val="PreformattedText"/>
        <w:bidi w:val="0"/>
        <w:jc w:val="start"/>
        <w:rPr/>
      </w:pPr>
      <w:r>
        <w:rPr/>
        <w:t xml:space="preserve">                                            </w:t>
      </w:r>
      <w:r>
        <w:rPr/>
        <w:t>OFFICER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CHARLES CRISP, PRESIDENT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DIRECTOR(S):  THE OFFICER(S)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----------------------------------------------------------------------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The Corporate Details provided below may have been submitted by the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management of the subject business and may not have been verified with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the government agency which records such data.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BUSINESS TYPE: Corporation -       DATE INCORPORATED: 07/16/1993</w:t>
      </w:r>
    </w:p>
    <w:p>
      <w:pPr>
        <w:pStyle w:val="PreformattedText"/>
        <w:bidi w:val="0"/>
        <w:jc w:val="start"/>
        <w:rPr/>
      </w:pPr>
      <w:r>
        <w:rPr/>
        <w:t xml:space="preserve">                        </w:t>
      </w:r>
      <w:r>
        <w:rPr/>
        <w:t>Profit              STATE OF INCORP:   Nevada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----------------------------------------------------------------------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Registered as a Limited Liability Company.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Business started 1993.  Present control succeeded 1998.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FREDRIC C HAMILTON born 1927.  1949 to present active with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Hamilton Oil Corporation, Denver, CO.  1988 to present active with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ultimate parent company.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JAY PRECOURT.  Antecedents are undetermined.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CHARLES CRISP.  Antecedents are undetermined.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===============================================================================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>OPERATION</w:t>
      </w:r>
    </w:p>
    <w:p>
      <w:pPr>
        <w:pStyle w:val="PreformattedText"/>
        <w:bidi w:val="0"/>
        <w:jc w:val="start"/>
        <w:rPr/>
      </w:pPr>
      <w:r>
        <w:rPr/>
        <w:t>10/23/00      Operates as a holding company for natural gas distribution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subsidiaries (100%).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EMPLOYEES:  53 which includes officer(s).  15 employed here.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FACILITIES:  Owns premises in a two story brick building.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LOCATION:  Suburban business section on well traveled street.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SUBSIDIARIES:  This business has 8 subsidiaries listed below.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The extent of ownership where known, is shown in parenthesis following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company name: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Tejas Gas Pipeline LLC, 1301 Mckinney, Ste 700, Houston, TX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DUNS: 879826576.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Tejas Pipeline Holding Company LLC, 1301 Mckinney St Ste 700,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Houston, TX  DUNS: 876543919.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Tejas Pipeline LLC, 1301 Mckinney St Ste 700, Houston, TX  DUNS: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876543802.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Cypress Gas Marketing LLC, 1301 Mckinney St Ste 700, Houston, TX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DUNS: 876543695.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Tejas Gas Storage LLC, 1301 Mckinney St Ste 700, Houston, TX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DUNS: 876543422.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Tejas Gas Marketing LLC, 1301 Mckinney St, Ste 700, Houston, TX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DUNS: 876538877.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Tejas Gas Services LLC, 1301 Mc Kinney St Ste 700, Houston, TX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DUNS: 876505363.</w:t>
      </w:r>
    </w:p>
    <w:p>
      <w:pPr>
        <w:pStyle w:val="PreformattedText"/>
        <w:bidi w:val="0"/>
        <w:jc w:val="start"/>
        <w:rPr/>
      </w:pPr>
      <w:r>
        <w:rPr/>
        <w:t xml:space="preserve">              </w:t>
      </w:r>
      <w:r>
        <w:rPr/>
        <w:t>Cypress Gas Pipeline LLC, 1301 Mckinney St, Ste 700, Houston, TX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DUNS: 050898139.</w:t>
      </w:r>
    </w:p>
    <w:p>
      <w:pPr>
        <w:pStyle w:val="PreformattedText"/>
        <w:bidi w:val="0"/>
        <w:jc w:val="start"/>
        <w:rPr/>
      </w:pPr>
      <w:r>
        <w:rPr/>
        <w:t xml:space="preserve">         </w:t>
      </w:r>
      <w:r>
        <w:rPr/>
        <w:t>12-07(7GA   /823)        00000                    073110110   H</w:t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jc w:val="start"/>
        <w:rPr/>
      </w:pPr>
      <w:r>
        <w:rPr/>
      </w:r>
    </w:p>
    <w:p>
      <w:pPr>
        <w:pStyle w:val="PreformattedText"/>
        <w:bidi w:val="0"/>
        <w:spacing w:before="0" w:after="283"/>
        <w:jc w:val="start"/>
        <w:rPr/>
      </w:pPr>
      <w:r>
        <w:rPr/>
        <w:t xml:space="preserve">                              </w:t>
      </w:r>
      <w:r>
        <w:rPr/>
        <w:t>FULL DISPLAY COMPLETE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FF000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>Business Information Report: Coral Energy, LLC</dc:title>
</cp:coreProperties>
</file>