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jc w:val="end"/>
        <w:rPr>
          <w:u w:val="single"/>
        </w:rPr>
      </w:pPr>
      <w:r>
        <w:rPr>
          <w:u w:val="single"/>
        </w:rPr>
      </w:r>
    </w:p>
    <w:p>
      <w:pPr>
        <w:pStyle w:val="Normal"/>
        <w:widowControl/>
        <w:bidi w:val="0"/>
        <w:jc w:val="end"/>
        <w:rPr>
          <w:u w:val="single"/>
        </w:rPr>
      </w:pPr>
      <w:r>
        <w:rPr>
          <w:u w:val="single"/>
        </w:rPr>
      </w:r>
    </w:p>
    <w:p>
      <w:pPr>
        <w:pStyle w:val="Normal"/>
        <w:widowControl/>
        <w:bidi w:val="0"/>
        <w:jc w:val="center"/>
        <w:rPr>
          <w:b/>
        </w:rPr>
      </w:pPr>
      <w:r>
        <w:rPr>
          <w:b/>
        </w:rPr>
        <w:t>First Amended and Restated Limited Liability Company Agreement</w:t>
      </w:r>
    </w:p>
    <w:p>
      <w:pPr>
        <w:pStyle w:val="Normal"/>
        <w:widowControl/>
        <w:bidi w:val="0"/>
        <w:jc w:val="center"/>
        <w:rPr>
          <w:b/>
        </w:rPr>
      </w:pPr>
      <w:r>
        <w:rPr>
          <w:b/>
        </w:rPr>
        <w:t>of</w:t>
      </w:r>
    </w:p>
    <w:p>
      <w:pPr>
        <w:pStyle w:val="Normal"/>
        <w:widowControl/>
        <w:bidi w:val="0"/>
        <w:jc w:val="center"/>
        <w:rPr>
          <w:b/>
        </w:rPr>
      </w:pPr>
      <w:r>
        <w:rPr>
          <w:b/>
        </w:rPr>
        <w:t>CA Energy Development I, LLC</w:t>
      </w:r>
    </w:p>
    <w:p>
      <w:pPr>
        <w:pStyle w:val="Normal"/>
        <w:widowControl/>
        <w:bidi w:val="0"/>
        <w:jc w:val="center"/>
        <w:rPr>
          <w:b/>
        </w:rPr>
      </w:pPr>
      <w:r>
        <w:rPr>
          <w:b/>
        </w:rPr>
        <w:t>A Delaware Limited Liability Company</w:t>
      </w:r>
    </w:p>
    <w:p>
      <w:pPr>
        <w:pStyle w:val="Normal"/>
        <w:widowControl/>
        <w:bidi w:val="0"/>
        <w:jc w:val="start"/>
        <w:rPr/>
      </w:pPr>
      <w:r>
        <w:rPr/>
      </w:r>
    </w:p>
    <w:p>
      <w:pPr>
        <w:pStyle w:val="Normal"/>
        <w:widowControl/>
        <w:bidi w:val="0"/>
        <w:jc w:val="start"/>
        <w:rPr/>
      </w:pPr>
      <w:r>
        <w:rPr/>
      </w:r>
    </w:p>
    <w:p>
      <w:pPr>
        <w:pStyle w:val="Normal"/>
        <w:widowControl/>
        <w:bidi w:val="0"/>
        <w:ind w:firstLine="720"/>
        <w:jc w:val="start"/>
        <w:rPr/>
      </w:pPr>
      <w:r>
        <w:rPr/>
        <w:t>This First Amended and Restated Limited Liability Company Agreement (this “</w:t>
      </w:r>
      <w:r>
        <w:rPr>
          <w:u w:val="single"/>
        </w:rPr>
        <w:t>Agreement</w:t>
      </w:r>
      <w:r>
        <w:rPr/>
        <w:t xml:space="preserve">”) of    </w:t>
      </w:r>
      <w:r>
        <w:rPr>
          <w:b/>
        </w:rPr>
        <w:t>CA Energy Development I, LLC</w:t>
      </w:r>
      <w:r>
        <w:rPr/>
        <w:t>, a Delaware Limited Liability Company (the “</w:t>
      </w:r>
      <w:r>
        <w:rPr>
          <w:u w:val="single"/>
        </w:rPr>
        <w:t>Company</w:t>
      </w:r>
      <w:r>
        <w:rPr/>
        <w:t>”), is made and entered into as of the ___ day of December, 2000, by and between Enron North America Corp., a Delaware corporation (“</w:t>
      </w:r>
      <w:r>
        <w:rPr>
          <w:u w:val="single"/>
        </w:rPr>
        <w:t>ENA</w:t>
      </w:r>
      <w:r>
        <w:rPr/>
        <w:t>”), and Tejas Energy N S Holding, LLC, a Delaware limited liability company (“</w:t>
      </w:r>
      <w:r>
        <w:rPr>
          <w:u w:val="single"/>
        </w:rPr>
        <w:t>TEH</w:t>
      </w:r>
      <w:r>
        <w:rPr/>
        <w:t>”), and each of which is a Member and together are all of the Members.</w:t>
      </w:r>
    </w:p>
    <w:p>
      <w:pPr>
        <w:pStyle w:val="Normal"/>
        <w:widowControl/>
        <w:bidi w:val="0"/>
        <w:jc w:val="start"/>
        <w:rPr/>
      </w:pPr>
      <w:r>
        <w:rPr/>
      </w:r>
    </w:p>
    <w:p>
      <w:pPr>
        <w:pStyle w:val="Normal"/>
        <w:widowControl/>
        <w:bidi w:val="0"/>
        <w:jc w:val="center"/>
        <w:rPr/>
      </w:pPr>
      <w:r>
        <w:rPr>
          <w:b/>
        </w:rPr>
        <w:t>BACKGROUND</w:t>
      </w:r>
    </w:p>
    <w:p>
      <w:pPr>
        <w:pStyle w:val="Normal"/>
        <w:widowControl/>
        <w:bidi w:val="0"/>
        <w:jc w:val="start"/>
        <w:rPr/>
      </w:pPr>
      <w:r>
        <w:rPr/>
      </w:r>
    </w:p>
    <w:p>
      <w:pPr>
        <w:pStyle w:val="Normal"/>
        <w:widowControl/>
        <w:bidi w:val="0"/>
        <w:ind w:firstLine="720"/>
        <w:jc w:val="start"/>
        <w:rPr/>
      </w:pPr>
      <w:r>
        <w:rPr/>
        <w:t>WHEREAS, ENA executed the Company’s Limited Liability Company Agreement dated as of November ___, 2000 (the “</w:t>
      </w:r>
      <w:r>
        <w:rPr>
          <w:u w:val="single"/>
        </w:rPr>
        <w:t>Prior Agreement</w:t>
      </w:r>
      <w:r>
        <w:rPr/>
        <w:t>”);</w:t>
      </w:r>
    </w:p>
    <w:p>
      <w:pPr>
        <w:pStyle w:val="Normal"/>
        <w:widowControl/>
        <w:bidi w:val="0"/>
        <w:jc w:val="start"/>
        <w:rPr/>
      </w:pPr>
      <w:r>
        <w:rPr/>
      </w:r>
    </w:p>
    <w:p>
      <w:pPr>
        <w:pStyle w:val="Normal"/>
        <w:widowControl/>
        <w:bidi w:val="0"/>
        <w:ind w:firstLine="720"/>
        <w:jc w:val="start"/>
        <w:rPr/>
      </w:pPr>
      <w:r>
        <w:rPr/>
        <w:t>WHEREAS, TEH has become a Member of the Company, and ENA and TEH wish to amend and restate in its entirety the Prior Agreement;</w:t>
      </w:r>
    </w:p>
    <w:p>
      <w:pPr>
        <w:pStyle w:val="Normal"/>
        <w:widowControl/>
        <w:bidi w:val="0"/>
        <w:jc w:val="start"/>
        <w:rPr/>
      </w:pPr>
      <w:r>
        <w:rPr/>
      </w:r>
    </w:p>
    <w:p>
      <w:pPr>
        <w:pStyle w:val="Normal"/>
        <w:widowControl/>
        <w:bidi w:val="0"/>
        <w:ind w:firstLine="720"/>
        <w:jc w:val="start"/>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bidi w:val="0"/>
        <w:jc w:val="start"/>
        <w:rPr/>
      </w:pPr>
      <w:r>
        <w:rPr/>
      </w:r>
    </w:p>
    <w:p>
      <w:pPr>
        <w:pStyle w:val="Normal"/>
        <w:widowControl/>
        <w:bidi w:val="0"/>
        <w:jc w:val="center"/>
        <w:rPr>
          <w:b/>
        </w:rPr>
      </w:pPr>
      <w:r>
        <w:rPr>
          <w:b/>
        </w:rPr>
        <w:t>SECTION 1</w:t>
      </w:r>
    </w:p>
    <w:p>
      <w:pPr>
        <w:pStyle w:val="Normal"/>
        <w:widowControl/>
        <w:bidi w:val="0"/>
        <w:jc w:val="center"/>
        <w:rPr/>
      </w:pPr>
      <w:r>
        <w:rPr>
          <w:b/>
        </w:rPr>
        <w:t>DEFINITIONS</w:t>
      </w:r>
    </w:p>
    <w:p>
      <w:pPr>
        <w:pStyle w:val="Normal"/>
        <w:widowControl/>
        <w:bidi w:val="0"/>
        <w:jc w:val="center"/>
        <w:rPr/>
      </w:pPr>
      <w:r>
        <w:rPr/>
      </w:r>
    </w:p>
    <w:p>
      <w:pPr>
        <w:pStyle w:val="Normal"/>
        <w:widowControl/>
        <w:bidi w:val="0"/>
        <w:ind w:firstLine="720"/>
        <w:jc w:val="start"/>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bidi w:val="0"/>
        <w:jc w:val="start"/>
        <w:rPr/>
      </w:pPr>
      <w:r>
        <w:rPr/>
      </w:r>
    </w:p>
    <w:p>
      <w:pPr>
        <w:pStyle w:val="Normal"/>
        <w:widowControl/>
        <w:bidi w:val="0"/>
        <w:jc w:val="center"/>
        <w:rPr/>
      </w:pPr>
      <w:r>
        <w:rPr>
          <w:b/>
        </w:rPr>
        <w:t>SECTION 2</w:t>
      </w:r>
    </w:p>
    <w:p>
      <w:pPr>
        <w:pStyle w:val="Normal"/>
        <w:widowControl/>
        <w:bidi w:val="0"/>
        <w:jc w:val="center"/>
        <w:rPr>
          <w:b/>
        </w:rPr>
      </w:pPr>
      <w:r>
        <w:rPr>
          <w:b/>
        </w:rPr>
        <w:t>FORMATION</w:t>
      </w:r>
    </w:p>
    <w:p>
      <w:pPr>
        <w:pStyle w:val="Normal"/>
        <w:widowControl/>
        <w:bidi w:val="0"/>
        <w:jc w:val="start"/>
        <w:rPr>
          <w:b/>
        </w:rPr>
      </w:pPr>
      <w:r>
        <w:rPr>
          <w:b/>
        </w:rPr>
      </w:r>
    </w:p>
    <w:p>
      <w:pPr>
        <w:pStyle w:val="Normal"/>
        <w:widowControl/>
        <w:bidi w:val="0"/>
        <w:ind w:firstLine="720"/>
        <w:jc w:val="start"/>
        <w:rPr/>
      </w:pPr>
      <w:r>
        <w:rPr/>
        <w:t>2.1</w:t>
        <w:tab/>
      </w:r>
      <w:r>
        <w:rPr>
          <w:u w:val="single"/>
        </w:rPr>
        <w:t>Formation; Term</w:t>
      </w:r>
      <w:r>
        <w:rPr/>
        <w:t>.    The Company was formed as CA Energy Development I, LLC on November ____, 2000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bidi w:val="0"/>
        <w:jc w:val="start"/>
        <w:rPr/>
      </w:pPr>
      <w:r>
        <w:rPr/>
      </w:r>
    </w:p>
    <w:p>
      <w:pPr>
        <w:pStyle w:val="Normal"/>
        <w:widowControl/>
        <w:bidi w:val="0"/>
        <w:ind w:firstLine="720"/>
        <w:jc w:val="start"/>
        <w:rPr/>
      </w:pPr>
      <w:r>
        <w:rPr/>
        <w:t>The term of the Company commenced on November ____, 2000 and shall continue until the Company is dissolved in accordance with the Act.    This Agreement amends, restates and completely supersedes the Prior Agreement.</w:t>
      </w:r>
    </w:p>
    <w:p>
      <w:pPr>
        <w:pStyle w:val="Normal"/>
        <w:widowControl/>
        <w:bidi w:val="0"/>
        <w:jc w:val="start"/>
        <w:rPr/>
      </w:pPr>
      <w:r>
        <w:rPr/>
      </w:r>
    </w:p>
    <w:p>
      <w:pPr>
        <w:pStyle w:val="Normal"/>
        <w:widowControl/>
        <w:bidi w:val="0"/>
        <w:ind w:firstLine="720"/>
        <w:jc w:val="start"/>
        <w:rPr/>
      </w:pPr>
      <w:r>
        <w:rPr/>
        <w:t>2.2</w:t>
        <w:tab/>
      </w:r>
      <w:r>
        <w:rPr>
          <w:u w:val="single"/>
        </w:rPr>
        <w:t>Purpose</w:t>
      </w:r>
      <w:r>
        <w:rPr/>
        <w:t>.    The purpose of the Company shall be to purchase turbine generators and associated equipment and contribute such turbine generators and associated equipment to obtain a capital interest in (a) an entity that is engaged in the business of designing, constructing, owning and operating an electric generating facility in the continental United States (such facility, the “</w:t>
      </w:r>
      <w:r>
        <w:rPr>
          <w:u w:val="single"/>
        </w:rPr>
        <w:t>Project</w:t>
      </w:r>
      <w:r>
        <w:rPr/>
        <w:t>”), or (b) the Project, to conduct any and all lawful activities in connection therewith and to conduct such other activities and to own such other properties and assets as the Board shall approve from time to time.</w:t>
      </w:r>
    </w:p>
    <w:p>
      <w:pPr>
        <w:pStyle w:val="Normal"/>
        <w:widowControl/>
        <w:bidi w:val="0"/>
        <w:jc w:val="start"/>
        <w:rPr/>
      </w:pPr>
      <w:r>
        <w:rPr/>
      </w:r>
    </w:p>
    <w:p>
      <w:pPr>
        <w:pStyle w:val="Normal"/>
        <w:widowControl/>
        <w:bidi w:val="0"/>
        <w:ind w:firstLine="720"/>
        <w:jc w:val="start"/>
        <w:rPr/>
      </w:pPr>
      <w:r>
        <w:rPr/>
        <w:t>2.3</w:t>
        <w:tab/>
      </w:r>
      <w:r>
        <w:rPr>
          <w:u w:val="single"/>
        </w:rPr>
        <w:t>Name</w:t>
      </w:r>
      <w:r>
        <w:rPr/>
        <w:t>.    The name of the Company is CA Energy Development I, LLC, and all business of the Company shall be conducted in such name or in any other name or names that are selected by the Board.</w:t>
      </w:r>
    </w:p>
    <w:p>
      <w:pPr>
        <w:pStyle w:val="Normal"/>
        <w:widowControl/>
        <w:bidi w:val="0"/>
        <w:jc w:val="start"/>
        <w:rPr/>
      </w:pPr>
      <w:r>
        <w:rPr/>
      </w:r>
    </w:p>
    <w:p>
      <w:pPr>
        <w:pStyle w:val="Normal"/>
        <w:widowControl/>
        <w:bidi w:val="0"/>
        <w:ind w:firstLine="720"/>
        <w:jc w:val="start"/>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bidi w:val="0"/>
        <w:ind w:firstLine="720"/>
        <w:jc w:val="start"/>
        <w:rPr/>
      </w:pPr>
      <w:r>
        <w:rPr/>
      </w:r>
    </w:p>
    <w:p>
      <w:pPr>
        <w:pStyle w:val="Normal"/>
        <w:widowControl/>
        <w:bidi w:val="0"/>
        <w:ind w:firstLine="720"/>
        <w:jc w:val="start"/>
        <w:rPr/>
      </w:pPr>
      <w:r>
        <w:rPr/>
        <w:t>2.5</w:t>
        <w:tab/>
      </w:r>
      <w:r>
        <w:rPr>
          <w:u w:val="single"/>
        </w:rPr>
        <w:t>Effective Date</w:t>
      </w:r>
      <w:r>
        <w:rPr/>
        <w:t xml:space="preserve">.    This Agreement shall become effective as of 12:01 A.M., Eastern Time, on December ____, 2000.    The authority of the Board and the Members under the governance provisions hereof take effect on such date. </w:t>
      </w:r>
    </w:p>
    <w:p>
      <w:pPr>
        <w:pStyle w:val="Normal"/>
        <w:widowControl/>
        <w:bidi w:val="0"/>
        <w:jc w:val="start"/>
        <w:rPr/>
      </w:pPr>
      <w:r>
        <w:rPr/>
      </w:r>
    </w:p>
    <w:p>
      <w:pPr>
        <w:pStyle w:val="Normal"/>
        <w:widowControl/>
        <w:bidi w:val="0"/>
        <w:jc w:val="center"/>
        <w:rPr>
          <w:b/>
        </w:rPr>
      </w:pPr>
      <w:r>
        <w:rPr>
          <w:b/>
        </w:rPr>
        <w:t>SECTION 3</w:t>
      </w:r>
    </w:p>
    <w:p>
      <w:pPr>
        <w:pStyle w:val="Normal"/>
        <w:widowControl/>
        <w:bidi w:val="0"/>
        <w:jc w:val="center"/>
        <w:rPr/>
      </w:pPr>
      <w:r>
        <w:rPr>
          <w:b/>
        </w:rPr>
        <w:t>REPRESENTATIONS AND WARRANTIES</w:t>
      </w:r>
    </w:p>
    <w:p>
      <w:pPr>
        <w:pStyle w:val="Normal"/>
        <w:widowControl/>
        <w:bidi w:val="0"/>
        <w:jc w:val="start"/>
        <w:rPr/>
      </w:pPr>
      <w:r>
        <w:rPr/>
      </w:r>
    </w:p>
    <w:p>
      <w:pPr>
        <w:pStyle w:val="Normal"/>
        <w:widowControl/>
        <w:bidi w:val="0"/>
        <w:ind w:firstLine="720"/>
        <w:jc w:val="start"/>
        <w:rPr/>
      </w:pPr>
      <w:r>
        <w:rPr/>
        <w:t>3.1</w:t>
        <w:tab/>
      </w:r>
      <w:r>
        <w:rPr>
          <w:u w:val="single"/>
        </w:rPr>
        <w:t>Representations and Warranties of ENA</w:t>
      </w:r>
      <w:r>
        <w:rPr/>
        <w:t>.    In order to induce TEH to enter into this Agreement, ENA represents, warrants, covenants and agrees with TEH as follows.    Such representations, warranties, covenants and    agreements are made as of the date of this Agreement and shall survive the consummation of the transactions contemplated hereby until the Company is terminated.</w:t>
      </w:r>
    </w:p>
    <w:p>
      <w:pPr>
        <w:pStyle w:val="Normal"/>
        <w:widowControl/>
        <w:bidi w:val="0"/>
        <w:jc w:val="start"/>
        <w:rPr/>
      </w:pPr>
      <w:r>
        <w:rPr/>
      </w:r>
    </w:p>
    <w:p>
      <w:pPr>
        <w:pStyle w:val="Normal"/>
        <w:widowControl/>
        <w:bidi w:val="0"/>
        <w:ind w:firstLine="1440"/>
        <w:jc w:val="start"/>
        <w:rPr/>
      </w:pPr>
      <w:r>
        <w:rPr/>
        <w:t xml:space="preserve">3.1.1.    </w:t>
      </w:r>
      <w:r>
        <w:rPr>
          <w:u w:val="single"/>
        </w:rPr>
        <w:t>Corporate Organization; Etc.</w:t>
      </w:r>
      <w:r>
        <w:rPr/>
        <w:t>    ENA is a corporation duly organized, validly existing and in good standing under the laws of the State of Delaware.</w:t>
      </w:r>
    </w:p>
    <w:p>
      <w:pPr>
        <w:pStyle w:val="Normal"/>
        <w:widowControl/>
        <w:bidi w:val="0"/>
        <w:ind w:firstLine="1440"/>
        <w:jc w:val="start"/>
        <w:rPr/>
      </w:pPr>
      <w:r>
        <w:rPr/>
      </w:r>
    </w:p>
    <w:p>
      <w:pPr>
        <w:pStyle w:val="Normal"/>
        <w:widowControl/>
        <w:bidi w:val="0"/>
        <w:ind w:firstLine="1440"/>
        <w:jc w:val="start"/>
        <w:rPr/>
      </w:pPr>
      <w:r>
        <w:rPr/>
        <w:t xml:space="preserve">3.1.2.    </w:t>
      </w:r>
      <w:r>
        <w:rPr>
          <w:u w:val="single"/>
        </w:rPr>
        <w:t>Authorization, Etc.</w:t>
      </w:r>
      <w:r>
        <w:rPr/>
        <w:t>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is a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bidi w:val="0"/>
        <w:jc w:val="start"/>
        <w:rPr/>
      </w:pPr>
      <w:r>
        <w:rPr/>
      </w:r>
    </w:p>
    <w:p>
      <w:pPr>
        <w:pStyle w:val="Normal"/>
        <w:widowControl/>
        <w:bidi w:val="0"/>
        <w:ind w:firstLine="1440"/>
        <w:jc w:val="start"/>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bidi w:val="0"/>
        <w:jc w:val="start"/>
        <w:rPr/>
      </w:pPr>
      <w:r>
        <w:rPr/>
      </w:r>
    </w:p>
    <w:p>
      <w:pPr>
        <w:pStyle w:val="Normal"/>
        <w:widowControl/>
        <w:bidi w:val="0"/>
        <w:ind w:firstLine="1440"/>
        <w:jc w:val="start"/>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bidi w:val="0"/>
        <w:jc w:val="start"/>
        <w:rPr/>
      </w:pPr>
      <w:r>
        <w:rPr/>
      </w:r>
    </w:p>
    <w:p>
      <w:pPr>
        <w:pStyle w:val="Normal"/>
        <w:widowControl/>
        <w:bidi w:val="0"/>
        <w:ind w:firstLine="1440"/>
        <w:jc w:val="start"/>
        <w:rPr/>
      </w:pPr>
      <w:r>
        <w:rPr/>
        <w:t xml:space="preserve">3.1.5.    </w:t>
      </w:r>
      <w:r>
        <w:rPr>
          <w:u w:val="single"/>
        </w:rPr>
        <w:t>Right to Purchase Turbine</w:t>
      </w:r>
      <w:r>
        <w:rPr/>
        <w:t>.</w:t>
      </w:r>
      <w:r>
        <w:rPr>
          <w:strike/>
        </w:rPr>
        <w:t xml:space="preserve"> Pursuant to an agreement dated ______________ between General Electric Company and ENA (the “Master Contract’), ENA agreed to purchase from General Electric Company certain equipment, including one LM6000 enhanced SPRINT dual-fuel combustion turbine generator set (the “Subject Unit”) on terms and conditions more particularly described therein.</w:t>
      </w:r>
      <w:r>
        <w:rPr/>
        <w:t xml:space="preserve">    In exchange for consideration in the amount of Sixteen Million One Hundred Thousand and No/100 Dollars ($16,100,000.00), the Company has acquired, pursuant to </w:t>
      </w:r>
      <w:r>
        <w:rPr>
          <w:strike/>
        </w:rPr>
        <w:t>a breakout contract</w:t>
      </w:r>
      <w:r>
        <w:rPr/>
        <w:t xml:space="preserve"> </w:t>
      </w:r>
      <w:r>
        <w:rPr>
          <w:b/>
          <w:u w:val="double"/>
        </w:rPr>
        <w:t>an agreement</w:t>
      </w:r>
      <w:r>
        <w:rPr/>
        <w:t xml:space="preserve"> of even date herewith between the Company and General Electric Company (the </w:t>
      </w:r>
      <w:r>
        <w:rPr>
          <w:strike/>
        </w:rPr>
        <w:t>“Breakout Contract”), the</w:t>
      </w:r>
      <w:r>
        <w:rPr>
          <w:b/>
          <w:u w:val="double"/>
        </w:rPr>
        <w:t>“Facility Agreement”),</w:t>
      </w:r>
      <w:r>
        <w:rPr/>
        <w:t xml:space="preserve"> rights and obligations </w:t>
      </w:r>
      <w:r>
        <w:rPr>
          <w:strike/>
        </w:rPr>
        <w:t>of ENA under the Master Contract with respect to the Subject Unit.</w:t>
      </w:r>
      <w:r>
        <w:rPr/>
        <w:t xml:space="preserve"> </w:t>
      </w:r>
      <w:r>
        <w:rPr>
          <w:b/>
          <w:u w:val="double"/>
        </w:rPr>
        <w:t>associated with the purchase of one LM6000 enhanced SPRINT dual-fuel combustion turbine generator set (the “Subject Unit”) from General Electric Company.</w:t>
      </w:r>
    </w:p>
    <w:p>
      <w:pPr>
        <w:pStyle w:val="Normal"/>
        <w:widowControl/>
        <w:bidi w:val="0"/>
        <w:jc w:val="start"/>
        <w:rPr/>
      </w:pPr>
      <w:r>
        <w:rPr/>
      </w:r>
    </w:p>
    <w:p>
      <w:pPr>
        <w:pStyle w:val="Normal"/>
        <w:widowControl/>
        <w:bidi w:val="0"/>
        <w:ind w:firstLine="720"/>
        <w:jc w:val="start"/>
        <w:rPr/>
      </w:pPr>
      <w:r>
        <w:rPr/>
        <w:t>3.2</w:t>
        <w:tab/>
      </w:r>
      <w:r>
        <w:rPr>
          <w:u w:val="single"/>
        </w:rPr>
        <w:t>Representations and Warranties of TEH</w:t>
      </w:r>
      <w:r>
        <w:rPr/>
        <w:t>.    In order to induce ENA to enter into this Agreement, TEH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bidi w:val="0"/>
        <w:jc w:val="start"/>
        <w:rPr/>
      </w:pPr>
      <w:r>
        <w:rPr/>
      </w:r>
    </w:p>
    <w:p>
      <w:pPr>
        <w:pStyle w:val="Normal"/>
        <w:widowControl/>
        <w:bidi w:val="0"/>
        <w:ind w:firstLine="1440"/>
        <w:jc w:val="start"/>
        <w:rPr/>
      </w:pPr>
      <w:r>
        <w:rPr/>
        <w:t xml:space="preserve">3.2.1.    </w:t>
      </w:r>
      <w:r>
        <w:rPr>
          <w:u w:val="single"/>
        </w:rPr>
        <w:t>Corporate Organization; Etc.</w:t>
      </w:r>
      <w:r>
        <w:rPr/>
        <w:t>    TEH is a limited liability company duly organized, validly existing and in good standing under the laws of the State of Delaware.</w:t>
      </w:r>
    </w:p>
    <w:p>
      <w:pPr>
        <w:pStyle w:val="Normal"/>
        <w:widowControl/>
        <w:bidi w:val="0"/>
        <w:jc w:val="start"/>
        <w:rPr/>
      </w:pPr>
      <w:r>
        <w:rPr/>
      </w:r>
    </w:p>
    <w:p>
      <w:pPr>
        <w:pStyle w:val="Normal"/>
        <w:widowControl/>
        <w:bidi w:val="0"/>
        <w:ind w:firstLine="1440"/>
        <w:jc w:val="start"/>
        <w:rPr/>
      </w:pPr>
      <w:r>
        <w:rPr/>
        <w:t xml:space="preserve">3.2.2.    </w:t>
      </w:r>
      <w:r>
        <w:rPr>
          <w:u w:val="single"/>
        </w:rPr>
        <w:t>Authorization, Etc.</w:t>
      </w:r>
      <w:r>
        <w:rPr/>
        <w:t>    TEH has full corporate power and authority to enter into and perform this Agreement.    The Board of Directors of TEH has taken all actions required by law, TEH’s Certificate of Formation, its Limited Liability Company Agreement or otherwise to be taken to authorize the execution, delivery and performance of this Agreement by TEH, and this Agreement is a valid and binding agreement of TEH,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bidi w:val="0"/>
        <w:jc w:val="start"/>
        <w:rPr/>
      </w:pPr>
      <w:r>
        <w:rPr/>
      </w:r>
    </w:p>
    <w:p>
      <w:pPr>
        <w:pStyle w:val="Normal"/>
        <w:widowControl/>
        <w:bidi w:val="0"/>
        <w:ind w:firstLine="1440"/>
        <w:jc w:val="start"/>
        <w:rPr/>
      </w:pPr>
      <w:r>
        <w:rPr/>
        <w:t xml:space="preserve">3.2.3.    </w:t>
      </w:r>
      <w:r>
        <w:rPr>
          <w:u w:val="single"/>
        </w:rPr>
        <w:t>No Violation</w:t>
      </w:r>
      <w:r>
        <w:rPr/>
        <w:t>.    Neither the execution, delivery or performance of this Agreement by TEH will violate any provision of the Certificate of Formation or Limited Liability Company Agreement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widowControl/>
        <w:bidi w:val="0"/>
        <w:jc w:val="start"/>
        <w:rPr/>
      </w:pPr>
      <w:r>
        <w:rPr/>
      </w:r>
    </w:p>
    <w:p>
      <w:pPr>
        <w:pStyle w:val="Normal"/>
        <w:widowControl/>
        <w:bidi w:val="0"/>
        <w:ind w:firstLine="1440"/>
        <w:jc w:val="start"/>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TEH, including, without limitation, consents from parties to loans, contracts, leases or other agreements, except such as have been obtained.</w:t>
      </w:r>
    </w:p>
    <w:p>
      <w:pPr>
        <w:pStyle w:val="Normal"/>
        <w:widowControl/>
        <w:bidi w:val="0"/>
        <w:jc w:val="start"/>
        <w:rPr/>
      </w:pPr>
      <w:r>
        <w:rPr/>
      </w:r>
    </w:p>
    <w:p>
      <w:pPr>
        <w:pStyle w:val="Normal"/>
        <w:widowControl/>
        <w:bidi w:val="0"/>
        <w:jc w:val="center"/>
        <w:rPr>
          <w:b/>
        </w:rPr>
      </w:pPr>
      <w:r>
        <w:rPr>
          <w:b/>
        </w:rPr>
        <w:t>SECTION 4</w:t>
      </w:r>
    </w:p>
    <w:p>
      <w:pPr>
        <w:pStyle w:val="Normal"/>
        <w:widowControl/>
        <w:bidi w:val="0"/>
        <w:jc w:val="center"/>
        <w:rPr/>
      </w:pPr>
      <w:r>
        <w:rPr>
          <w:b/>
        </w:rPr>
        <w:t>MANAGEMENT AND RELATED MATTERS</w:t>
      </w:r>
    </w:p>
    <w:p>
      <w:pPr>
        <w:pStyle w:val="Normal"/>
        <w:widowControl/>
        <w:bidi w:val="0"/>
        <w:jc w:val="start"/>
        <w:rPr/>
      </w:pPr>
      <w:r>
        <w:rPr/>
      </w:r>
    </w:p>
    <w:p>
      <w:pPr>
        <w:pStyle w:val="Normal"/>
        <w:widowControl/>
        <w:bidi w:val="0"/>
        <w:ind w:firstLine="720"/>
        <w:jc w:val="start"/>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TEH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bidi w:val="0"/>
        <w:ind w:firstLine="720"/>
        <w:jc w:val="start"/>
        <w:rPr/>
      </w:pPr>
      <w:r>
        <w:rPr/>
      </w:r>
    </w:p>
    <w:p>
      <w:pPr>
        <w:pStyle w:val="Normal"/>
        <w:widowControl/>
        <w:bidi w:val="0"/>
        <w:ind w:hanging="720" w:start="1440"/>
        <w:jc w:val="start"/>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bidi w:val="0"/>
        <w:jc w:val="start"/>
        <w:rPr/>
      </w:pPr>
      <w:r>
        <w:rPr/>
      </w:r>
    </w:p>
    <w:p>
      <w:pPr>
        <w:pStyle w:val="Normal"/>
        <w:widowControl/>
        <w:bidi w:val="0"/>
        <w:ind w:hanging="720" w:start="1440"/>
        <w:jc w:val="start"/>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bidi w:val="0"/>
        <w:jc w:val="start"/>
        <w:rPr/>
      </w:pPr>
      <w:r>
        <w:rPr/>
      </w:r>
    </w:p>
    <w:p>
      <w:pPr>
        <w:pStyle w:val="Normal"/>
        <w:widowControl/>
        <w:bidi w:val="0"/>
        <w:ind w:firstLine="1440"/>
        <w:jc w:val="start"/>
        <w:rPr/>
      </w:pPr>
      <w:r>
        <w:rPr/>
        <w:t>(b)</w:t>
        <w:tab/>
        <w:t>The initial Directors designated by TEH are __________________, __________________, and __________________, and the initial Director designated by ENA is __________________.</w:t>
      </w:r>
    </w:p>
    <w:p>
      <w:pPr>
        <w:pStyle w:val="Normal"/>
        <w:widowControl/>
        <w:bidi w:val="0"/>
        <w:jc w:val="start"/>
        <w:rPr/>
      </w:pPr>
      <w:r>
        <w:rPr/>
      </w:r>
    </w:p>
    <w:p>
      <w:pPr>
        <w:pStyle w:val="Normal"/>
        <w:widowControl/>
        <w:bidi w:val="0"/>
        <w:ind w:firstLine="1440"/>
        <w:jc w:val="start"/>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and each Member shall require the Directors appointed by it to discuss in good faith any topic brought to the attention of the Board by either Member. 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bidi w:val="0"/>
        <w:jc w:val="start"/>
        <w:rPr/>
      </w:pPr>
      <w:r>
        <w:rPr/>
      </w:r>
    </w:p>
    <w:p>
      <w:pPr>
        <w:pStyle w:val="Normal"/>
        <w:widowControl/>
        <w:bidi w:val="0"/>
        <w:ind w:firstLine="1440"/>
        <w:jc w:val="start"/>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together with an opportunity to discuss the matter, is provided to each Director not less than three (3) Business Days before the action is taken.    The dispute resolution procedures of Section 10 hereof do not apply to Board decisions. </w:t>
      </w:r>
    </w:p>
    <w:p>
      <w:pPr>
        <w:pStyle w:val="Normal"/>
        <w:widowControl/>
        <w:bidi w:val="0"/>
        <w:ind w:firstLine="1440"/>
        <w:jc w:val="start"/>
        <w:rPr/>
      </w:pPr>
      <w:r>
        <w:rPr/>
      </w:r>
    </w:p>
    <w:p>
      <w:pPr>
        <w:pStyle w:val="Normal"/>
        <w:widowControl/>
        <w:bidi w:val="0"/>
        <w:ind w:firstLine="1440"/>
        <w:jc w:val="start"/>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bidi w:val="0"/>
        <w:jc w:val="start"/>
        <w:rPr/>
      </w:pPr>
      <w:r>
        <w:rPr/>
      </w:r>
    </w:p>
    <w:p>
      <w:pPr>
        <w:pStyle w:val="Normal"/>
        <w:widowControl/>
        <w:bidi w:val="0"/>
        <w:ind w:firstLine="720"/>
        <w:jc w:val="start"/>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bidi w:val="0"/>
        <w:jc w:val="start"/>
        <w:rPr/>
      </w:pPr>
      <w:r>
        <w:rPr/>
      </w:r>
    </w:p>
    <w:p>
      <w:pPr>
        <w:pStyle w:val="Normal"/>
        <w:widowControl/>
        <w:bidi w:val="0"/>
        <w:ind w:firstLine="1440"/>
        <w:jc w:val="start"/>
        <w:rPr>
          <w:b/>
          <w:u w:val="double"/>
        </w:rPr>
      </w:pPr>
      <w:r>
        <w:rPr/>
        <w:t>(a)</w:t>
        <w:tab/>
      </w:r>
      <w:r>
        <w:rPr>
          <w:b/>
          <w:u w:val="double"/>
        </w:rPr>
        <w:t>the conduct of any business other than that associated with the acquisition, ownership, operation, administration and disposition of the Subject Unit;</w:t>
      </w:r>
    </w:p>
    <w:p>
      <w:pPr>
        <w:pStyle w:val="Normal"/>
        <w:widowControl/>
        <w:bidi w:val="0"/>
        <w:jc w:val="start"/>
        <w:rPr>
          <w:b/>
          <w:u w:val="double"/>
        </w:rPr>
      </w:pPr>
      <w:r>
        <w:rPr>
          <w:b/>
          <w:u w:val="double"/>
        </w:rPr>
      </w:r>
    </w:p>
    <w:p>
      <w:pPr>
        <w:pStyle w:val="Normal"/>
        <w:widowControl/>
        <w:bidi w:val="0"/>
        <w:ind w:firstLine="1440"/>
        <w:jc w:val="start"/>
        <w:rPr/>
      </w:pPr>
      <w:r>
        <w:rPr>
          <w:b/>
          <w:u w:val="double"/>
        </w:rPr>
        <w:t>(b)</w:t>
      </w:r>
      <w:r>
        <w:rPr/>
        <w:tab/>
        <w:t>the dissolution or the winding up of the Company’s affairs;</w:t>
      </w:r>
    </w:p>
    <w:p>
      <w:pPr>
        <w:pStyle w:val="Normal"/>
        <w:widowControl/>
        <w:bidi w:val="0"/>
        <w:jc w:val="start"/>
        <w:rPr/>
      </w:pPr>
      <w:r>
        <w:rPr/>
      </w:r>
    </w:p>
    <w:p>
      <w:pPr>
        <w:pStyle w:val="Normal"/>
        <w:widowControl/>
        <w:bidi w:val="0"/>
        <w:ind w:firstLine="1440"/>
        <w:jc w:val="start"/>
        <w:rPr>
          <w:strike/>
        </w:rPr>
      </w:pPr>
      <w:r>
        <w:rPr>
          <w:strike/>
        </w:rPr>
        <w:t>and</w:t>
      </w:r>
    </w:p>
    <w:p>
      <w:pPr>
        <w:pStyle w:val="Normal"/>
        <w:widowControl/>
        <w:bidi w:val="0"/>
        <w:ind w:firstLine="1440"/>
        <w:jc w:val="start"/>
        <w:rPr>
          <w:strike/>
        </w:rPr>
      </w:pPr>
      <w:r>
        <w:rPr>
          <w:strike/>
        </w:rPr>
      </w:r>
    </w:p>
    <w:p>
      <w:pPr>
        <w:pStyle w:val="Normal"/>
        <w:widowControl/>
        <w:bidi w:val="0"/>
        <w:ind w:firstLine="1440"/>
        <w:jc w:val="start"/>
        <w:rPr/>
      </w:pPr>
      <w:r>
        <w:rPr>
          <w:strike/>
        </w:rPr>
        <w:t>(b)</w:t>
      </w:r>
      <w:r>
        <w:rPr>
          <w:b/>
          <w:u w:val="double"/>
        </w:rPr>
        <w:t>(c)</w:t>
      </w:r>
      <w:r>
        <w:rPr/>
        <w:tab/>
        <w:t>the approval of any proposed Capital Call;</w:t>
      </w:r>
    </w:p>
    <w:p>
      <w:pPr>
        <w:pStyle w:val="Normal"/>
        <w:widowControl/>
        <w:bidi w:val="0"/>
        <w:jc w:val="start"/>
        <w:rPr/>
      </w:pPr>
      <w:r>
        <w:rPr/>
      </w:r>
    </w:p>
    <w:p>
      <w:pPr>
        <w:pStyle w:val="Normal"/>
        <w:widowControl/>
        <w:bidi w:val="0"/>
        <w:ind w:firstLine="1440"/>
        <w:jc w:val="start"/>
        <w:rPr/>
      </w:pPr>
      <w:r>
        <w:rPr>
          <w:strike/>
        </w:rPr>
        <w:t>(c)</w:t>
      </w:r>
      <w:r>
        <w:rPr>
          <w:b/>
          <w:u w:val="double"/>
        </w:rPr>
        <w:t>(d)</w:t>
      </w:r>
      <w:r>
        <w:rPr/>
        <w:tab/>
        <w:t xml:space="preserve">the approval of any amendments, modifications or supplements to, or transfers or assignments of, the </w:t>
      </w:r>
      <w:r>
        <w:rPr>
          <w:strike/>
        </w:rPr>
        <w:t>Breakout Contract;</w:t>
      </w:r>
      <w:r>
        <w:rPr/>
        <w:t xml:space="preserve"> </w:t>
      </w:r>
      <w:r>
        <w:rPr>
          <w:b/>
          <w:u w:val="double"/>
        </w:rPr>
        <w:t>Facility Agreement; or</w:t>
      </w:r>
    </w:p>
    <w:p>
      <w:pPr>
        <w:pStyle w:val="Normal"/>
        <w:widowControl/>
        <w:bidi w:val="0"/>
        <w:jc w:val="start"/>
        <w:rPr/>
      </w:pPr>
      <w:r>
        <w:rPr/>
      </w:r>
    </w:p>
    <w:p>
      <w:pPr>
        <w:pStyle w:val="Normal"/>
        <w:widowControl/>
        <w:bidi w:val="0"/>
        <w:ind w:firstLine="1440"/>
        <w:jc w:val="start"/>
        <w:rPr/>
      </w:pPr>
      <w:r>
        <w:rPr>
          <w:strike/>
        </w:rPr>
        <w:t>(d)</w:t>
      </w:r>
      <w:r>
        <w:rPr>
          <w:b/>
          <w:u w:val="double"/>
        </w:rPr>
        <w:t>(e)</w:t>
      </w:r>
      <w:r>
        <w:rPr/>
        <w:tab/>
        <w:t>the approval of any amendments, modifications or supplements to this Agreement.</w:t>
      </w:r>
    </w:p>
    <w:p>
      <w:pPr>
        <w:pStyle w:val="Normal"/>
        <w:widowControl/>
        <w:bidi w:val="0"/>
        <w:jc w:val="start"/>
        <w:rPr/>
      </w:pPr>
      <w:r>
        <w:rPr/>
      </w:r>
    </w:p>
    <w:p>
      <w:pPr>
        <w:pStyle w:val="Normal"/>
        <w:widowControl/>
        <w:bidi w:val="0"/>
        <w:jc w:val="start"/>
        <w:rPr/>
      </w:pPr>
      <w:r>
        <w:rPr/>
        <w:t>Each Member may in its sole discretion approve or decline to approve any of these matters, and such decision is not subject to dispute.</w:t>
      </w:r>
    </w:p>
    <w:p>
      <w:pPr>
        <w:pStyle w:val="Normal"/>
        <w:widowControl/>
        <w:bidi w:val="0"/>
        <w:jc w:val="start"/>
        <w:rPr/>
      </w:pPr>
      <w:r>
        <w:rPr/>
      </w:r>
    </w:p>
    <w:p>
      <w:pPr>
        <w:pStyle w:val="Normal"/>
        <w:widowControl/>
        <w:bidi w:val="0"/>
        <w:ind w:firstLine="720"/>
        <w:jc w:val="start"/>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bidi w:val="0"/>
        <w:jc w:val="start"/>
        <w:rPr/>
      </w:pPr>
      <w:r>
        <w:rPr/>
      </w:r>
    </w:p>
    <w:p>
      <w:pPr>
        <w:pStyle w:val="Normal"/>
        <w:widowControl/>
        <w:bidi w:val="0"/>
        <w:ind w:firstLine="720"/>
        <w:jc w:val="start"/>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bidi w:val="0"/>
        <w:jc w:val="start"/>
        <w:rPr/>
      </w:pPr>
      <w:r>
        <w:rPr/>
      </w:r>
    </w:p>
    <w:p>
      <w:pPr>
        <w:pStyle w:val="Normal"/>
        <w:widowControl/>
        <w:bidi w:val="0"/>
        <w:ind w:firstLine="720"/>
        <w:jc w:val="start"/>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bidi w:val="0"/>
        <w:jc w:val="start"/>
        <w:rPr/>
      </w:pPr>
      <w:r>
        <w:rPr/>
      </w:r>
    </w:p>
    <w:p>
      <w:pPr>
        <w:pStyle w:val="Normal"/>
        <w:widowControl/>
        <w:bidi w:val="0"/>
        <w:ind w:firstLine="720"/>
        <w:jc w:val="start"/>
        <w:rPr/>
      </w:pPr>
      <w:r>
        <w:rPr/>
        <w:t>4.6</w:t>
        <w:tab/>
      </w:r>
      <w:r>
        <w:rPr>
          <w:u w:val="single"/>
        </w:rPr>
        <w:t>Indemnification of Management</w:t>
      </w:r>
      <w:r>
        <w:rPr/>
        <w:t>.    To the fullest extent permitted by the Act:</w:t>
      </w:r>
    </w:p>
    <w:p>
      <w:pPr>
        <w:pStyle w:val="Normal"/>
        <w:widowControl/>
        <w:bidi w:val="0"/>
        <w:jc w:val="start"/>
        <w:rPr/>
      </w:pPr>
      <w:r>
        <w:rPr/>
      </w:r>
    </w:p>
    <w:p>
      <w:pPr>
        <w:pStyle w:val="Normal"/>
        <w:widowControl/>
        <w:bidi w:val="0"/>
        <w:ind w:firstLine="1440"/>
        <w:jc w:val="start"/>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bidi w:val="0"/>
        <w:jc w:val="start"/>
        <w:rPr/>
      </w:pPr>
      <w:r>
        <w:rPr/>
      </w:r>
    </w:p>
    <w:p>
      <w:pPr>
        <w:pStyle w:val="Normal"/>
        <w:widowControl/>
        <w:bidi w:val="0"/>
        <w:ind w:firstLine="1440"/>
        <w:jc w:val="start"/>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bidi w:val="0"/>
        <w:jc w:val="start"/>
        <w:rPr/>
      </w:pPr>
      <w:r>
        <w:rPr/>
      </w:r>
    </w:p>
    <w:p>
      <w:pPr>
        <w:pStyle w:val="Normal"/>
        <w:widowControl/>
        <w:bidi w:val="0"/>
        <w:ind w:firstLine="1440"/>
        <w:jc w:val="start"/>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bidi w:val="0"/>
        <w:jc w:val="start"/>
        <w:rPr/>
      </w:pPr>
      <w:r>
        <w:rPr/>
      </w:r>
    </w:p>
    <w:p>
      <w:pPr>
        <w:pStyle w:val="Normal"/>
        <w:widowControl/>
        <w:bidi w:val="0"/>
        <w:ind w:firstLine="720"/>
        <w:jc w:val="start"/>
        <w:rPr/>
      </w:pPr>
      <w:r>
        <w:rPr/>
        <w:t>4.7</w:t>
        <w:tab/>
      </w:r>
      <w:r>
        <w:rPr>
          <w:u w:val="single"/>
        </w:rPr>
        <w:t>Tax Matters Member</w:t>
      </w:r>
      <w:r>
        <w:rPr/>
        <w:t>.</w:t>
      </w:r>
    </w:p>
    <w:p>
      <w:pPr>
        <w:pStyle w:val="Normal"/>
        <w:widowControl/>
        <w:bidi w:val="0"/>
        <w:jc w:val="start"/>
        <w:rPr/>
      </w:pPr>
      <w:r>
        <w:rPr/>
      </w:r>
    </w:p>
    <w:p>
      <w:pPr>
        <w:pStyle w:val="Normal"/>
        <w:widowControl/>
        <w:bidi w:val="0"/>
        <w:ind w:firstLine="1440"/>
        <w:jc w:val="start"/>
        <w:rPr/>
      </w:pPr>
      <w:r>
        <w:rPr/>
        <w:t>(a)</w:t>
        <w:tab/>
        <w:t>TEH 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bidi w:val="0"/>
        <w:jc w:val="start"/>
        <w:rPr/>
      </w:pPr>
      <w:r>
        <w:rPr/>
      </w:r>
    </w:p>
    <w:p>
      <w:pPr>
        <w:pStyle w:val="Normal"/>
        <w:widowControl/>
        <w:bidi w:val="0"/>
        <w:ind w:firstLine="1440"/>
        <w:jc w:val="start"/>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Normal"/>
        <w:widowControl/>
        <w:bidi w:val="0"/>
        <w:jc w:val="start"/>
        <w:rPr/>
      </w:pPr>
      <w:r>
        <w:rPr/>
      </w:r>
    </w:p>
    <w:p>
      <w:pPr>
        <w:pStyle w:val="Normal"/>
        <w:widowControl/>
        <w:bidi w:val="0"/>
        <w:ind w:firstLine="1440"/>
        <w:jc w:val="start"/>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bidi w:val="0"/>
        <w:jc w:val="start"/>
        <w:rPr/>
      </w:pPr>
      <w:r>
        <w:rPr/>
      </w:r>
    </w:p>
    <w:p>
      <w:pPr>
        <w:pStyle w:val="Normal"/>
        <w:widowControl/>
        <w:bidi w:val="0"/>
        <w:ind w:firstLine="1440"/>
        <w:jc w:val="start"/>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bidi w:val="0"/>
        <w:jc w:val="start"/>
        <w:rPr/>
      </w:pPr>
      <w:r>
        <w:rPr/>
      </w:r>
    </w:p>
    <w:p>
      <w:pPr>
        <w:pStyle w:val="Normal"/>
        <w:widowControl/>
        <w:bidi w:val="0"/>
        <w:ind w:firstLine="720"/>
        <w:jc w:val="start"/>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bidi w:val="0"/>
        <w:jc w:val="start"/>
        <w:rPr/>
      </w:pPr>
      <w:r>
        <w:rPr/>
      </w:r>
    </w:p>
    <w:p>
      <w:pPr>
        <w:pStyle w:val="Normal"/>
        <w:widowControl/>
        <w:bidi w:val="0"/>
        <w:ind w:firstLine="720"/>
        <w:jc w:val="start"/>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bidi w:val="0"/>
        <w:jc w:val="start"/>
        <w:rPr/>
      </w:pPr>
      <w:r>
        <w:rPr/>
      </w:r>
    </w:p>
    <w:p>
      <w:pPr>
        <w:pStyle w:val="Normal"/>
        <w:widowControl/>
        <w:bidi w:val="0"/>
        <w:ind w:firstLine="720"/>
        <w:jc w:val="start"/>
        <w:rPr/>
      </w:pPr>
      <w:r>
        <w:rPr/>
        <w:t>4.10</w:t>
        <w:tab/>
      </w:r>
      <w:r>
        <w:rPr>
          <w:u w:val="single"/>
        </w:rPr>
        <w:t>Certain Reimbursements and Certain Expenses Paid by the Company</w:t>
      </w:r>
      <w:r>
        <w:rPr/>
        <w:t>.    The Members will be reimbursed for the costs of incentive compensation plans, if any, that are approved by the Board for Members’ employees whose jobs principally benefit the Company.</w:t>
      </w:r>
    </w:p>
    <w:p>
      <w:pPr>
        <w:pStyle w:val="Normal"/>
        <w:widowControl/>
        <w:bidi w:val="0"/>
        <w:jc w:val="start"/>
        <w:rPr/>
      </w:pPr>
      <w:r>
        <w:rPr/>
      </w:r>
    </w:p>
    <w:p>
      <w:pPr>
        <w:pStyle w:val="Normal"/>
        <w:widowControl/>
        <w:bidi w:val="0"/>
        <w:ind w:firstLine="720"/>
        <w:jc w:val="start"/>
        <w:rPr/>
      </w:pPr>
      <w:r>
        <w:rPr/>
        <w:t>4.11</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bidi w:val="0"/>
        <w:ind w:firstLine="720"/>
        <w:jc w:val="start"/>
        <w:rPr/>
      </w:pPr>
      <w:r>
        <w:rPr/>
      </w:r>
    </w:p>
    <w:p>
      <w:pPr>
        <w:pStyle w:val="Normal"/>
        <w:widowControl/>
        <w:bidi w:val="0"/>
        <w:jc w:val="center"/>
        <w:rPr>
          <w:b/>
        </w:rPr>
      </w:pPr>
      <w:r>
        <w:rPr>
          <w:b/>
        </w:rPr>
        <w:t>SECTION 5</w:t>
      </w:r>
    </w:p>
    <w:p>
      <w:pPr>
        <w:pStyle w:val="Normal"/>
        <w:widowControl/>
        <w:bidi w:val="0"/>
        <w:jc w:val="center"/>
        <w:rPr/>
      </w:pPr>
      <w:r>
        <w:rPr>
          <w:b/>
        </w:rPr>
        <w:t>FINANCIAL MATTERS</w:t>
      </w:r>
    </w:p>
    <w:p>
      <w:pPr>
        <w:pStyle w:val="Normal"/>
        <w:widowControl/>
        <w:bidi w:val="0"/>
        <w:jc w:val="start"/>
        <w:rPr/>
      </w:pPr>
      <w:r>
        <w:rPr/>
      </w:r>
    </w:p>
    <w:p>
      <w:pPr>
        <w:pStyle w:val="Normal"/>
        <w:widowControl/>
        <w:bidi w:val="0"/>
        <w:ind w:firstLine="720"/>
        <w:jc w:val="start"/>
        <w:rPr/>
      </w:pPr>
      <w:r>
        <w:rPr/>
        <w:t>5.1</w:t>
        <w:tab/>
      </w:r>
      <w:r>
        <w:rPr>
          <w:u w:val="single"/>
        </w:rPr>
        <w:t>Capital Contributions</w:t>
      </w:r>
      <w:r>
        <w:rPr/>
        <w:t>.</w:t>
      </w:r>
    </w:p>
    <w:p>
      <w:pPr>
        <w:pStyle w:val="Normal"/>
        <w:widowControl/>
        <w:bidi w:val="0"/>
        <w:jc w:val="start"/>
        <w:rPr/>
      </w:pPr>
      <w:r>
        <w:rPr/>
      </w:r>
    </w:p>
    <w:p>
      <w:pPr>
        <w:pStyle w:val="Normal"/>
        <w:widowControl/>
        <w:bidi w:val="0"/>
        <w:ind w:firstLine="1440"/>
        <w:jc w:val="start"/>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TEH has contributed cash in the amount of Eight Hundred and No/100 Dollars ($800.00) to the capital of the Company.    The Members acknowledge that ENA owns a 20% membership interest in the Company and TEH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bidi w:val="0"/>
        <w:jc w:val="start"/>
        <w:rPr/>
      </w:pPr>
      <w:r>
        <w:rPr/>
      </w:r>
    </w:p>
    <w:p>
      <w:pPr>
        <w:pStyle w:val="Normal"/>
        <w:widowControl/>
        <w:bidi w:val="0"/>
        <w:ind w:firstLine="1440"/>
        <w:jc w:val="start"/>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bidi w:val="0"/>
        <w:jc w:val="start"/>
        <w:rPr/>
      </w:pPr>
      <w:r>
        <w:rPr/>
      </w:r>
    </w:p>
    <w:p>
      <w:pPr>
        <w:pStyle w:val="Normal"/>
        <w:keepNext w:val="true"/>
        <w:widowControl/>
        <w:bidi w:val="0"/>
        <w:ind w:firstLine="720"/>
        <w:jc w:val="start"/>
        <w:rPr/>
      </w:pPr>
      <w:r>
        <w:rPr/>
        <w:t>5.2</w:t>
        <w:tab/>
      </w:r>
      <w:r>
        <w:rPr>
          <w:u w:val="single"/>
        </w:rPr>
        <w:t>Allocation of Profits and Losses</w:t>
      </w:r>
      <w:r>
        <w:rPr/>
        <w:t>.</w:t>
      </w:r>
    </w:p>
    <w:p>
      <w:pPr>
        <w:pStyle w:val="Normal"/>
        <w:keepNext w:val="true"/>
        <w:widowControl/>
        <w:bidi w:val="0"/>
        <w:jc w:val="start"/>
        <w:rPr/>
      </w:pPr>
      <w:r>
        <w:rPr/>
      </w:r>
    </w:p>
    <w:p>
      <w:pPr>
        <w:pStyle w:val="Normal"/>
        <w:keepNext w:val="true"/>
        <w:widowControl/>
        <w:bidi w:val="0"/>
        <w:ind w:firstLine="1440"/>
        <w:jc w:val="start"/>
        <w:rPr/>
      </w:pPr>
      <w:r>
        <w:rPr/>
        <w:t>(a)</w:t>
        <w:tab/>
      </w:r>
      <w:r>
        <w:rPr>
          <w:u w:val="single"/>
        </w:rPr>
        <w:t>Profits</w:t>
      </w:r>
      <w:r>
        <w:rPr/>
        <w:t>.    Except as otherwise provided herein, Profits for each Fiscal Year shall be allocated as follows:</w:t>
      </w:r>
    </w:p>
    <w:p>
      <w:pPr>
        <w:pStyle w:val="Normal"/>
        <w:widowControl/>
        <w:bidi w:val="0"/>
        <w:jc w:val="start"/>
        <w:rPr/>
      </w:pPr>
      <w:r>
        <w:rPr/>
      </w:r>
    </w:p>
    <w:p>
      <w:pPr>
        <w:pStyle w:val="Normal"/>
        <w:widowControl/>
        <w:bidi w:val="0"/>
        <w:ind w:firstLine="720" w:start="1440"/>
        <w:jc w:val="start"/>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bidi w:val="0"/>
        <w:jc w:val="start"/>
        <w:rPr/>
      </w:pPr>
      <w:r>
        <w:rPr/>
      </w:r>
    </w:p>
    <w:p>
      <w:pPr>
        <w:pStyle w:val="Normal"/>
        <w:widowControl/>
        <w:bidi w:val="0"/>
        <w:ind w:firstLine="720" w:start="1440"/>
        <w:jc w:val="start"/>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bidi w:val="0"/>
        <w:jc w:val="start"/>
        <w:rPr/>
      </w:pPr>
      <w:r>
        <w:rPr/>
      </w:r>
    </w:p>
    <w:p>
      <w:pPr>
        <w:pStyle w:val="Normal"/>
        <w:widowControl/>
        <w:bidi w:val="0"/>
        <w:ind w:firstLine="720" w:start="1440"/>
        <w:jc w:val="start"/>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bidi w:val="0"/>
        <w:jc w:val="start"/>
        <w:rPr/>
      </w:pPr>
      <w:r>
        <w:rPr/>
      </w:r>
    </w:p>
    <w:p>
      <w:pPr>
        <w:pStyle w:val="Normal"/>
        <w:widowControl/>
        <w:bidi w:val="0"/>
        <w:ind w:firstLine="720" w:start="1440"/>
        <w:jc w:val="start"/>
        <w:rPr/>
      </w:pPr>
      <w:r>
        <w:rPr/>
        <w:t>(iv)</w:t>
        <w:tab/>
        <w:t>Fourth, to ENA and to TEH in accordance with their Percentage Interests.</w:t>
      </w:r>
    </w:p>
    <w:p>
      <w:pPr>
        <w:pStyle w:val="Normal"/>
        <w:widowControl/>
        <w:bidi w:val="0"/>
        <w:jc w:val="start"/>
        <w:rPr/>
      </w:pPr>
      <w:r>
        <w:rPr/>
      </w:r>
    </w:p>
    <w:p>
      <w:pPr>
        <w:pStyle w:val="Normal"/>
        <w:widowControl/>
        <w:bidi w:val="0"/>
        <w:ind w:firstLine="1440"/>
        <w:jc w:val="start"/>
        <w:rPr/>
      </w:pPr>
      <w:r>
        <w:rPr/>
        <w:t>(b)</w:t>
        <w:tab/>
      </w:r>
      <w:r>
        <w:rPr>
          <w:u w:val="single"/>
        </w:rPr>
        <w:t>Losses</w:t>
      </w:r>
      <w:r>
        <w:rPr/>
        <w:t>.    Except as otherwise provided herein, Losses of the Company for each Fiscal Year shall be allocated as follows:</w:t>
      </w:r>
    </w:p>
    <w:p>
      <w:pPr>
        <w:pStyle w:val="Normal"/>
        <w:widowControl/>
        <w:bidi w:val="0"/>
        <w:jc w:val="start"/>
        <w:rPr/>
      </w:pPr>
      <w:r>
        <w:rPr/>
      </w:r>
    </w:p>
    <w:p>
      <w:pPr>
        <w:pStyle w:val="Normal"/>
        <w:widowControl/>
        <w:bidi w:val="0"/>
        <w:ind w:firstLine="720" w:start="1440"/>
        <w:jc w:val="start"/>
        <w:rPr/>
      </w:pPr>
      <w:r>
        <w:rPr/>
        <w:t>(i)</w:t>
        <w:tab/>
        <w:t>To TEH, until the cumulative Losses allocated to TEH for the current and all prior Fiscal Years is equal to the excess of (A) the cumulative allocations of Profits allocated to TEH pursuant to Section 5.2(a)(iv) for all prior Fiscal Years, over (B) the cumulative distributions of Distributable Cash made to TEH pursuant to Section 5.3(a)(i) for the current and all prior Fiscal Years.</w:t>
      </w:r>
    </w:p>
    <w:p>
      <w:pPr>
        <w:pStyle w:val="Normal"/>
        <w:widowControl/>
        <w:bidi w:val="0"/>
        <w:jc w:val="start"/>
        <w:rPr/>
      </w:pPr>
      <w:r>
        <w:rPr/>
      </w:r>
    </w:p>
    <w:p>
      <w:pPr>
        <w:pStyle w:val="Normal"/>
        <w:widowControl/>
        <w:bidi w:val="0"/>
        <w:ind w:firstLine="720" w:start="1440"/>
        <w:jc w:val="start"/>
        <w:rPr/>
      </w:pPr>
      <w:r>
        <w:rPr/>
        <w:t>(ii)</w:t>
        <w:tab/>
        <w:t>To the Members in proportion to, and to the extent of, their respective positive Capital Account balances; and then</w:t>
      </w:r>
    </w:p>
    <w:p>
      <w:pPr>
        <w:pStyle w:val="Normal"/>
        <w:widowControl/>
        <w:bidi w:val="0"/>
        <w:jc w:val="start"/>
        <w:rPr/>
      </w:pPr>
      <w:r>
        <w:rPr/>
      </w:r>
    </w:p>
    <w:p>
      <w:pPr>
        <w:pStyle w:val="Normal"/>
        <w:widowControl/>
        <w:bidi w:val="0"/>
        <w:ind w:firstLine="720" w:start="1440"/>
        <w:jc w:val="start"/>
        <w:rPr/>
      </w:pPr>
      <w:r>
        <w:rPr/>
        <w:t>(iii)</w:t>
        <w:tab/>
        <w:t>To ENA and to TEH in accordance with their Percentage Interests.</w:t>
      </w:r>
    </w:p>
    <w:p>
      <w:pPr>
        <w:pStyle w:val="Normal"/>
        <w:widowControl/>
        <w:bidi w:val="0"/>
        <w:jc w:val="start"/>
        <w:rPr/>
      </w:pPr>
      <w:r>
        <w:rPr/>
      </w:r>
    </w:p>
    <w:p>
      <w:pPr>
        <w:pStyle w:val="Normal"/>
        <w:widowControl/>
        <w:bidi w:val="0"/>
        <w:ind w:firstLine="1440"/>
        <w:jc w:val="start"/>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bidi w:val="0"/>
        <w:jc w:val="start"/>
        <w:rPr/>
      </w:pPr>
      <w:r>
        <w:rPr/>
      </w:r>
    </w:p>
    <w:p>
      <w:pPr>
        <w:pStyle w:val="Normal"/>
        <w:widowControl/>
        <w:bidi w:val="0"/>
        <w:ind w:firstLine="1440"/>
        <w:jc w:val="start"/>
        <w:rPr/>
      </w:pPr>
      <w:r>
        <w:rPr/>
        <w:t>(d)</w:t>
        <w:tab/>
      </w:r>
      <w:r>
        <w:rPr>
          <w:u w:val="single"/>
        </w:rPr>
        <w:t>Special Allocations</w:t>
      </w:r>
      <w:r>
        <w:rPr/>
        <w:t>.    Notwithstanding any provisions of Sections 5.2(a), (b) or (c), the following special allocations shall be made in the following order:</w:t>
      </w:r>
    </w:p>
    <w:p>
      <w:pPr>
        <w:pStyle w:val="Normal"/>
        <w:widowControl/>
        <w:bidi w:val="0"/>
        <w:jc w:val="start"/>
        <w:rPr/>
      </w:pPr>
      <w:r>
        <w:rPr/>
      </w:r>
    </w:p>
    <w:p>
      <w:pPr>
        <w:pStyle w:val="Normal"/>
        <w:widowControl/>
        <w:bidi w:val="0"/>
        <w:ind w:firstLine="720" w:start="1440"/>
        <w:jc w:val="start"/>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bidi w:val="0"/>
        <w:jc w:val="start"/>
        <w:rPr/>
      </w:pPr>
      <w:r>
        <w:rPr/>
      </w:r>
    </w:p>
    <w:p>
      <w:pPr>
        <w:pStyle w:val="Normal"/>
        <w:widowControl/>
        <w:bidi w:val="0"/>
        <w:ind w:firstLine="720" w:start="1440"/>
        <w:jc w:val="start"/>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bidi w:val="0"/>
        <w:jc w:val="start"/>
        <w:rPr/>
      </w:pPr>
      <w:r>
        <w:rPr/>
      </w:r>
    </w:p>
    <w:p>
      <w:pPr>
        <w:pStyle w:val="Normal"/>
        <w:widowControl/>
        <w:bidi w:val="0"/>
        <w:ind w:firstLine="720" w:start="1440"/>
        <w:jc w:val="start"/>
        <w:rPr/>
      </w:pPr>
      <w:r>
        <w:rPr/>
        <w:t>(iii)</w:t>
        <w:tab/>
      </w:r>
      <w:r>
        <w:rPr>
          <w:u w:val="single"/>
        </w:rPr>
        <w:t>Qualified Income Offset</w:t>
      </w:r>
      <w:r>
        <w:rPr/>
        <w: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Normal"/>
        <w:widowControl/>
        <w:bidi w:val="0"/>
        <w:jc w:val="start"/>
        <w:rPr/>
      </w:pPr>
      <w:r>
        <w:rPr/>
      </w:r>
    </w:p>
    <w:p>
      <w:pPr>
        <w:pStyle w:val="Normal"/>
        <w:widowControl/>
        <w:bidi w:val="0"/>
        <w:ind w:firstLine="720" w:start="1440"/>
        <w:jc w:val="start"/>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bidi w:val="0"/>
        <w:jc w:val="start"/>
        <w:rPr/>
      </w:pPr>
      <w:r>
        <w:rPr/>
      </w:r>
    </w:p>
    <w:p>
      <w:pPr>
        <w:pStyle w:val="Normal"/>
        <w:widowControl/>
        <w:bidi w:val="0"/>
        <w:ind w:firstLine="720" w:start="1440"/>
        <w:jc w:val="start"/>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bidi w:val="0"/>
        <w:jc w:val="start"/>
        <w:rPr/>
      </w:pPr>
      <w:r>
        <w:rPr/>
        <w:t xml:space="preserve"> </w:t>
      </w:r>
    </w:p>
    <w:p>
      <w:pPr>
        <w:pStyle w:val="Normal"/>
        <w:widowControl/>
        <w:bidi w:val="0"/>
        <w:ind w:firstLine="720" w:start="1440"/>
        <w:jc w:val="start"/>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Normal"/>
        <w:widowControl/>
        <w:bidi w:val="0"/>
        <w:jc w:val="start"/>
        <w:rPr/>
      </w:pPr>
      <w:r>
        <w:rPr/>
      </w:r>
    </w:p>
    <w:p>
      <w:pPr>
        <w:pStyle w:val="Normal"/>
        <w:widowControl/>
        <w:bidi w:val="0"/>
        <w:ind w:firstLine="720" w:start="1440"/>
        <w:jc w:val="start"/>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bidi w:val="0"/>
        <w:jc w:val="start"/>
        <w:rPr/>
      </w:pPr>
      <w:r>
        <w:rPr/>
      </w:r>
    </w:p>
    <w:p>
      <w:pPr>
        <w:pStyle w:val="Normal"/>
        <w:widowControl/>
        <w:bidi w:val="0"/>
        <w:ind w:firstLine="1440"/>
        <w:jc w:val="start"/>
        <w:rPr/>
      </w:pPr>
      <w:r>
        <w:rPr/>
        <w:t>(e)</w:t>
        <w:tab/>
      </w:r>
      <w:r>
        <w:rPr>
          <w:u w:val="single"/>
        </w:rPr>
        <w:t>Tax Allocations; Special Allocation Rules</w:t>
      </w:r>
      <w:r>
        <w:rPr/>
        <w:t>.</w:t>
      </w:r>
    </w:p>
    <w:p>
      <w:pPr>
        <w:pStyle w:val="Normal"/>
        <w:widowControl/>
        <w:bidi w:val="0"/>
        <w:jc w:val="start"/>
        <w:rPr/>
      </w:pPr>
      <w:r>
        <w:rPr/>
      </w:r>
    </w:p>
    <w:p>
      <w:pPr>
        <w:pStyle w:val="Normal"/>
        <w:widowControl/>
        <w:bidi w:val="0"/>
        <w:ind w:firstLine="720" w:start="1440"/>
        <w:jc w:val="start"/>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bidi w:val="0"/>
        <w:jc w:val="start"/>
        <w:rPr/>
      </w:pPr>
      <w:r>
        <w:rPr/>
      </w:r>
    </w:p>
    <w:p>
      <w:pPr>
        <w:pStyle w:val="Normal"/>
        <w:widowControl/>
        <w:bidi w:val="0"/>
        <w:ind w:firstLine="720" w:start="1440"/>
        <w:jc w:val="start"/>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permitted in Regulations Section 1.704-3.</w:t>
      </w:r>
    </w:p>
    <w:p>
      <w:pPr>
        <w:pStyle w:val="Normal"/>
        <w:widowControl/>
        <w:bidi w:val="0"/>
        <w:jc w:val="start"/>
        <w:rPr/>
      </w:pPr>
      <w:r>
        <w:rPr/>
      </w:r>
    </w:p>
    <w:p>
      <w:pPr>
        <w:pStyle w:val="Normal"/>
        <w:widowControl/>
        <w:bidi w:val="0"/>
        <w:ind w:firstLine="720"/>
        <w:jc w:val="start"/>
        <w:rPr/>
      </w:pPr>
      <w:r>
        <w:rPr/>
        <w:t>5.3</w:t>
        <w:tab/>
      </w:r>
      <w:r>
        <w:rPr>
          <w:u w:val="single"/>
        </w:rPr>
        <w:t>Distributions</w:t>
      </w:r>
      <w:r>
        <w:rPr/>
        <w:t>.</w:t>
      </w:r>
    </w:p>
    <w:p>
      <w:pPr>
        <w:pStyle w:val="Normal"/>
        <w:widowControl/>
        <w:bidi w:val="0"/>
        <w:jc w:val="start"/>
        <w:rPr/>
      </w:pPr>
      <w:r>
        <w:rPr/>
      </w:r>
    </w:p>
    <w:p>
      <w:pPr>
        <w:pStyle w:val="Normal"/>
        <w:widowControl/>
        <w:bidi w:val="0"/>
        <w:ind w:firstLine="1440"/>
        <w:jc w:val="start"/>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bidi w:val="0"/>
        <w:jc w:val="start"/>
        <w:rPr/>
      </w:pPr>
      <w:r>
        <w:rPr/>
      </w:r>
    </w:p>
    <w:p>
      <w:pPr>
        <w:pStyle w:val="Normal"/>
        <w:widowControl/>
        <w:bidi w:val="0"/>
        <w:ind w:firstLine="1440"/>
        <w:jc w:val="start"/>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bidi w:val="0"/>
        <w:jc w:val="start"/>
        <w:rPr/>
      </w:pPr>
      <w:r>
        <w:rPr/>
      </w:r>
    </w:p>
    <w:p>
      <w:pPr>
        <w:pStyle w:val="Normal"/>
        <w:widowControl/>
        <w:bidi w:val="0"/>
        <w:ind w:firstLine="1440"/>
        <w:jc w:val="start"/>
        <w:rPr/>
      </w:pPr>
      <w:r>
        <w:rPr/>
        <w:t>(c)</w:t>
        <w:tab/>
      </w:r>
      <w:r>
        <w:rPr>
          <w:u w:val="single"/>
        </w:rPr>
        <w:t>Restrictions on Distributions</w:t>
      </w:r>
      <w:r>
        <w:rPr/>
        <w:t>.    No distribution shall be made by the Company that is prohibited by Section 18-607 of the Act.</w:t>
      </w:r>
    </w:p>
    <w:p>
      <w:pPr>
        <w:pStyle w:val="Normal"/>
        <w:widowControl/>
        <w:bidi w:val="0"/>
        <w:jc w:val="start"/>
        <w:rPr/>
      </w:pPr>
      <w:r>
        <w:rPr/>
      </w:r>
    </w:p>
    <w:p>
      <w:pPr>
        <w:pStyle w:val="Normal"/>
        <w:widowControl/>
        <w:bidi w:val="0"/>
        <w:jc w:val="center"/>
        <w:rPr>
          <w:b/>
        </w:rPr>
      </w:pPr>
      <w:r>
        <w:rPr>
          <w:b/>
        </w:rPr>
        <w:t>SECTION 6</w:t>
      </w:r>
    </w:p>
    <w:p>
      <w:pPr>
        <w:pStyle w:val="Normal"/>
        <w:widowControl/>
        <w:bidi w:val="0"/>
        <w:jc w:val="center"/>
        <w:rPr/>
      </w:pPr>
      <w:r>
        <w:rPr>
          <w:b/>
        </w:rPr>
        <w:t>MEMBERS; INTERESTS; INDEMNIFICATION</w:t>
      </w:r>
    </w:p>
    <w:p>
      <w:pPr>
        <w:pStyle w:val="Normal"/>
        <w:widowControl/>
        <w:bidi w:val="0"/>
        <w:jc w:val="start"/>
        <w:rPr/>
      </w:pPr>
      <w:r>
        <w:rPr/>
      </w:r>
    </w:p>
    <w:p>
      <w:pPr>
        <w:pStyle w:val="Normal"/>
        <w:widowControl/>
        <w:bidi w:val="0"/>
        <w:ind w:firstLine="720"/>
        <w:jc w:val="start"/>
        <w:rPr/>
      </w:pPr>
      <w:r>
        <w:rPr/>
        <w:t>6.1</w:t>
        <w:tab/>
      </w:r>
      <w:r>
        <w:rPr>
          <w:u w:val="single"/>
        </w:rPr>
        <w:t>Transfer of Interests</w:t>
      </w:r>
      <w:r>
        <w:rPr/>
        <w:t>.</w:t>
      </w:r>
    </w:p>
    <w:p>
      <w:pPr>
        <w:pStyle w:val="Normal"/>
        <w:widowControl/>
        <w:bidi w:val="0"/>
        <w:jc w:val="start"/>
        <w:rPr/>
      </w:pPr>
      <w:r>
        <w:rPr/>
      </w:r>
    </w:p>
    <w:p>
      <w:pPr>
        <w:pStyle w:val="Normal"/>
        <w:widowControl/>
        <w:bidi w:val="0"/>
        <w:ind w:firstLine="1440"/>
        <w:jc w:val="start"/>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The Restriction does not limit any Transfer of any or all of the ownership interests in a Member, and does not prohibit any merger or other business combination transaction affecting a Member, whether or not the Member is the surviving entity in such merger or transaction.</w:t>
      </w:r>
    </w:p>
    <w:p>
      <w:pPr>
        <w:pStyle w:val="Normal"/>
        <w:widowControl/>
        <w:bidi w:val="0"/>
        <w:jc w:val="start"/>
        <w:rPr/>
      </w:pPr>
      <w:r>
        <w:rPr/>
      </w:r>
    </w:p>
    <w:p>
      <w:pPr>
        <w:pStyle w:val="Normal"/>
        <w:widowControl/>
        <w:bidi w:val="0"/>
        <w:ind w:firstLine="1440"/>
        <w:jc w:val="start"/>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bidi w:val="0"/>
        <w:jc w:val="start"/>
        <w:rPr/>
      </w:pPr>
      <w:r>
        <w:rPr/>
      </w:r>
    </w:p>
    <w:p>
      <w:pPr>
        <w:pStyle w:val="Normal"/>
        <w:widowControl/>
        <w:bidi w:val="0"/>
        <w:ind w:firstLine="1440"/>
        <w:jc w:val="start"/>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bidi w:val="0"/>
        <w:jc w:val="start"/>
        <w:rPr/>
      </w:pPr>
      <w:r>
        <w:rPr/>
      </w:r>
    </w:p>
    <w:p>
      <w:pPr>
        <w:pStyle w:val="Normal"/>
        <w:widowControl/>
        <w:bidi w:val="0"/>
        <w:ind w:firstLine="2160"/>
        <w:jc w:val="start"/>
        <w:rPr/>
      </w:pPr>
      <w:r>
        <w:rPr/>
        <w:t>(i)</w:t>
        <w:tab/>
        <w:t xml:space="preserve">is by ENA, pursuant to the Call Rights of TEH or the Put Rights of ENA; </w:t>
      </w:r>
    </w:p>
    <w:p>
      <w:pPr>
        <w:pStyle w:val="Normal"/>
        <w:widowControl/>
        <w:bidi w:val="0"/>
        <w:jc w:val="start"/>
        <w:rPr/>
      </w:pPr>
      <w:r>
        <w:rPr/>
      </w:r>
    </w:p>
    <w:p>
      <w:pPr>
        <w:pStyle w:val="Normal"/>
        <w:widowControl/>
        <w:bidi w:val="0"/>
        <w:ind w:firstLine="2160"/>
        <w:jc w:val="start"/>
        <w:rPr/>
      </w:pPr>
      <w:r>
        <w:rPr/>
        <w:t>(ii)</w:t>
        <w:tab/>
        <w:t>is to an Affiliate of the transferring Member; or</w:t>
      </w:r>
    </w:p>
    <w:p>
      <w:pPr>
        <w:pStyle w:val="Normal"/>
        <w:widowControl/>
        <w:bidi w:val="0"/>
        <w:jc w:val="start"/>
        <w:rPr/>
      </w:pPr>
      <w:r>
        <w:rPr/>
      </w:r>
    </w:p>
    <w:p>
      <w:pPr>
        <w:pStyle w:val="Normal"/>
        <w:widowControl/>
        <w:bidi w:val="0"/>
        <w:ind w:firstLine="2160"/>
        <w:jc w:val="start"/>
        <w:rPr/>
      </w:pPr>
      <w:r>
        <w:rPr/>
        <w:t>(iii)</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bidi w:val="0"/>
        <w:jc w:val="start"/>
        <w:rPr/>
      </w:pPr>
      <w:r>
        <w:rPr/>
      </w:r>
    </w:p>
    <w:p>
      <w:pPr>
        <w:pStyle w:val="Normal"/>
        <w:widowControl/>
        <w:bidi w:val="0"/>
        <w:jc w:val="start"/>
        <w:rPr/>
      </w:pPr>
      <w:r>
        <w:rPr/>
        <w:t>Except as set forth herein, no Member shall have a duty of disclosure, sharing of opportunities, or any other similar duty in connection with its conduct of, or negotiations to conduct, a Permitted Transfer.</w:t>
      </w:r>
    </w:p>
    <w:p>
      <w:pPr>
        <w:pStyle w:val="Normal"/>
        <w:widowControl/>
        <w:bidi w:val="0"/>
        <w:jc w:val="start"/>
        <w:rPr/>
      </w:pPr>
      <w:r>
        <w:rPr/>
      </w:r>
    </w:p>
    <w:p>
      <w:pPr>
        <w:pStyle w:val="Normal"/>
        <w:widowControl/>
        <w:bidi w:val="0"/>
        <w:ind w:firstLine="720"/>
        <w:jc w:val="start"/>
        <w:rPr/>
      </w:pPr>
      <w:r>
        <w:rPr/>
        <w:t>6.2</w:t>
        <w:tab/>
      </w:r>
      <w:r>
        <w:rPr>
          <w:u w:val="single"/>
        </w:rPr>
        <w:t>Call and Put Arrangements</w:t>
      </w:r>
      <w:r>
        <w:rPr/>
        <w:t>.</w:t>
      </w:r>
    </w:p>
    <w:p>
      <w:pPr>
        <w:pStyle w:val="Normal"/>
        <w:widowControl/>
        <w:bidi w:val="0"/>
        <w:jc w:val="start"/>
        <w:rPr/>
      </w:pPr>
      <w:r>
        <w:rPr/>
      </w:r>
    </w:p>
    <w:p>
      <w:pPr>
        <w:pStyle w:val="Normal"/>
        <w:widowControl/>
        <w:bidi w:val="0"/>
        <w:ind w:firstLine="1440"/>
        <w:jc w:val="start"/>
        <w:rPr/>
      </w:pPr>
      <w:r>
        <w:rPr/>
        <w:t>(a)</w:t>
        <w:tab/>
        <w:t>TEH shall have the right in its sole discretion to purchase ENA’s entire current interest in the Company (the “</w:t>
      </w:r>
      <w:r>
        <w:rPr>
          <w:u w:val="single"/>
        </w:rPr>
        <w:t>Call Right</w:t>
      </w:r>
      <w:r>
        <w:rPr/>
        <w:t xml:space="preserve">”) at any time following (i) the point at which the Subject Unit </w:t>
      </w:r>
      <w:r>
        <w:rPr>
          <w:strike/>
        </w:rPr>
        <w:t>is capable of commercial operation for purposes of generating electricity (“Project Completion”)</w:t>
      </w:r>
      <w:r>
        <w:rPr/>
        <w:t xml:space="preserve"> </w:t>
      </w:r>
      <w:r>
        <w:rPr>
          <w:b/>
          <w:u w:val="double"/>
        </w:rPr>
        <w:t>achieves Commercial Operation (as defined in the Facility Agreement)</w:t>
      </w:r>
      <w:r>
        <w:rPr/>
        <w:t xml:space="preserve"> or (ii) the breach by any party to a contract relating to the Project in which the Company has a direct or indirect interest.    Notwithstanding the foregoing, TEH may exercise its Call Right on or after _________________.    The price to be paid upon exercise of the Call Right by TEH for the entire interest of ENA in the Company at such time shall be Two Hundred and No/100 Dollars ($200.00) (the “</w:t>
      </w:r>
      <w:r>
        <w:rPr>
          <w:u w:val="single"/>
        </w:rPr>
        <w:t>Call Price</w:t>
      </w:r>
      <w:r>
        <w:rPr/>
        <w:t>”).</w:t>
      </w:r>
    </w:p>
    <w:p>
      <w:pPr>
        <w:pStyle w:val="Normal"/>
        <w:widowControl/>
        <w:bidi w:val="0"/>
        <w:jc w:val="start"/>
        <w:rPr/>
      </w:pPr>
      <w:r>
        <w:rPr/>
      </w:r>
    </w:p>
    <w:p>
      <w:pPr>
        <w:pStyle w:val="Normal"/>
        <w:widowControl/>
        <w:bidi w:val="0"/>
        <w:ind w:firstLine="1440"/>
        <w:jc w:val="start"/>
        <w:rPr/>
      </w:pPr>
      <w:r>
        <w:rPr/>
        <w:t>(b)</w:t>
        <w:tab/>
        <w:t>TEH may exercise its Call Right by delivering no less than five (5) Business Days prior written notice to ENA in accordance with this Agreement.    If TEH exercises the Call Right, then TEH shall be obligated to purchase ENA’s entire interest in the Company at a closing (the “</w:t>
      </w:r>
      <w:r>
        <w:rPr>
          <w:u w:val="single"/>
        </w:rPr>
        <w:t>Call Closing</w:t>
      </w:r>
      <w:r>
        <w:rPr/>
        <w:t>”) to be held within fifteen (15) Business Days of exercise, subject to the prior receipt of any required regulatory approvals, and subject to the right of TEH to revoke its exercise of the Call Right at any time, which revocation shall not limit TEH’s right to exercise the Call Right again.    At the Call Closing, TEH shall pay to ENA the Call Price, and ENA shall deliver to TEH good title, free and clear of any liens, to its interest in the Company.</w:t>
        <w:tab/>
        <w:tab/>
      </w:r>
    </w:p>
    <w:p>
      <w:pPr>
        <w:pStyle w:val="Normal"/>
        <w:widowControl/>
        <w:bidi w:val="0"/>
        <w:ind w:firstLine="1440"/>
        <w:jc w:val="start"/>
        <w:rPr/>
      </w:pPr>
      <w:r>
        <w:rPr/>
      </w:r>
    </w:p>
    <w:p>
      <w:pPr>
        <w:pStyle w:val="Normal"/>
        <w:widowControl/>
        <w:bidi w:val="0"/>
        <w:ind w:firstLine="1440"/>
        <w:jc w:val="start"/>
        <w:rPr/>
      </w:pPr>
      <w:r>
        <w:rPr/>
        <w:t>(c)</w:t>
        <w:tab/>
        <w:t>ENA shall have the right in its sole discretion to require TEH to purchase the entire interest of ENA in the Company (the “</w:t>
      </w:r>
      <w:r>
        <w:rPr>
          <w:u w:val="single"/>
        </w:rPr>
        <w:t>Put Right</w:t>
      </w:r>
      <w:r>
        <w:rPr/>
        <w:t xml:space="preserve">”) at any time following the </w:t>
      </w:r>
      <w:r>
        <w:rPr>
          <w:strike/>
        </w:rPr>
        <w:t>Project Completion</w:t>
      </w:r>
      <w:r>
        <w:rPr/>
        <w:t xml:space="preserve"> </w:t>
      </w:r>
      <w:r>
        <w:rPr>
          <w:b/>
          <w:u w:val="double"/>
        </w:rPr>
        <w:t>point at which the Subject Unit achieves Commercial Operation (as defined in the Facility Agreement)</w:t>
      </w:r>
      <w:r>
        <w:rPr/>
        <w:t>.    Notwithstanding the foregoing, ENA may exercise its Put Right on or after ___________________.    The price to be paid by TEH upon exercise of the Put Right by ENA shall be Two Hundred and No/100 Dollars ($200.00) (the “</w:t>
      </w:r>
      <w:r>
        <w:rPr>
          <w:u w:val="single"/>
        </w:rPr>
        <w:t>Put Price</w:t>
      </w:r>
      <w:r>
        <w:rPr/>
        <w:t>”).</w:t>
      </w:r>
    </w:p>
    <w:p>
      <w:pPr>
        <w:pStyle w:val="Normal"/>
        <w:widowControl/>
        <w:bidi w:val="0"/>
        <w:jc w:val="start"/>
        <w:rPr/>
      </w:pPr>
      <w:r>
        <w:rPr/>
      </w:r>
    </w:p>
    <w:p>
      <w:pPr>
        <w:pStyle w:val="Normal"/>
        <w:widowControl/>
        <w:bidi w:val="0"/>
        <w:ind w:firstLine="1440"/>
        <w:jc w:val="start"/>
        <w:rPr/>
      </w:pPr>
      <w:r>
        <w:rPr/>
        <w:t>(d)</w:t>
        <w:tab/>
        <w:t>ENA may exercise its Put Right by delivering no less than five (5) Business Days prior written notice to TEH in accordance with this Agreement.    If ENA exercises the Put Right, then TEH shall be obligated to purchase ENA’s entire interest in the Company at a closing (the “</w:t>
      </w:r>
      <w:r>
        <w:rPr>
          <w:u w:val="single"/>
        </w:rPr>
        <w:t>Put Closing</w:t>
      </w:r>
      <w:r>
        <w:rPr/>
        <w:t>”)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TEH shall pay to ENA the Put Price, and ENA shall deliver to TEH good title, free and clear of any liens, to its interest in the Company.</w:t>
      </w:r>
    </w:p>
    <w:p>
      <w:pPr>
        <w:pStyle w:val="Normal"/>
        <w:widowControl/>
        <w:bidi w:val="0"/>
        <w:ind w:firstLine="1440"/>
        <w:jc w:val="start"/>
        <w:rPr/>
      </w:pPr>
      <w:r>
        <w:rPr/>
      </w:r>
    </w:p>
    <w:p>
      <w:pPr>
        <w:pStyle w:val="Normal"/>
        <w:widowControl/>
        <w:bidi w:val="0"/>
        <w:ind w:firstLine="1440"/>
        <w:jc w:val="start"/>
        <w:rPr/>
      </w:pPr>
      <w:r>
        <w:rPr/>
        <w:t>(e)</w:t>
        <w:tab/>
        <w:t>At the Call Closing or Put Closing, ENA will provide customary representations and warranties to TEH concerning its interest.    Each Member shall act in its own best interests in connection with the transactions completed at the Call Closing or Put Closing.</w:t>
      </w:r>
    </w:p>
    <w:p>
      <w:pPr>
        <w:pStyle w:val="Normal"/>
        <w:widowControl/>
        <w:bidi w:val="0"/>
        <w:jc w:val="start"/>
        <w:rPr/>
      </w:pPr>
      <w:r>
        <w:rPr/>
      </w:r>
    </w:p>
    <w:p>
      <w:pPr>
        <w:pStyle w:val="Normal"/>
        <w:widowControl/>
        <w:bidi w:val="0"/>
        <w:ind w:firstLine="720"/>
        <w:jc w:val="start"/>
        <w:rPr/>
      </w:pPr>
      <w:r>
        <w:rPr/>
        <w:t>6.3</w:t>
        <w:tab/>
      </w:r>
      <w:r>
        <w:rPr>
          <w:u w:val="single"/>
        </w:rPr>
        <w:t>Actions Upon Transfers</w:t>
      </w:r>
      <w:r>
        <w:rPr/>
        <w:t xml:space="preserve">.    </w:t>
      </w:r>
    </w:p>
    <w:p>
      <w:pPr>
        <w:pStyle w:val="Normal"/>
        <w:widowControl/>
        <w:bidi w:val="0"/>
        <w:jc w:val="start"/>
        <w:rPr/>
      </w:pPr>
      <w:r>
        <w:rPr/>
      </w:r>
    </w:p>
    <w:p>
      <w:pPr>
        <w:pStyle w:val="Normal"/>
        <w:widowControl/>
        <w:bidi w:val="0"/>
        <w:ind w:firstLine="1440"/>
        <w:jc w:val="start"/>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bidi w:val="0"/>
        <w:jc w:val="start"/>
        <w:rPr/>
      </w:pPr>
      <w:r>
        <w:rPr/>
      </w:r>
    </w:p>
    <w:p>
      <w:pPr>
        <w:pStyle w:val="Normal"/>
        <w:widowControl/>
        <w:bidi w:val="0"/>
        <w:ind w:firstLine="1440"/>
        <w:jc w:val="start"/>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bidi w:val="0"/>
        <w:jc w:val="start"/>
        <w:rPr/>
      </w:pPr>
      <w:r>
        <w:rPr/>
      </w:r>
    </w:p>
    <w:p>
      <w:pPr>
        <w:pStyle w:val="Normal"/>
        <w:keepNext w:val="true"/>
        <w:keepLines/>
        <w:widowControl/>
        <w:bidi w:val="0"/>
        <w:ind w:firstLine="720"/>
        <w:jc w:val="start"/>
        <w:rPr/>
      </w:pPr>
      <w:r>
        <w:rPr/>
        <w:t>6.4</w:t>
        <w:tab/>
      </w:r>
      <w:r>
        <w:rPr>
          <w:u w:val="single"/>
        </w:rPr>
        <w:t>Limited Liability; Indemnification of Members</w:t>
      </w:r>
      <w:r>
        <w:rPr/>
        <w:t xml:space="preserve">.    </w:t>
      </w:r>
    </w:p>
    <w:p>
      <w:pPr>
        <w:pStyle w:val="Normal"/>
        <w:keepNext w:val="true"/>
        <w:keepLines/>
        <w:widowControl/>
        <w:bidi w:val="0"/>
        <w:jc w:val="start"/>
        <w:rPr/>
      </w:pPr>
      <w:r>
        <w:rPr/>
      </w:r>
    </w:p>
    <w:p>
      <w:pPr>
        <w:pStyle w:val="Normal"/>
        <w:keepNext w:val="true"/>
        <w:keepLines/>
        <w:widowControl/>
        <w:bidi w:val="0"/>
        <w:ind w:firstLine="1440"/>
        <w:jc w:val="start"/>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bidi w:val="0"/>
        <w:jc w:val="start"/>
        <w:rPr/>
      </w:pPr>
      <w:r>
        <w:rPr/>
      </w:r>
    </w:p>
    <w:p>
      <w:pPr>
        <w:pStyle w:val="Normal"/>
        <w:widowControl/>
        <w:bidi w:val="0"/>
        <w:ind w:firstLine="1440"/>
        <w:jc w:val="start"/>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that is properly a cost or liability of the Company.</w:t>
      </w:r>
    </w:p>
    <w:p>
      <w:pPr>
        <w:pStyle w:val="Normal"/>
        <w:widowControl/>
        <w:bidi w:val="0"/>
        <w:jc w:val="start"/>
        <w:rPr/>
      </w:pPr>
      <w:r>
        <w:rPr/>
      </w:r>
    </w:p>
    <w:p>
      <w:pPr>
        <w:pStyle w:val="Normal"/>
        <w:widowControl/>
        <w:bidi w:val="0"/>
        <w:ind w:firstLine="720"/>
        <w:jc w:val="start"/>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bidi w:val="0"/>
        <w:jc w:val="start"/>
        <w:rPr/>
      </w:pPr>
      <w:r>
        <w:rPr/>
      </w:r>
    </w:p>
    <w:p>
      <w:pPr>
        <w:pStyle w:val="Normal"/>
        <w:widowControl/>
        <w:bidi w:val="0"/>
        <w:jc w:val="start"/>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bidi w:val="0"/>
        <w:jc w:val="start"/>
        <w:rPr/>
      </w:pPr>
      <w:r>
        <w:rPr/>
      </w:r>
    </w:p>
    <w:p>
      <w:pPr>
        <w:pStyle w:val="Normal"/>
        <w:keepNext w:val="true"/>
        <w:widowControl/>
        <w:bidi w:val="0"/>
        <w:jc w:val="center"/>
        <w:rPr>
          <w:b/>
        </w:rPr>
      </w:pPr>
      <w:r>
        <w:rPr>
          <w:b/>
        </w:rPr>
        <w:t>SECTION 7</w:t>
      </w:r>
    </w:p>
    <w:p>
      <w:pPr>
        <w:pStyle w:val="Normal"/>
        <w:keepNext w:val="true"/>
        <w:widowControl/>
        <w:bidi w:val="0"/>
        <w:jc w:val="center"/>
        <w:rPr>
          <w:b/>
        </w:rPr>
      </w:pPr>
      <w:r>
        <w:rPr>
          <w:b/>
        </w:rPr>
        <w:t>EVENTS OF DISSOLUTION;</w:t>
      </w:r>
    </w:p>
    <w:p>
      <w:pPr>
        <w:pStyle w:val="Normal"/>
        <w:keepNext w:val="true"/>
        <w:widowControl/>
        <w:bidi w:val="0"/>
        <w:jc w:val="center"/>
        <w:rPr/>
      </w:pPr>
      <w:r>
        <w:rPr>
          <w:b/>
        </w:rPr>
        <w:t>WITHDRAWAL; DISSOLUTION</w:t>
      </w:r>
    </w:p>
    <w:p>
      <w:pPr>
        <w:pStyle w:val="Normal"/>
        <w:keepNext w:val="true"/>
        <w:widowControl/>
        <w:bidi w:val="0"/>
        <w:jc w:val="start"/>
        <w:rPr/>
      </w:pPr>
      <w:r>
        <w:rPr/>
      </w:r>
    </w:p>
    <w:p>
      <w:pPr>
        <w:pStyle w:val="Normal"/>
        <w:keepNext w:val="true"/>
        <w:widowControl/>
        <w:bidi w:val="0"/>
        <w:ind w:firstLine="720"/>
        <w:jc w:val="start"/>
        <w:rPr/>
      </w:pPr>
      <w:r>
        <w:rPr/>
        <w:t>7.1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Normal"/>
        <w:widowControl/>
        <w:bidi w:val="0"/>
        <w:jc w:val="start"/>
        <w:rPr/>
      </w:pPr>
      <w:r>
        <w:rPr/>
      </w:r>
    </w:p>
    <w:p>
      <w:pPr>
        <w:pStyle w:val="Normal"/>
        <w:widowControl/>
        <w:bidi w:val="0"/>
        <w:ind w:firstLine="720"/>
        <w:jc w:val="start"/>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bidi w:val="0"/>
        <w:jc w:val="start"/>
        <w:rPr/>
      </w:pPr>
      <w:r>
        <w:rPr/>
      </w:r>
    </w:p>
    <w:p>
      <w:pPr>
        <w:pStyle w:val="Normal"/>
        <w:widowControl/>
        <w:bidi w:val="0"/>
        <w:ind w:firstLine="720"/>
        <w:jc w:val="start"/>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bidi w:val="0"/>
        <w:jc w:val="start"/>
        <w:rPr/>
      </w:pPr>
      <w:r>
        <w:rPr/>
      </w:r>
    </w:p>
    <w:p>
      <w:pPr>
        <w:pStyle w:val="Normal"/>
        <w:widowControl/>
        <w:bidi w:val="0"/>
        <w:ind w:firstLine="1440"/>
        <w:jc w:val="start"/>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bidi w:val="0"/>
        <w:jc w:val="start"/>
        <w:rPr/>
      </w:pPr>
      <w:r>
        <w:rPr/>
      </w:r>
    </w:p>
    <w:p>
      <w:pPr>
        <w:pStyle w:val="Normal"/>
        <w:widowControl/>
        <w:bidi w:val="0"/>
        <w:ind w:firstLine="1440"/>
        <w:jc w:val="start"/>
        <w:rPr/>
      </w:pPr>
      <w:r>
        <w:rPr/>
        <w:t>(b)</w:t>
        <w:tab/>
        <w:t>The balance, if any, to the Members to the extent of, and in proportion to, the positive balances of their respective Capital Accounts.</w:t>
      </w:r>
    </w:p>
    <w:p>
      <w:pPr>
        <w:pStyle w:val="Normal"/>
        <w:widowControl/>
        <w:bidi w:val="0"/>
        <w:jc w:val="start"/>
        <w:rPr/>
      </w:pPr>
      <w:r>
        <w:rPr/>
      </w:r>
    </w:p>
    <w:p>
      <w:pPr>
        <w:pStyle w:val="Normal"/>
        <w:widowControl/>
        <w:bidi w:val="0"/>
        <w:ind w:firstLine="720"/>
        <w:jc w:val="start"/>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bidi w:val="0"/>
        <w:jc w:val="start"/>
        <w:rPr/>
      </w:pPr>
      <w:r>
        <w:rPr/>
      </w:r>
    </w:p>
    <w:p>
      <w:pPr>
        <w:pStyle w:val="Normal"/>
        <w:widowControl/>
        <w:bidi w:val="0"/>
        <w:ind w:firstLine="720"/>
        <w:jc w:val="start"/>
        <w:rPr/>
      </w:pPr>
      <w:r>
        <w:rPr/>
        <w:t>7.5</w:t>
        <w:tab/>
      </w:r>
      <w:r>
        <w:rPr>
          <w:u w:val="single"/>
        </w:rPr>
        <w:t>Deemed Contribution and Distribution</w:t>
      </w:r>
      <w:r>
        <w:rPr/>
        <w:t>.    Notwithstanding any other provision of this Section 7,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bidi w:val="0"/>
        <w:jc w:val="start"/>
        <w:rPr/>
      </w:pPr>
      <w:r>
        <w:rPr/>
      </w:r>
    </w:p>
    <w:p>
      <w:pPr>
        <w:pStyle w:val="Normal"/>
        <w:widowControl/>
        <w:bidi w:val="0"/>
        <w:ind w:firstLine="720"/>
        <w:jc w:val="start"/>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bidi w:val="0"/>
        <w:jc w:val="start"/>
        <w:rPr/>
      </w:pPr>
      <w:r>
        <w:rPr/>
      </w:r>
    </w:p>
    <w:p>
      <w:pPr>
        <w:pStyle w:val="Normal"/>
        <w:widowControl/>
        <w:bidi w:val="0"/>
        <w:ind w:firstLine="720"/>
        <w:jc w:val="start"/>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bidi w:val="0"/>
        <w:jc w:val="start"/>
        <w:rPr/>
      </w:pPr>
      <w:r>
        <w:rPr/>
      </w:r>
    </w:p>
    <w:p>
      <w:pPr>
        <w:pStyle w:val="Normal"/>
        <w:widowControl/>
        <w:bidi w:val="0"/>
        <w:jc w:val="center"/>
        <w:rPr>
          <w:b/>
        </w:rPr>
      </w:pPr>
      <w:r>
        <w:rPr>
          <w:b/>
        </w:rPr>
        <w:t>SECTION 8</w:t>
      </w:r>
    </w:p>
    <w:p>
      <w:pPr>
        <w:pStyle w:val="Normal"/>
        <w:widowControl/>
        <w:bidi w:val="0"/>
        <w:jc w:val="center"/>
        <w:rPr/>
      </w:pPr>
      <w:r>
        <w:rPr>
          <w:b/>
        </w:rPr>
        <w:t>INVESTMENT REPRESENTATIONS OF THE MEMBERS</w:t>
      </w:r>
    </w:p>
    <w:p>
      <w:pPr>
        <w:pStyle w:val="Normal"/>
        <w:widowControl/>
        <w:bidi w:val="0"/>
        <w:jc w:val="start"/>
        <w:rPr/>
      </w:pPr>
      <w:r>
        <w:rPr/>
      </w:r>
    </w:p>
    <w:p>
      <w:pPr>
        <w:pStyle w:val="Normal"/>
        <w:widowControl/>
        <w:bidi w:val="0"/>
        <w:ind w:firstLine="720"/>
        <w:jc w:val="start"/>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widowControl/>
        <w:bidi w:val="0"/>
        <w:jc w:val="start"/>
        <w:rPr/>
      </w:pPr>
      <w:r>
        <w:rPr/>
      </w:r>
    </w:p>
    <w:p>
      <w:pPr>
        <w:pStyle w:val="Normal"/>
        <w:widowControl/>
        <w:bidi w:val="0"/>
        <w:ind w:firstLine="720"/>
        <w:jc w:val="start"/>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bidi w:val="0"/>
        <w:jc w:val="start"/>
        <w:rPr/>
      </w:pPr>
      <w:r>
        <w:rPr/>
      </w:r>
    </w:p>
    <w:p>
      <w:pPr>
        <w:pStyle w:val="Normal"/>
        <w:widowControl/>
        <w:bidi w:val="0"/>
        <w:jc w:val="center"/>
        <w:rPr>
          <w:b/>
        </w:rPr>
      </w:pPr>
      <w:r>
        <w:rPr>
          <w:b/>
        </w:rPr>
        <w:t>SECTION 9</w:t>
      </w:r>
    </w:p>
    <w:p>
      <w:pPr>
        <w:pStyle w:val="Normal"/>
        <w:widowControl/>
        <w:bidi w:val="0"/>
        <w:jc w:val="center"/>
        <w:rPr/>
      </w:pPr>
      <w:r>
        <w:rPr>
          <w:b/>
        </w:rPr>
        <w:t>AMENDMENTS</w:t>
      </w:r>
    </w:p>
    <w:p>
      <w:pPr>
        <w:pStyle w:val="Normal"/>
        <w:widowControl/>
        <w:bidi w:val="0"/>
        <w:jc w:val="start"/>
        <w:rPr/>
      </w:pPr>
      <w:r>
        <w:rPr/>
      </w:r>
    </w:p>
    <w:p>
      <w:pPr>
        <w:pStyle w:val="Normal"/>
        <w:widowControl/>
        <w:bidi w:val="0"/>
        <w:ind w:firstLine="720"/>
        <w:jc w:val="start"/>
        <w:rPr/>
      </w:pPr>
      <w:r>
        <w:rPr/>
        <w:t>Notwithstanding any contrary provision of the Act, any amendments to this Agreement and to the Certificate may be adopted only with the unanimous written consent of the Members.</w:t>
      </w:r>
    </w:p>
    <w:p>
      <w:pPr>
        <w:pStyle w:val="Normal"/>
        <w:widowControl/>
        <w:bidi w:val="0"/>
        <w:jc w:val="start"/>
        <w:rPr/>
      </w:pPr>
      <w:r>
        <w:rPr/>
      </w:r>
    </w:p>
    <w:p>
      <w:pPr>
        <w:pStyle w:val="Normal"/>
        <w:keepNext w:val="true"/>
        <w:widowControl/>
        <w:bidi w:val="0"/>
        <w:jc w:val="center"/>
        <w:rPr>
          <w:b/>
        </w:rPr>
      </w:pPr>
      <w:r>
        <w:rPr>
          <w:b/>
        </w:rPr>
        <w:t>SECTION 10</w:t>
      </w:r>
    </w:p>
    <w:p>
      <w:pPr>
        <w:pStyle w:val="Normal"/>
        <w:keepNext w:val="true"/>
        <w:widowControl/>
        <w:bidi w:val="0"/>
        <w:jc w:val="center"/>
        <w:rPr/>
      </w:pPr>
      <w:r>
        <w:rPr>
          <w:b/>
        </w:rPr>
        <w:t>DISPUTE RESOLUTION</w:t>
      </w:r>
    </w:p>
    <w:p>
      <w:pPr>
        <w:pStyle w:val="Normal"/>
        <w:keepNext w:val="true"/>
        <w:widowControl/>
        <w:bidi w:val="0"/>
        <w:jc w:val="start"/>
        <w:rPr/>
      </w:pPr>
      <w:r>
        <w:rPr/>
      </w:r>
    </w:p>
    <w:p>
      <w:pPr>
        <w:pStyle w:val="Normal"/>
        <w:keepNext w:val="true"/>
        <w:widowControl/>
        <w:bidi w:val="0"/>
        <w:ind w:firstLine="720"/>
        <w:jc w:val="start"/>
        <w:rPr/>
      </w:pPr>
      <w:r>
        <w:rPr/>
        <w:t>(a)</w:t>
        <w:tab/>
      </w:r>
      <w:r>
        <w:rPr>
          <w:u w:val="single"/>
        </w:rPr>
        <w:t>Mediation</w:t>
      </w:r>
      <w:r>
        <w:rPr/>
        <w:t>.    Each Member agrees to cause the Directors designated by it to discuss in good faith any dispute, controversy or claim arising under this Agreement that has not otherwise been resolved by discussions between the Members (a “</w:t>
      </w:r>
      <w:r>
        <w:rPr>
          <w:u w:val="single"/>
        </w:rPr>
        <w:t>Claim</w:t>
      </w:r>
      <w:r>
        <w:rPr/>
        <w:t>”).    If the Claim has not been resolved after it has been discussed at a Board meeting, and if either Member so requests after 30 days have elapsed since the Board meeting at which the Claim was discussed, the Members will attempt in good faith to resolve the Claim by mediation in accordance with the American Arbitration Association Commercial Mediation Rules (the “</w:t>
      </w:r>
      <w:r>
        <w:rPr>
          <w:u w:val="single"/>
        </w:rPr>
        <w:t>Rules</w:t>
      </w:r>
      <w:r>
        <w:rPr/>
        <w:t>”).    There shall be one mediator chosen by the parties.    If the Members are not able to agree upon a mediator within ten (10) days after either Member proposes a mediator, the sole mediator shall be selected by the American Arbitration Association in accordance with the Rules.    The Claim that is the subject of the mediation shall be resolved in accordance with and on the basis of the substantive laws (not including the conflicts of laws rules) of the State of Delaware.    The place of mediation shall be Wilmington, Delaware.    Each Member shall bear its own legal and other costs incurred by it, but the cost of mediation, to be specified in accordance with the Rules, shall be allocated by the mediator. The mediator shall not have authority to apportion (equally or otherwise) the legal or other costs, including attorneys fees, incurred by the Members themselves.    If the mediation is successfully concluded, the Members shall enter into a settlement agreement setting forth the terms thereof and the settlement of the Claim.    Such settlement agreement shall be final and binding on the Members, each of which agrees to waive any right of appeal thereon.    Judgment may be entered in relation to the settlement agreement in any court of competent jurisdiction.</w:t>
      </w:r>
    </w:p>
    <w:p>
      <w:pPr>
        <w:pStyle w:val="Normal"/>
        <w:widowControl/>
        <w:bidi w:val="0"/>
        <w:jc w:val="start"/>
        <w:rPr/>
      </w:pPr>
      <w:r>
        <w:rPr/>
      </w:r>
    </w:p>
    <w:p>
      <w:pPr>
        <w:pStyle w:val="Normal"/>
        <w:widowControl/>
        <w:bidi w:val="0"/>
        <w:ind w:firstLine="720"/>
        <w:jc w:val="start"/>
        <w:rPr/>
      </w:pPr>
      <w:r>
        <w:rPr/>
        <w:t>(b)</w:t>
        <w:tab/>
      </w:r>
      <w:r>
        <w:rPr>
          <w:u w:val="single"/>
        </w:rPr>
        <w:t>Binding Arbitration</w:t>
      </w:r>
      <w:r>
        <w:rPr/>
        <w:t>.    If the Claim has not been resolved pursuant to the aforesaid mediation procedure within 60 days of the commencement of such procedure, then the Claim shall be resolved by binding arbitration as provided herein, and judgment on an award rendered therein may be entered in any court permitted by Section 11.15.</w:t>
      </w:r>
    </w:p>
    <w:p>
      <w:pPr>
        <w:pStyle w:val="Normal"/>
        <w:widowControl/>
        <w:bidi w:val="0"/>
        <w:jc w:val="start"/>
        <w:rPr/>
      </w:pPr>
      <w:r>
        <w:rPr/>
      </w:r>
    </w:p>
    <w:p>
      <w:pPr>
        <w:pStyle w:val="Normal"/>
        <w:widowControl/>
        <w:bidi w:val="0"/>
        <w:ind w:firstLine="720" w:start="1440"/>
        <w:jc w:val="start"/>
        <w:rPr/>
      </w:pPr>
      <w:r>
        <w:rPr/>
        <w:t>(i)</w:t>
        <w:tab/>
        <w:t>Arbitration shall be initiated by the delivery of a written demand for arbitration by the demanding Member to the other Member.    The demand shall set out the nature of the dispute and the resolution sought by the demanding Member.</w:t>
      </w:r>
    </w:p>
    <w:p>
      <w:pPr>
        <w:pStyle w:val="Normal"/>
        <w:widowControl/>
        <w:bidi w:val="0"/>
        <w:jc w:val="start"/>
        <w:rPr/>
      </w:pPr>
      <w:r>
        <w:rPr/>
      </w:r>
    </w:p>
    <w:p>
      <w:pPr>
        <w:pStyle w:val="Normal"/>
        <w:widowControl/>
        <w:bidi w:val="0"/>
        <w:ind w:firstLine="720" w:start="1440"/>
        <w:jc w:val="start"/>
        <w:rPr/>
      </w:pPr>
      <w:r>
        <w:rPr/>
        <w:t>(ii)</w:t>
        <w:tab/>
        <w:t>The respondent Member shall have twenty (20) days (the “</w:t>
      </w:r>
      <w:r>
        <w:rPr>
          <w:u w:val="single"/>
        </w:rPr>
        <w:t>Response Period</w:t>
      </w:r>
      <w:r>
        <w:rPr/>
        <w:t>”) to respond to the demand, in writing, setting out its answer and/or counterclaims.</w:t>
      </w:r>
    </w:p>
    <w:p>
      <w:pPr>
        <w:pStyle w:val="Normal"/>
        <w:widowControl/>
        <w:bidi w:val="0"/>
        <w:jc w:val="start"/>
        <w:rPr/>
      </w:pPr>
      <w:r>
        <w:rPr/>
      </w:r>
    </w:p>
    <w:p>
      <w:pPr>
        <w:pStyle w:val="Normal"/>
        <w:widowControl/>
        <w:bidi w:val="0"/>
        <w:ind w:firstLine="720" w:start="1440"/>
        <w:jc w:val="start"/>
        <w:rPr/>
      </w:pPr>
      <w:r>
        <w:rPr/>
        <w:t>(iii)</w:t>
        <w:tab/>
        <w:t>After the arbitration demand and response have been exchanged, a three-member arbitration panel shall be selected as follows:</w:t>
      </w:r>
    </w:p>
    <w:p>
      <w:pPr>
        <w:pStyle w:val="Normal"/>
        <w:widowControl/>
        <w:bidi w:val="0"/>
        <w:jc w:val="start"/>
        <w:rPr/>
      </w:pPr>
      <w:r>
        <w:rPr/>
      </w:r>
    </w:p>
    <w:p>
      <w:pPr>
        <w:pStyle w:val="Normal"/>
        <w:widowControl/>
        <w:bidi w:val="0"/>
        <w:ind w:firstLine="720" w:start="2160"/>
        <w:jc w:val="start"/>
        <w:rPr/>
      </w:pPr>
      <w:r>
        <w:rPr/>
        <w:t>(1)</w:t>
        <w:tab/>
        <w:t>Only persons with substantial experience in the substantive matter at issue may serve as arbitrators.    No person may be selected or serve as an arbitrator who at the outset is employed by, or under the control or management of, either Member;</w:t>
      </w:r>
    </w:p>
    <w:p>
      <w:pPr>
        <w:pStyle w:val="Normal"/>
        <w:widowControl/>
        <w:bidi w:val="0"/>
        <w:jc w:val="start"/>
        <w:rPr/>
      </w:pPr>
      <w:r>
        <w:rPr/>
      </w:r>
    </w:p>
    <w:p>
      <w:pPr>
        <w:pStyle w:val="Normal"/>
        <w:widowControl/>
        <w:bidi w:val="0"/>
        <w:ind w:firstLine="720" w:start="2160"/>
        <w:jc w:val="start"/>
        <w:rPr/>
      </w:pPr>
      <w:r>
        <w:rPr/>
        <w:t>(2)</w:t>
        <w:tab/>
        <w:t xml:space="preserve">Each Member shall, within thirty (30) days after expiration of the Response Period, appoint one arbitrator of its own choosing and provide written notice of the appointment to the other Member.    If either Member fails or refuses to appoint an arbitrator during the period for doing so, the other Member may appoint the second arbitrator; and, </w:t>
      </w:r>
    </w:p>
    <w:p>
      <w:pPr>
        <w:pStyle w:val="Normal"/>
        <w:widowControl/>
        <w:bidi w:val="0"/>
        <w:jc w:val="start"/>
        <w:rPr/>
      </w:pPr>
      <w:r>
        <w:rPr/>
      </w:r>
    </w:p>
    <w:p>
      <w:pPr>
        <w:pStyle w:val="Normal"/>
        <w:widowControl/>
        <w:bidi w:val="0"/>
        <w:ind w:firstLine="720" w:start="2160"/>
        <w:jc w:val="start"/>
        <w:rPr/>
      </w:pPr>
      <w:r>
        <w:rPr/>
        <w:t>(3)</w:t>
        <w:tab/>
        <w:t>The two arbitrators so chosen shall confer and, within thirty (30) days after their appointment, mutually select a third arbitrator.    If the Member-chosen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bidi w:val="0"/>
        <w:jc w:val="start"/>
        <w:rPr/>
      </w:pPr>
      <w:r>
        <w:rPr/>
      </w:r>
    </w:p>
    <w:p>
      <w:pPr>
        <w:pStyle w:val="Normal"/>
        <w:widowControl/>
        <w:bidi w:val="0"/>
        <w:ind w:firstLine="720" w:start="1440"/>
        <w:jc w:val="start"/>
        <w:rPr/>
      </w:pPr>
      <w:r>
        <w:rPr/>
        <w:t>(iv)</w:t>
        <w:tab/>
        <w:t>In addition to its authority to hear the dispute presented by the Members, the arbitration panel may, subject to the terms of this section, make rulings in connection with the procedures and timetable to be followed by the Members hereunder.</w:t>
      </w:r>
    </w:p>
    <w:p>
      <w:pPr>
        <w:pStyle w:val="Normal"/>
        <w:widowControl/>
        <w:bidi w:val="0"/>
        <w:jc w:val="start"/>
        <w:rPr/>
      </w:pPr>
      <w:r>
        <w:rPr/>
      </w:r>
    </w:p>
    <w:p>
      <w:pPr>
        <w:pStyle w:val="Normal"/>
        <w:widowControl/>
        <w:bidi w:val="0"/>
        <w:ind w:firstLine="720" w:start="1440"/>
        <w:jc w:val="start"/>
        <w:rPr/>
      </w:pPr>
      <w:r>
        <w:rPr/>
        <w:t>(v)</w:t>
        <w:tab/>
        <w:t>Within thirty (30) days after the final appointment to the arbitration panel, the arbitration hearing shall proceed, subject to the following requirements and procedures:</w:t>
      </w:r>
    </w:p>
    <w:p>
      <w:pPr>
        <w:pStyle w:val="Normal"/>
        <w:widowControl/>
        <w:bidi w:val="0"/>
        <w:jc w:val="start"/>
        <w:rPr/>
      </w:pPr>
      <w:r>
        <w:rPr/>
      </w:r>
    </w:p>
    <w:p>
      <w:pPr>
        <w:pStyle w:val="Normal"/>
        <w:widowControl/>
        <w:bidi w:val="0"/>
        <w:ind w:firstLine="720" w:start="2160"/>
        <w:jc w:val="start"/>
        <w:rPr/>
      </w:pPr>
      <w:r>
        <w:rPr/>
        <w:t>(1)</w:t>
        <w:tab/>
        <w:t>The arbitration hearing shall be held in Wilmington, Delaware, at a location mutually agreed by the Members, or failing such agreement, at a location determined by the arbitration panel;</w:t>
      </w:r>
    </w:p>
    <w:p>
      <w:pPr>
        <w:pStyle w:val="Normal"/>
        <w:widowControl/>
        <w:bidi w:val="0"/>
        <w:jc w:val="start"/>
        <w:rPr/>
      </w:pPr>
      <w:r>
        <w:rPr/>
      </w:r>
    </w:p>
    <w:p>
      <w:pPr>
        <w:pStyle w:val="Normal"/>
        <w:widowControl/>
        <w:bidi w:val="0"/>
        <w:ind w:firstLine="720" w:start="2160"/>
        <w:jc w:val="start"/>
        <w:rPr/>
      </w:pPr>
      <w:r>
        <w:rPr/>
        <w:t>(2)</w:t>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bidi w:val="0"/>
        <w:jc w:val="start"/>
        <w:rPr/>
      </w:pPr>
      <w:r>
        <w:rPr/>
      </w:r>
    </w:p>
    <w:p>
      <w:pPr>
        <w:pStyle w:val="Normal"/>
        <w:widowControl/>
        <w:bidi w:val="0"/>
        <w:ind w:firstLine="720" w:start="2160"/>
        <w:jc w:val="start"/>
        <w:rPr/>
      </w:pPr>
      <w:r>
        <w:rPr/>
        <w:t>(3)</w:t>
        <w:tab/>
        <w:t>Each Member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Member.</w:t>
      </w:r>
    </w:p>
    <w:p>
      <w:pPr>
        <w:pStyle w:val="Normal"/>
        <w:widowControl/>
        <w:bidi w:val="0"/>
        <w:jc w:val="start"/>
        <w:rPr/>
      </w:pPr>
      <w:r>
        <w:rPr/>
      </w:r>
    </w:p>
    <w:p>
      <w:pPr>
        <w:pStyle w:val="Normal"/>
        <w:widowControl/>
        <w:bidi w:val="0"/>
        <w:ind w:firstLine="720" w:start="1440"/>
        <w:jc w:val="start"/>
        <w:rPr/>
      </w:pPr>
      <w:r>
        <w:rPr/>
        <w:t>(vi)</w:t>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bidi w:val="0"/>
        <w:jc w:val="start"/>
        <w:rPr/>
      </w:pPr>
      <w:r>
        <w:rPr/>
      </w:r>
    </w:p>
    <w:p>
      <w:pPr>
        <w:pStyle w:val="Normal"/>
        <w:widowControl/>
        <w:bidi w:val="0"/>
        <w:ind w:firstLine="720" w:start="2160"/>
        <w:jc w:val="start"/>
        <w:rPr/>
      </w:pPr>
      <w:r>
        <w:rPr/>
        <w:t>(1)</w:t>
        <w:tab/>
        <w:t>The arbitration panel shall weigh evidence and make its award, taking into account, to the extent it deems applicable, custom and usage of the Company’s industry;</w:t>
      </w:r>
    </w:p>
    <w:p>
      <w:pPr>
        <w:pStyle w:val="Normal"/>
        <w:widowControl/>
        <w:bidi w:val="0"/>
        <w:jc w:val="start"/>
        <w:rPr/>
      </w:pPr>
      <w:r>
        <w:rPr/>
      </w:r>
    </w:p>
    <w:p>
      <w:pPr>
        <w:pStyle w:val="Normal"/>
        <w:widowControl/>
        <w:bidi w:val="0"/>
        <w:ind w:firstLine="720" w:start="2160"/>
        <w:jc w:val="start"/>
        <w:rPr/>
      </w:pPr>
      <w:r>
        <w:rPr/>
        <w:t>(2)</w:t>
        <w:tab/>
        <w:t>The arbitration panel’s award shall be issued in writing and shall state the factual bases and reasoning of the award; and,</w:t>
      </w:r>
    </w:p>
    <w:p>
      <w:pPr>
        <w:pStyle w:val="Normal"/>
        <w:widowControl/>
        <w:bidi w:val="0"/>
        <w:jc w:val="start"/>
        <w:rPr/>
      </w:pPr>
      <w:r>
        <w:rPr/>
      </w:r>
    </w:p>
    <w:p>
      <w:pPr>
        <w:pStyle w:val="Normal"/>
        <w:widowControl/>
        <w:bidi w:val="0"/>
        <w:ind w:firstLine="720" w:start="2160"/>
        <w:jc w:val="start"/>
        <w:rPr/>
      </w:pPr>
      <w:r>
        <w:rPr/>
        <w:t>(3)</w:t>
        <w:tab/>
        <w:t>The arbitrators may award costs of the arbitration proceeding, excluding attorneys’ fees and also excluding the costs apportioned pursuant to clause (vii) below.</w:t>
      </w:r>
    </w:p>
    <w:p>
      <w:pPr>
        <w:pStyle w:val="Normal"/>
        <w:widowControl/>
        <w:bidi w:val="0"/>
        <w:jc w:val="start"/>
        <w:rPr/>
      </w:pPr>
      <w:r>
        <w:rPr/>
      </w:r>
    </w:p>
    <w:p>
      <w:pPr>
        <w:pStyle w:val="Normal"/>
        <w:widowControl/>
        <w:bidi w:val="0"/>
        <w:ind w:firstLine="720" w:start="1440"/>
        <w:jc w:val="start"/>
        <w:rPr/>
      </w:pPr>
      <w:r>
        <w:rPr/>
        <w:t>(vii)</w:t>
        <w:tab/>
        <w:t>Each Member shall pay the reasonable expense of the arbitrator of its selection.    The amount or rate to be paid by the selecting Member shall be disclosed to the other Member upon engagement of the arbitrator. The Members shall jointly and equally pay the expense of the arbitrators-selected arbitrator.</w:t>
      </w:r>
    </w:p>
    <w:p>
      <w:pPr>
        <w:pStyle w:val="Normal"/>
        <w:widowControl/>
        <w:bidi w:val="0"/>
        <w:jc w:val="start"/>
        <w:rPr/>
      </w:pPr>
      <w:r>
        <w:rPr/>
      </w:r>
    </w:p>
    <w:p>
      <w:pPr>
        <w:pStyle w:val="Normal"/>
        <w:widowControl/>
        <w:bidi w:val="0"/>
        <w:ind w:firstLine="720" w:start="1440"/>
        <w:jc w:val="start"/>
        <w:rPr/>
      </w:pPr>
      <w:r>
        <w:rPr/>
        <w:t>(viii)</w:t>
        <w:tab/>
        <w:t>Neither Member may disclose the progress, content, findings or award of any arbitration commenced or completed hereunder without the prior written consent of the other Member.    Nor may the arbitrators disclose such information without the written consent of both Members.</w:t>
      </w:r>
    </w:p>
    <w:p>
      <w:pPr>
        <w:pStyle w:val="Normal"/>
        <w:widowControl/>
        <w:bidi w:val="0"/>
        <w:jc w:val="start"/>
        <w:rPr/>
      </w:pPr>
      <w:r>
        <w:rPr/>
      </w:r>
    </w:p>
    <w:p>
      <w:pPr>
        <w:pStyle w:val="Normal"/>
        <w:widowControl/>
        <w:bidi w:val="0"/>
        <w:ind w:firstLine="720" w:start="1440"/>
        <w:jc w:val="start"/>
        <w:rPr/>
      </w:pPr>
      <w:r>
        <w:rPr/>
        <w:t>(ix)</w:t>
        <w:tab/>
        <w:t>All time limits stated in this section are for the convenience of the Members and may be altered upon mutual agreement of the parties.</w:t>
      </w:r>
    </w:p>
    <w:p>
      <w:pPr>
        <w:pStyle w:val="Normal"/>
        <w:widowControl/>
        <w:bidi w:val="0"/>
        <w:jc w:val="start"/>
        <w:rPr/>
      </w:pPr>
      <w:r>
        <w:rPr/>
      </w:r>
    </w:p>
    <w:p>
      <w:pPr>
        <w:pStyle w:val="Normal"/>
        <w:widowControl/>
        <w:bidi w:val="0"/>
        <w:ind w:firstLine="1440"/>
        <w:jc w:val="start"/>
        <w:rPr/>
      </w:pPr>
      <w:r>
        <w:rPr/>
        <w:t>(c)</w:t>
        <w:tab/>
      </w:r>
      <w:r>
        <w:rPr>
          <w:u w:val="single"/>
        </w:rPr>
        <w:t>Sole and Exclusive Remedy</w:t>
      </w:r>
      <w:r>
        <w:rPr/>
        <w:t>.    The procedures specified in this Section shall be the sole and exclusive procedures for the resolution of any Claim between the parties arising out of or relating to this Agreement; provided, however, that a Member may seek a preliminary injunction or other preliminary judicial relief if in its judgment such action is necessary to avoid irreparable damage.    Despite such action the Members will continue to participate in good faith in the procedures specified in this Section.    All applicable statutes of limitation shall be tolled while the procedures specified in this Section are pending.    The Members will take such action, if any, required to effectuate such tolling.</w:t>
      </w:r>
    </w:p>
    <w:p>
      <w:pPr>
        <w:pStyle w:val="Normal"/>
        <w:widowControl/>
        <w:bidi w:val="0"/>
        <w:jc w:val="start"/>
        <w:rPr/>
      </w:pPr>
      <w:r>
        <w:rPr/>
      </w:r>
    </w:p>
    <w:p>
      <w:pPr>
        <w:pStyle w:val="Normal"/>
        <w:widowControl/>
        <w:bidi w:val="0"/>
        <w:jc w:val="center"/>
        <w:rPr>
          <w:b/>
        </w:rPr>
      </w:pPr>
      <w:r>
        <w:rPr>
          <w:b/>
        </w:rPr>
        <w:t>SECTION 11</w:t>
      </w:r>
    </w:p>
    <w:p>
      <w:pPr>
        <w:pStyle w:val="Normal"/>
        <w:widowControl/>
        <w:bidi w:val="0"/>
        <w:jc w:val="center"/>
        <w:rPr/>
      </w:pPr>
      <w:r>
        <w:rPr>
          <w:b/>
        </w:rPr>
        <w:t>MISCELLANEOUS</w:t>
      </w:r>
    </w:p>
    <w:p>
      <w:pPr>
        <w:pStyle w:val="Normal"/>
        <w:widowControl/>
        <w:bidi w:val="0"/>
        <w:jc w:val="start"/>
        <w:rPr/>
      </w:pPr>
      <w:r>
        <w:rPr/>
      </w:r>
    </w:p>
    <w:p>
      <w:pPr>
        <w:pStyle w:val="Normal"/>
        <w:widowControl/>
        <w:bidi w:val="0"/>
        <w:ind w:firstLine="720"/>
        <w:jc w:val="start"/>
        <w:rPr/>
      </w:pPr>
      <w:r>
        <w:rPr/>
        <w:t>11.1</w:t>
        <w:tab/>
      </w:r>
      <w:r>
        <w:rPr>
          <w:u w:val="single"/>
        </w:rPr>
        <w:t>Notices</w:t>
      </w:r>
      <w:r>
        <w:rPr/>
        <w:t>.    Any notice, payment, demand, or communication required or permitted to be given pursuant to any provision of this Agreement shall be in writing and shall be (i) delivered personally, (ii) sent by postage prepaid, certified mail, (iii) transmitted by telecopy, or (iv) delivered by nationally recognized overnight courier, addressed as follows, or to such other address as such Person may from time to time specify by notice to the Members:</w:t>
      </w:r>
    </w:p>
    <w:p>
      <w:pPr>
        <w:pStyle w:val="Normal"/>
        <w:widowControl/>
        <w:bidi w:val="0"/>
        <w:jc w:val="start"/>
        <w:rPr/>
      </w:pPr>
      <w:r>
        <w:rPr/>
      </w:r>
    </w:p>
    <w:p>
      <w:pPr>
        <w:pStyle w:val="Normal"/>
        <w:keepNext w:val="true"/>
        <w:widowControl/>
        <w:bidi w:val="0"/>
        <w:ind w:firstLine="1440"/>
        <w:jc w:val="start"/>
        <w:rPr/>
      </w:pPr>
      <w:r>
        <w:rPr/>
        <w:t>(a)</w:t>
        <w:tab/>
        <w:t>If to TEH, to:</w:t>
      </w:r>
    </w:p>
    <w:p>
      <w:pPr>
        <w:pStyle w:val="Normal"/>
        <w:keepNext w:val="true"/>
        <w:widowControl/>
        <w:bidi w:val="0"/>
        <w:jc w:val="start"/>
        <w:rPr/>
      </w:pPr>
      <w:r>
        <w:rPr/>
      </w:r>
    </w:p>
    <w:p>
      <w:pPr>
        <w:pStyle w:val="Normal"/>
        <w:keepNext w:val="true"/>
        <w:widowControl/>
        <w:bidi w:val="0"/>
        <w:ind w:firstLine="2160"/>
        <w:jc w:val="start"/>
        <w:rPr/>
      </w:pPr>
      <w:r>
        <w:rPr/>
        <w:t>Tejas Energy N S Holding, LLC</w:t>
      </w:r>
    </w:p>
    <w:p>
      <w:pPr>
        <w:pStyle w:val="Normal"/>
        <w:keepNext w:val="true"/>
        <w:widowControl/>
        <w:bidi w:val="0"/>
        <w:ind w:firstLine="2160"/>
        <w:jc w:val="start"/>
        <w:rPr/>
      </w:pPr>
      <w:r>
        <w:rPr/>
        <w:t>c/o Coral Power, LLC</w:t>
      </w:r>
    </w:p>
    <w:p>
      <w:pPr>
        <w:pStyle w:val="Normal"/>
        <w:keepNext w:val="true"/>
        <w:widowControl/>
        <w:bidi w:val="0"/>
        <w:ind w:firstLine="2160"/>
        <w:jc w:val="start"/>
        <w:rPr/>
      </w:pPr>
      <w:r>
        <w:rPr/>
        <w:t>909 Fannin, Suite 700</w:t>
      </w:r>
    </w:p>
    <w:p>
      <w:pPr>
        <w:pStyle w:val="Normal"/>
        <w:keepNext w:val="true"/>
        <w:widowControl/>
        <w:bidi w:val="0"/>
        <w:ind w:firstLine="2160"/>
        <w:jc w:val="start"/>
        <w:rPr/>
      </w:pPr>
      <w:r>
        <w:rPr/>
        <w:t>Houston, Texas    77010</w:t>
      </w:r>
    </w:p>
    <w:p>
      <w:pPr>
        <w:pStyle w:val="Normal"/>
        <w:keepNext w:val="true"/>
        <w:widowControl/>
        <w:bidi w:val="0"/>
        <w:ind w:firstLine="2160"/>
        <w:jc w:val="start"/>
        <w:rPr/>
      </w:pPr>
      <w:r>
        <w:rPr/>
        <w:t>Attn:    Mr. Tom Seigler</w:t>
      </w:r>
    </w:p>
    <w:p>
      <w:pPr>
        <w:pStyle w:val="Normal"/>
        <w:keepNext w:val="true"/>
        <w:widowControl/>
        <w:bidi w:val="0"/>
        <w:ind w:firstLine="2160"/>
        <w:jc w:val="start"/>
        <w:rPr/>
      </w:pPr>
      <w:r>
        <w:rPr/>
        <w:t>Telecopy:    713-265-5672</w:t>
      </w:r>
    </w:p>
    <w:p>
      <w:pPr>
        <w:pStyle w:val="Normal"/>
        <w:widowControl/>
        <w:bidi w:val="0"/>
        <w:jc w:val="start"/>
        <w:rPr/>
      </w:pPr>
      <w:r>
        <w:rPr/>
      </w:r>
    </w:p>
    <w:p>
      <w:pPr>
        <w:pStyle w:val="Normal"/>
        <w:widowControl/>
        <w:bidi w:val="0"/>
        <w:ind w:firstLine="1440"/>
        <w:jc w:val="start"/>
        <w:rPr/>
      </w:pPr>
      <w:r>
        <w:rPr/>
        <w:t>(b)</w:t>
        <w:tab/>
        <w:t>If to ENA, to:</w:t>
      </w:r>
    </w:p>
    <w:p>
      <w:pPr>
        <w:pStyle w:val="Normal"/>
        <w:widowControl/>
        <w:bidi w:val="0"/>
        <w:jc w:val="start"/>
        <w:rPr/>
      </w:pPr>
      <w:r>
        <w:rPr/>
      </w:r>
    </w:p>
    <w:p>
      <w:pPr>
        <w:pStyle w:val="Normal"/>
        <w:widowControl/>
        <w:bidi w:val="0"/>
        <w:ind w:hanging="0" w:start="2160"/>
        <w:jc w:val="start"/>
        <w:rPr/>
      </w:pPr>
      <w:r>
        <w:rPr/>
        <w:t>Enron North America Corp.</w:t>
      </w:r>
    </w:p>
    <w:p>
      <w:pPr>
        <w:pStyle w:val="Normal"/>
        <w:widowControl/>
        <w:bidi w:val="0"/>
        <w:ind w:firstLine="2160"/>
        <w:jc w:val="start"/>
        <w:rPr/>
      </w:pPr>
      <w:r>
        <w:rPr/>
        <w:t>1400 Smith Street</w:t>
      </w:r>
    </w:p>
    <w:p>
      <w:pPr>
        <w:pStyle w:val="Normal"/>
        <w:widowControl/>
        <w:bidi w:val="0"/>
        <w:ind w:firstLine="2160"/>
        <w:jc w:val="start"/>
        <w:rPr/>
      </w:pPr>
      <w:r>
        <w:rPr/>
        <w:t>Houston, TX 77002</w:t>
      </w:r>
    </w:p>
    <w:p>
      <w:pPr>
        <w:pStyle w:val="Normal"/>
        <w:widowControl/>
        <w:bidi w:val="0"/>
        <w:ind w:firstLine="2160"/>
        <w:jc w:val="start"/>
        <w:rPr/>
      </w:pPr>
      <w:r>
        <w:rPr/>
        <w:t>Attn:    Mr. Ben F. Jacoby</w:t>
      </w:r>
    </w:p>
    <w:p>
      <w:pPr>
        <w:pStyle w:val="Normal"/>
        <w:widowControl/>
        <w:bidi w:val="0"/>
        <w:ind w:firstLine="2160"/>
        <w:jc w:val="start"/>
        <w:rPr/>
      </w:pPr>
      <w:r>
        <w:rPr/>
        <w:t>Telecopy:    713-646-3037</w:t>
      </w:r>
    </w:p>
    <w:p>
      <w:pPr>
        <w:pStyle w:val="Normal"/>
        <w:widowControl/>
        <w:bidi w:val="0"/>
        <w:ind w:firstLine="2160"/>
        <w:jc w:val="start"/>
        <w:rPr/>
      </w:pPr>
      <w:r>
        <w:rPr/>
      </w:r>
    </w:p>
    <w:p>
      <w:pPr>
        <w:pStyle w:val="Normal"/>
        <w:widowControl/>
        <w:bidi w:val="0"/>
        <w:ind w:firstLine="2160"/>
        <w:jc w:val="start"/>
        <w:rPr/>
      </w:pPr>
      <w:r>
        <w:rPr/>
        <w:t xml:space="preserve">with a copy to </w:t>
      </w:r>
    </w:p>
    <w:p>
      <w:pPr>
        <w:pStyle w:val="Normal"/>
        <w:widowControl/>
        <w:bidi w:val="0"/>
        <w:jc w:val="start"/>
        <w:rPr/>
      </w:pPr>
      <w:r>
        <w:rPr/>
      </w:r>
    </w:p>
    <w:p>
      <w:pPr>
        <w:pStyle w:val="Normal"/>
        <w:widowControl/>
        <w:bidi w:val="0"/>
        <w:ind w:firstLine="2160"/>
        <w:jc w:val="start"/>
        <w:rPr/>
      </w:pPr>
      <w:r>
        <w:rPr/>
        <w:t>Enron North America Corp.</w:t>
      </w:r>
    </w:p>
    <w:p>
      <w:pPr>
        <w:pStyle w:val="Normal"/>
        <w:widowControl/>
        <w:bidi w:val="0"/>
        <w:ind w:firstLine="2160"/>
        <w:jc w:val="start"/>
        <w:rPr/>
      </w:pPr>
      <w:r>
        <w:rPr/>
        <w:t>1400 Smith Street</w:t>
      </w:r>
    </w:p>
    <w:p>
      <w:pPr>
        <w:pStyle w:val="Normal"/>
        <w:widowControl/>
        <w:bidi w:val="0"/>
        <w:ind w:firstLine="2160"/>
        <w:jc w:val="start"/>
        <w:rPr/>
      </w:pPr>
      <w:r>
        <w:rPr/>
        <w:t>Houston, TX 77002</w:t>
      </w:r>
    </w:p>
    <w:p>
      <w:pPr>
        <w:pStyle w:val="Normal"/>
        <w:widowControl/>
        <w:bidi w:val="0"/>
        <w:ind w:firstLine="2160"/>
        <w:jc w:val="start"/>
        <w:rPr/>
      </w:pPr>
      <w:r>
        <w:rPr/>
        <w:t>Attn:    Legal Department</w:t>
      </w:r>
    </w:p>
    <w:p>
      <w:pPr>
        <w:pStyle w:val="Normal"/>
        <w:widowControl/>
        <w:bidi w:val="0"/>
        <w:ind w:firstLine="2160"/>
        <w:jc w:val="start"/>
        <w:rPr/>
      </w:pPr>
      <w:r>
        <w:rPr/>
        <w:t>Telecopy:    ________________</w:t>
      </w:r>
    </w:p>
    <w:p>
      <w:pPr>
        <w:pStyle w:val="Normal"/>
        <w:widowControl/>
        <w:bidi w:val="0"/>
        <w:jc w:val="start"/>
        <w:rPr/>
      </w:pPr>
      <w:r>
        <w:rPr/>
      </w:r>
    </w:p>
    <w:p>
      <w:pPr>
        <w:pStyle w:val="Normal"/>
        <w:widowControl/>
        <w:bidi w:val="0"/>
        <w:ind w:firstLine="1440"/>
        <w:jc w:val="start"/>
        <w:rPr/>
      </w:pPr>
      <w:r>
        <w:rPr/>
        <w:t>(c)</w:t>
        <w:tab/>
        <w:t>Any such notice, payment, demand, or communication shall be deemed to be delivered, given, and received for all purposes hereof (x) on the date of receipt if delivered personally or by courier, (y) two (2) business days after posting if transmitted by mail, or (z) on the date of transmission if transmitted by telecopy, provided that the sender obtains confirmation of transmission.</w:t>
      </w:r>
    </w:p>
    <w:p>
      <w:pPr>
        <w:pStyle w:val="Normal"/>
        <w:widowControl/>
        <w:bidi w:val="0"/>
        <w:jc w:val="start"/>
        <w:rPr/>
      </w:pPr>
      <w:r>
        <w:rPr/>
      </w:r>
    </w:p>
    <w:p>
      <w:pPr>
        <w:pStyle w:val="Normal"/>
        <w:widowControl/>
        <w:bidi w:val="0"/>
        <w:ind w:firstLine="720"/>
        <w:jc w:val="start"/>
        <w:rPr/>
      </w:pPr>
      <w:r>
        <w:rPr/>
        <w:t>11.2</w:t>
        <w:tab/>
      </w:r>
      <w:r>
        <w:rPr>
          <w:u w:val="single"/>
        </w:rPr>
        <w:t>Entire Agreement; Duties and Obligations Limited to This Agreement</w:t>
      </w:r>
      <w:r>
        <w:rPr/>
        <w:t>.    The provisions of this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the Members shall between them have no separate obligations, duties, including fiduciary duties or implied duties or agreements to perform, except as may be agreed to in writing by the Members after the date hereof.</w:t>
      </w:r>
    </w:p>
    <w:p>
      <w:pPr>
        <w:pStyle w:val="Normal"/>
        <w:widowControl/>
        <w:bidi w:val="0"/>
        <w:jc w:val="start"/>
        <w:rPr/>
      </w:pPr>
      <w:r>
        <w:rPr/>
      </w:r>
    </w:p>
    <w:p>
      <w:pPr>
        <w:pStyle w:val="Normal"/>
        <w:widowControl/>
        <w:bidi w:val="0"/>
        <w:ind w:firstLine="720"/>
        <w:jc w:val="start"/>
        <w:rPr/>
      </w:pPr>
      <w:r>
        <w:rPr/>
        <w:t>11.3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bidi w:val="0"/>
        <w:jc w:val="start"/>
        <w:rPr/>
      </w:pPr>
      <w:r>
        <w:rPr/>
      </w:r>
    </w:p>
    <w:p>
      <w:pPr>
        <w:pStyle w:val="Normal"/>
        <w:widowControl/>
        <w:bidi w:val="0"/>
        <w:ind w:firstLine="720"/>
        <w:jc w:val="start"/>
        <w:rPr/>
      </w:pPr>
      <w:r>
        <w:rPr/>
        <w:t>11.4</w:t>
        <w:tab/>
      </w:r>
      <w:r>
        <w:rPr>
          <w:u w:val="single"/>
        </w:rPr>
        <w:t>Construction</w:t>
      </w:r>
      <w:r>
        <w:rPr/>
        <w:t>.    Every covenant, term, and provision of this Agreement shall be construed simply according to its fair meaning and not strictly for or against any Member.</w:t>
      </w:r>
    </w:p>
    <w:p>
      <w:pPr>
        <w:pStyle w:val="Normal"/>
        <w:widowControl/>
        <w:bidi w:val="0"/>
        <w:jc w:val="start"/>
        <w:rPr/>
      </w:pPr>
      <w:r>
        <w:rPr/>
      </w:r>
    </w:p>
    <w:p>
      <w:pPr>
        <w:pStyle w:val="Normal"/>
        <w:widowControl/>
        <w:bidi w:val="0"/>
        <w:ind w:firstLine="720"/>
        <w:jc w:val="start"/>
        <w:rPr/>
      </w:pPr>
      <w:r>
        <w:rPr/>
        <w:t>11.5</w:t>
        <w:tab/>
      </w:r>
      <w:r>
        <w:rPr>
          <w:u w:val="single"/>
        </w:rPr>
        <w:t>Time</w:t>
      </w:r>
      <w:r>
        <w:rPr/>
        <w:t>.    Time is of the essence with respect to this Agreement.</w:t>
      </w:r>
    </w:p>
    <w:p>
      <w:pPr>
        <w:pStyle w:val="Normal"/>
        <w:widowControl/>
        <w:bidi w:val="0"/>
        <w:jc w:val="start"/>
        <w:rPr/>
      </w:pPr>
      <w:r>
        <w:rPr/>
      </w:r>
    </w:p>
    <w:p>
      <w:pPr>
        <w:pStyle w:val="Normal"/>
        <w:widowControl/>
        <w:bidi w:val="0"/>
        <w:ind w:firstLine="720"/>
        <w:jc w:val="start"/>
        <w:rPr/>
      </w:pPr>
      <w:r>
        <w:rPr/>
        <w:t>11.6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bidi w:val="0"/>
        <w:jc w:val="start"/>
        <w:rPr/>
      </w:pPr>
      <w:r>
        <w:rPr/>
      </w:r>
    </w:p>
    <w:p>
      <w:pPr>
        <w:pStyle w:val="Normal"/>
        <w:widowControl/>
        <w:bidi w:val="0"/>
        <w:ind w:firstLine="720"/>
        <w:jc w:val="start"/>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bidi w:val="0"/>
        <w:jc w:val="start"/>
        <w:rPr/>
      </w:pPr>
      <w:r>
        <w:rPr/>
      </w:r>
    </w:p>
    <w:p>
      <w:pPr>
        <w:pStyle w:val="Normal"/>
        <w:widowControl/>
        <w:bidi w:val="0"/>
        <w:ind w:firstLine="720"/>
        <w:jc w:val="start"/>
        <w:rPr/>
      </w:pPr>
      <w:r>
        <w:rPr/>
        <w:t>11.8</w:t>
        <w:tab/>
      </w:r>
      <w:r>
        <w:rPr>
          <w:u w:val="single"/>
        </w:rPr>
        <w:t>Incorporation by Reference</w:t>
      </w:r>
      <w:r>
        <w:rPr/>
        <w:t>.    Every Annex and Schedule referred to herein is hereby incorporated in this Agreement by reference.</w:t>
      </w:r>
    </w:p>
    <w:p>
      <w:pPr>
        <w:pStyle w:val="Normal"/>
        <w:widowControl/>
        <w:bidi w:val="0"/>
        <w:jc w:val="start"/>
        <w:rPr/>
      </w:pPr>
      <w:r>
        <w:rPr/>
      </w:r>
    </w:p>
    <w:p>
      <w:pPr>
        <w:pStyle w:val="Normal"/>
        <w:widowControl/>
        <w:bidi w:val="0"/>
        <w:ind w:firstLine="720"/>
        <w:jc w:val="start"/>
        <w:rPr/>
      </w:pPr>
      <w:r>
        <w:rPr/>
        <w:t>11.9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bidi w:val="0"/>
        <w:jc w:val="start"/>
        <w:rPr/>
      </w:pPr>
      <w:r>
        <w:rPr/>
      </w:r>
    </w:p>
    <w:p>
      <w:pPr>
        <w:pStyle w:val="Normal"/>
        <w:widowControl/>
        <w:bidi w:val="0"/>
        <w:ind w:firstLine="720"/>
        <w:jc w:val="start"/>
        <w:rPr/>
      </w:pPr>
      <w:r>
        <w:rPr/>
        <w:t>11.10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bidi w:val="0"/>
        <w:jc w:val="start"/>
        <w:rPr/>
      </w:pPr>
      <w:r>
        <w:rPr/>
      </w:r>
    </w:p>
    <w:p>
      <w:pPr>
        <w:pStyle w:val="Normal"/>
        <w:widowControl/>
        <w:bidi w:val="0"/>
        <w:ind w:firstLine="720"/>
        <w:jc w:val="start"/>
        <w:rPr/>
      </w:pPr>
      <w:r>
        <w:rPr/>
        <w:t>11.11</w:t>
        <w:tab/>
      </w:r>
      <w:r>
        <w:rPr>
          <w:u w:val="single"/>
        </w:rPr>
        <w:t>Waiver of Jury Trial</w:t>
      </w:r>
      <w:r>
        <w:rPr/>
        <w:t>.    Each Member waives, to the fullest extent permitted by applicable law, any right it may have to a trial by jury in respect of any action, suit or proceeding arising out of or relating to the Company or this Agreement.</w:t>
      </w:r>
    </w:p>
    <w:p>
      <w:pPr>
        <w:pStyle w:val="Normal"/>
        <w:widowControl/>
        <w:bidi w:val="0"/>
        <w:jc w:val="start"/>
        <w:rPr/>
      </w:pPr>
      <w:r>
        <w:rPr/>
      </w:r>
    </w:p>
    <w:p>
      <w:pPr>
        <w:pStyle w:val="Normal"/>
        <w:widowControl/>
        <w:bidi w:val="0"/>
        <w:ind w:firstLine="720"/>
        <w:jc w:val="start"/>
        <w:rPr/>
      </w:pPr>
      <w:r>
        <w:rPr/>
        <w:t>11.12</w:t>
        <w:tab/>
      </w:r>
      <w:r>
        <w:rPr>
          <w:u w:val="single"/>
        </w:rPr>
        <w:t>No Action for Partition</w:t>
      </w:r>
      <w:r>
        <w:rPr/>
        <w:t>.    Each of the Members irrevocably waives any right that it may have to maintain any action for partition with respect to any of the Company’s assets.</w:t>
      </w:r>
    </w:p>
    <w:p>
      <w:pPr>
        <w:pStyle w:val="Normal"/>
        <w:widowControl/>
        <w:bidi w:val="0"/>
        <w:jc w:val="start"/>
        <w:rPr/>
      </w:pPr>
      <w:r>
        <w:rPr/>
      </w:r>
    </w:p>
    <w:p>
      <w:pPr>
        <w:pStyle w:val="Normal"/>
        <w:widowControl/>
        <w:bidi w:val="0"/>
        <w:ind w:firstLine="720"/>
        <w:jc w:val="start"/>
        <w:rPr/>
      </w:pPr>
      <w:r>
        <w:rPr/>
        <w:t>11.13</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bidi w:val="0"/>
        <w:jc w:val="start"/>
        <w:rPr/>
      </w:pPr>
      <w:r>
        <w:rPr/>
      </w:r>
    </w:p>
    <w:p>
      <w:pPr>
        <w:pStyle w:val="Normal"/>
        <w:widowControl/>
        <w:bidi w:val="0"/>
        <w:ind w:firstLine="720"/>
        <w:jc w:val="start"/>
        <w:rPr/>
      </w:pPr>
      <w:r>
        <w:rPr/>
        <w:t>11.14</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bidi w:val="0"/>
        <w:jc w:val="start"/>
        <w:rPr/>
      </w:pPr>
      <w:r>
        <w:rPr/>
      </w:r>
    </w:p>
    <w:p>
      <w:pPr>
        <w:pStyle w:val="Normal"/>
        <w:widowControl/>
        <w:bidi w:val="0"/>
        <w:ind w:firstLine="720"/>
        <w:jc w:val="start"/>
        <w:rPr/>
      </w:pPr>
      <w:r>
        <w:rPr/>
        <w:t>11.15</w:t>
        <w:tab/>
      </w:r>
      <w:r>
        <w:rPr>
          <w:u w:val="single"/>
        </w:rPr>
        <w:t>Jurisdiction; Consent to Service of Process</w:t>
      </w:r>
      <w:r>
        <w:rPr/>
        <w:t>.</w:t>
      </w:r>
    </w:p>
    <w:p>
      <w:pPr>
        <w:pStyle w:val="Normal"/>
        <w:widowControl/>
        <w:bidi w:val="0"/>
        <w:jc w:val="start"/>
        <w:rPr/>
      </w:pPr>
      <w:r>
        <w:rPr/>
      </w:r>
    </w:p>
    <w:p>
      <w:pPr>
        <w:pStyle w:val="Normal"/>
        <w:widowControl/>
        <w:bidi w:val="0"/>
        <w:ind w:firstLine="1440"/>
        <w:jc w:val="start"/>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bidi w:val="0"/>
        <w:jc w:val="start"/>
        <w:rPr/>
      </w:pPr>
      <w:r>
        <w:rPr/>
      </w:r>
    </w:p>
    <w:p>
      <w:pPr>
        <w:pStyle w:val="Normal"/>
        <w:widowControl/>
        <w:bidi w:val="0"/>
        <w:ind w:firstLine="1440"/>
        <w:jc w:val="start"/>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bidi w:val="0"/>
        <w:jc w:val="start"/>
        <w:rPr/>
      </w:pPr>
      <w:r>
        <w:rPr/>
      </w:r>
    </w:p>
    <w:p>
      <w:pPr>
        <w:pStyle w:val="Normal"/>
        <w:widowControl/>
        <w:bidi w:val="0"/>
        <w:ind w:firstLine="1440"/>
        <w:jc w:val="start"/>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widowControl/>
        <w:bidi w:val="0"/>
        <w:jc w:val="start"/>
        <w:rPr/>
      </w:pPr>
      <w:r>
        <w:rPr/>
      </w:r>
    </w:p>
    <w:p>
      <w:pPr>
        <w:pStyle w:val="Normal"/>
        <w:widowControl/>
        <w:bidi w:val="0"/>
        <w:ind w:firstLine="720"/>
        <w:jc w:val="start"/>
        <w:rPr/>
      </w:pPr>
      <w:r>
        <w:rPr/>
        <w:t>IN WITNESS WHEREOF, the parties have executed and delivered this First Amended and Restated Limited Liability Company Agreement as of the date first above written.</w:t>
      </w:r>
    </w:p>
    <w:p>
      <w:pPr>
        <w:pStyle w:val="Normal"/>
        <w:widowControl/>
        <w:bidi w:val="0"/>
        <w:jc w:val="start"/>
        <w:rPr/>
      </w:pPr>
      <w:r>
        <w:rPr/>
      </w:r>
    </w:p>
    <w:p>
      <w:pPr>
        <w:pStyle w:val="Normal"/>
        <w:widowControl/>
        <w:tabs>
          <w:tab w:val="clear" w:pos="720"/>
          <w:tab w:val="left" w:pos="4320" w:leader="none"/>
          <w:tab w:val="left" w:pos="4860" w:leader="none"/>
        </w:tabs>
        <w:bidi w:val="0"/>
        <w:ind w:firstLine="4320"/>
        <w:jc w:val="start"/>
        <w:rPr/>
      </w:pPr>
      <w:r>
        <w:rPr>
          <w:b/>
        </w:rPr>
        <w:t>ENRON NORTH AMERICA CORP.</w:t>
      </w:r>
    </w:p>
    <w:p>
      <w:pPr>
        <w:pStyle w:val="Normal"/>
        <w:widowControl/>
        <w:tabs>
          <w:tab w:val="clear" w:pos="720"/>
          <w:tab w:val="left" w:pos="4320" w:leader="none"/>
          <w:tab w:val="left" w:pos="4860" w:leader="none"/>
        </w:tabs>
        <w:bidi w:val="0"/>
        <w:jc w:val="start"/>
        <w:rPr/>
      </w:pPr>
      <w:r>
        <w:rPr/>
      </w:r>
    </w:p>
    <w:p>
      <w:pPr>
        <w:pStyle w:val="Normal"/>
        <w:widowControl/>
        <w:tabs>
          <w:tab w:val="clear" w:pos="720"/>
          <w:tab w:val="left" w:pos="4320" w:leader="none"/>
          <w:tab w:val="left" w:pos="4860" w:leader="none"/>
        </w:tabs>
        <w:bidi w:val="0"/>
        <w:jc w:val="start"/>
        <w:rPr/>
      </w:pPr>
      <w:r>
        <w:rPr/>
      </w:r>
    </w:p>
    <w:p>
      <w:pPr>
        <w:pStyle w:val="Normal"/>
        <w:widowControl/>
        <w:tabs>
          <w:tab w:val="clear" w:pos="720"/>
          <w:tab w:val="left" w:pos="4320" w:leader="none"/>
          <w:tab w:val="left" w:pos="4680" w:leader="none"/>
        </w:tabs>
        <w:bidi w:val="0"/>
        <w:ind w:firstLine="4320"/>
        <w:jc w:val="start"/>
        <w:rPr/>
      </w:pPr>
      <w:r>
        <w:rPr/>
        <w:t>By:______________________________________</w:t>
      </w:r>
    </w:p>
    <w:p>
      <w:pPr>
        <w:pStyle w:val="Normal"/>
        <w:widowControl/>
        <w:tabs>
          <w:tab w:val="clear" w:pos="720"/>
          <w:tab w:val="left" w:pos="4320" w:leader="none"/>
          <w:tab w:val="left" w:pos="4680" w:leader="none"/>
        </w:tabs>
        <w:bidi w:val="0"/>
        <w:ind w:hanging="0" w:start="4680"/>
        <w:jc w:val="start"/>
        <w:rPr/>
      </w:pPr>
      <w:r>
        <w:rPr/>
        <w:t>Name:</w:t>
      </w:r>
    </w:p>
    <w:p>
      <w:pPr>
        <w:pStyle w:val="Normal"/>
        <w:widowControl/>
        <w:tabs>
          <w:tab w:val="clear" w:pos="720"/>
          <w:tab w:val="left" w:pos="4320" w:leader="none"/>
          <w:tab w:val="left" w:pos="4680" w:leader="none"/>
        </w:tabs>
        <w:bidi w:val="0"/>
        <w:ind w:firstLine="4680"/>
        <w:jc w:val="start"/>
        <w:rPr/>
      </w:pPr>
      <w:r>
        <w:rPr/>
        <w:t>Title:</w:t>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ind w:firstLine="4320"/>
        <w:jc w:val="start"/>
        <w:rPr>
          <w:b/>
        </w:rPr>
      </w:pPr>
      <w:r>
        <w:rPr>
          <w:b/>
        </w:rPr>
        <w:t>TEJAS ENERGY N S HOLDING, LLC</w:t>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jc w:val="start"/>
        <w:rPr/>
      </w:pPr>
      <w:r>
        <w:rPr/>
      </w:r>
    </w:p>
    <w:p>
      <w:pPr>
        <w:pStyle w:val="Normal"/>
        <w:widowControl/>
        <w:tabs>
          <w:tab w:val="clear" w:pos="720"/>
          <w:tab w:val="left" w:pos="4320" w:leader="none"/>
          <w:tab w:val="left" w:pos="4680" w:leader="none"/>
        </w:tabs>
        <w:bidi w:val="0"/>
        <w:ind w:firstLine="4320"/>
        <w:jc w:val="start"/>
        <w:rPr/>
      </w:pPr>
      <w:r>
        <w:rPr/>
        <w:t>By:_____________________________________</w:t>
      </w:r>
    </w:p>
    <w:p>
      <w:pPr>
        <w:pStyle w:val="Normal"/>
        <w:widowControl/>
        <w:tabs>
          <w:tab w:val="clear" w:pos="720"/>
          <w:tab w:val="left" w:pos="4320" w:leader="none"/>
          <w:tab w:val="left" w:pos="4680" w:leader="none"/>
        </w:tabs>
        <w:bidi w:val="0"/>
        <w:ind w:hanging="0" w:start="4680"/>
        <w:jc w:val="start"/>
        <w:rPr/>
      </w:pPr>
      <w:r>
        <w:rPr/>
        <w:t>Name:</w:t>
      </w:r>
    </w:p>
    <w:p>
      <w:pPr>
        <w:pStyle w:val="Normal"/>
        <w:widowControl/>
        <w:tabs>
          <w:tab w:val="clear" w:pos="720"/>
          <w:tab w:val="left" w:pos="4320" w:leader="none"/>
          <w:tab w:val="left" w:pos="4680" w:leader="none"/>
        </w:tabs>
        <w:bidi w:val="0"/>
        <w:ind w:firstLine="4680"/>
        <w:jc w:val="start"/>
        <w:rPr/>
      </w:pPr>
      <w:r>
        <w:rPr/>
        <w:t>Title:</w:t>
      </w:r>
    </w:p>
    <w:p>
      <w:pPr>
        <w:pStyle w:val="Normal"/>
        <w:widowControl/>
        <w:tabs>
          <w:tab w:val="clear" w:pos="720"/>
          <w:tab w:val="left" w:pos="4320" w:leader="none"/>
          <w:tab w:val="left" w:pos="4680" w:leader="none"/>
        </w:tabs>
        <w:bidi w:val="0"/>
        <w:ind w:firstLine="4680"/>
        <w:jc w:val="start"/>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widowControl/>
        <w:bidi w:val="0"/>
        <w:jc w:val="end"/>
        <w:rPr/>
      </w:pPr>
      <w:r>
        <w:rPr>
          <w:b/>
          <w:u w:val="single"/>
        </w:rPr>
        <w:t>ANNEX A</w:t>
      </w:r>
    </w:p>
    <w:p>
      <w:pPr>
        <w:pStyle w:val="Normal"/>
        <w:widowControl/>
        <w:bidi w:val="0"/>
        <w:jc w:val="start"/>
        <w:rPr/>
      </w:pPr>
      <w:r>
        <w:rPr/>
      </w:r>
    </w:p>
    <w:p>
      <w:pPr>
        <w:pStyle w:val="Normal"/>
        <w:widowControl/>
        <w:bidi w:val="0"/>
        <w:jc w:val="center"/>
        <w:rPr/>
      </w:pPr>
      <w:r>
        <w:rPr>
          <w:b/>
          <w:u w:val="single"/>
        </w:rPr>
        <w:t>DEFINITIONS</w:t>
      </w:r>
    </w:p>
    <w:p>
      <w:pPr>
        <w:pStyle w:val="Normal"/>
        <w:widowControl/>
        <w:bidi w:val="0"/>
        <w:jc w:val="start"/>
        <w:rPr/>
      </w:pPr>
      <w:r>
        <w:rPr/>
      </w:r>
    </w:p>
    <w:p>
      <w:pPr>
        <w:pStyle w:val="Normal"/>
        <w:widowControl/>
        <w:bidi w:val="0"/>
        <w:ind w:firstLine="1440"/>
        <w:jc w:val="start"/>
        <w:rPr/>
      </w:pPr>
      <w:r>
        <w:rPr/>
        <w:t>“</w:t>
      </w:r>
      <w:r>
        <w:rPr>
          <w:u w:val="single"/>
        </w:rPr>
        <w:t>Act</w:t>
      </w:r>
      <w:r>
        <w:rPr/>
        <w:t>” is defined in Section 2.1.</w:t>
      </w:r>
    </w:p>
    <w:p>
      <w:pPr>
        <w:pStyle w:val="Normal"/>
        <w:widowControl/>
        <w:bidi w:val="0"/>
        <w:jc w:val="start"/>
        <w:rPr/>
      </w:pPr>
      <w:r>
        <w:rPr/>
      </w:r>
    </w:p>
    <w:p>
      <w:pPr>
        <w:pStyle w:val="Normal"/>
        <w:widowControl/>
        <w:bidi w:val="0"/>
        <w:ind w:firstLine="1440"/>
        <w:jc w:val="start"/>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bidi w:val="0"/>
        <w:jc w:val="start"/>
        <w:rPr/>
      </w:pPr>
      <w:r>
        <w:rPr/>
      </w:r>
    </w:p>
    <w:p>
      <w:pPr>
        <w:pStyle w:val="Normal"/>
        <w:widowControl/>
        <w:bidi w:val="0"/>
        <w:ind w:firstLine="720" w:start="1440"/>
        <w:jc w:val="start"/>
        <w:rPr/>
      </w:pPr>
      <w:r>
        <w:rPr/>
        <w:t>(i)</w:t>
        <w:tab/>
        <w:t>Credit to such Capital Account any amounts that such Member is deemed to be obligated to restore pursuant to Regulations Section 1.704-1(b)(2)(ii)(c) and to the penultimate sentences of Regulations Sections 1.704-2(g)(1)(ii) and 1.704-2(i)(5);</w:t>
      </w:r>
    </w:p>
    <w:p>
      <w:pPr>
        <w:pStyle w:val="Normal"/>
        <w:widowControl/>
        <w:bidi w:val="0"/>
        <w:jc w:val="start"/>
        <w:rPr/>
      </w:pPr>
      <w:r>
        <w:rPr/>
      </w:r>
    </w:p>
    <w:p>
      <w:pPr>
        <w:pStyle w:val="Normal"/>
        <w:widowControl/>
        <w:bidi w:val="0"/>
        <w:ind w:firstLine="720" w:start="1440"/>
        <w:jc w:val="start"/>
        <w:rPr/>
      </w:pPr>
      <w:r>
        <w:rPr/>
        <w:t>(ii)</w:t>
        <w:tab/>
        <w:t>Debit to such Capital Account the items described in Sections 1.704-1(b)(2)(ii)(d)(4), (5) and (6) of the Regulations;</w:t>
      </w:r>
    </w:p>
    <w:p>
      <w:pPr>
        <w:pStyle w:val="Normal"/>
        <w:widowControl/>
        <w:bidi w:val="0"/>
        <w:jc w:val="start"/>
        <w:rPr/>
      </w:pPr>
      <w:r>
        <w:rPr/>
      </w:r>
    </w:p>
    <w:p>
      <w:pPr>
        <w:pStyle w:val="Normal"/>
        <w:widowControl/>
        <w:bidi w:val="0"/>
        <w:ind w:firstLine="720" w:start="1440"/>
        <w:jc w:val="start"/>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bidi w:val="0"/>
        <w:jc w:val="start"/>
        <w:rPr/>
      </w:pPr>
      <w:r>
        <w:rPr/>
      </w:r>
    </w:p>
    <w:p>
      <w:pPr>
        <w:pStyle w:val="Normal"/>
        <w:widowControl/>
        <w:bidi w:val="0"/>
        <w:ind w:firstLine="720" w:start="1440"/>
        <w:jc w:val="start"/>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bidi w:val="0"/>
        <w:jc w:val="start"/>
        <w:rPr/>
      </w:pPr>
      <w:r>
        <w:rPr/>
      </w:r>
    </w:p>
    <w:p>
      <w:pPr>
        <w:pStyle w:val="Normal"/>
        <w:widowControl/>
        <w:bidi w:val="0"/>
        <w:jc w:val="start"/>
        <w:rPr/>
      </w:pPr>
      <w:r>
        <w:rPr/>
        <w:t>The foregoing definition of Adjusted Capital Account Deficit is intended to comply with the provisions of Section 1.704-1(b)(2)(ii)(d) of the Regulations and shall be interpreted consistently therewith.</w:t>
      </w:r>
    </w:p>
    <w:p>
      <w:pPr>
        <w:pStyle w:val="Normal"/>
        <w:widowControl/>
        <w:bidi w:val="0"/>
        <w:jc w:val="start"/>
        <w:rPr/>
      </w:pPr>
      <w:r>
        <w:rPr/>
      </w:r>
    </w:p>
    <w:p>
      <w:pPr>
        <w:pStyle w:val="Normal"/>
        <w:widowControl/>
        <w:bidi w:val="0"/>
        <w:ind w:firstLine="1440"/>
        <w:jc w:val="start"/>
        <w:rPr/>
      </w:pPr>
      <w:r>
        <w:rPr/>
        <w:t>“</w:t>
      </w:r>
      <w:r>
        <w:rPr>
          <w:u w:val="single"/>
        </w:rPr>
        <w:t>Affiliate</w:t>
      </w:r>
      <w:r>
        <w:rPr/>
        <w:t>” means, with respect to any Person, (i) any Person directly or indirectly controlling, controlled by, or under common control with, such Person, (ii) any officer, director, or employee of such Person, or (iii) any Person who is an officer, director, or employee of any Person described in clause (i) of this definition.</w:t>
      </w:r>
    </w:p>
    <w:p>
      <w:pPr>
        <w:pStyle w:val="Normal"/>
        <w:widowControl/>
        <w:bidi w:val="0"/>
        <w:jc w:val="start"/>
        <w:rPr/>
      </w:pPr>
      <w:r>
        <w:rPr/>
      </w:r>
    </w:p>
    <w:p>
      <w:pPr>
        <w:pStyle w:val="Normal"/>
        <w:widowControl/>
        <w:bidi w:val="0"/>
        <w:ind w:firstLine="1440"/>
        <w:jc w:val="start"/>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bidi w:val="0"/>
        <w:jc w:val="start"/>
        <w:rPr/>
      </w:pPr>
      <w:r>
        <w:rPr/>
      </w:r>
    </w:p>
    <w:p>
      <w:pPr>
        <w:pStyle w:val="Normal"/>
        <w:widowControl/>
        <w:bidi w:val="0"/>
        <w:ind w:firstLine="1440"/>
        <w:jc w:val="start"/>
        <w:rPr/>
      </w:pPr>
      <w:r>
        <w:rPr/>
        <w:t>“</w:t>
      </w:r>
      <w:r>
        <w:rPr>
          <w:u w:val="single"/>
        </w:rPr>
        <w:t>Board</w:t>
      </w:r>
      <w:r>
        <w:rPr/>
        <w:t xml:space="preserve">” is defined in Section 4.1(a). </w:t>
      </w:r>
    </w:p>
    <w:p>
      <w:pPr>
        <w:pStyle w:val="Normal"/>
        <w:widowControl/>
        <w:bidi w:val="0"/>
        <w:jc w:val="start"/>
        <w:rPr/>
      </w:pPr>
      <w:r>
        <w:rPr/>
      </w:r>
    </w:p>
    <w:p>
      <w:pPr>
        <w:pStyle w:val="Normal"/>
        <w:widowControl/>
        <w:bidi w:val="0"/>
        <w:jc w:val="start"/>
        <w:rPr/>
      </w:pPr>
      <w:r>
        <w:rPr>
          <w:strike/>
        </w:rPr>
        <w:t>“</w:t>
      </w:r>
      <w:r>
        <w:rPr>
          <w:strike/>
        </w:rPr>
        <w:t xml:space="preserve">Breakout Contract” is defined in Section 3.1.5. </w:t>
      </w:r>
    </w:p>
    <w:p>
      <w:pPr>
        <w:pStyle w:val="Normal"/>
        <w:widowControl/>
        <w:bidi w:val="0"/>
        <w:jc w:val="start"/>
        <w:rPr/>
      </w:pPr>
      <w:r>
        <w:rPr/>
      </w:r>
    </w:p>
    <w:p>
      <w:pPr>
        <w:pStyle w:val="Normal"/>
        <w:widowControl/>
        <w:bidi w:val="0"/>
        <w:ind w:firstLine="1440"/>
        <w:jc w:val="start"/>
        <w:rPr/>
      </w:pPr>
      <w:r>
        <w:rPr/>
        <w:t>“</w:t>
      </w:r>
      <w:r>
        <w:rPr>
          <w:u w:val="single"/>
        </w:rPr>
        <w:t>Business Day</w:t>
      </w:r>
      <w:r>
        <w:rPr/>
        <w:t>” means any day of the year on which banks are not required or authorized to close in the state of New York.</w:t>
      </w:r>
    </w:p>
    <w:p>
      <w:pPr>
        <w:pStyle w:val="Normal"/>
        <w:widowControl/>
        <w:bidi w:val="0"/>
        <w:jc w:val="start"/>
        <w:rPr/>
      </w:pPr>
      <w:r>
        <w:rPr/>
      </w:r>
    </w:p>
    <w:p>
      <w:pPr>
        <w:pStyle w:val="Normal"/>
        <w:widowControl/>
        <w:bidi w:val="0"/>
        <w:ind w:firstLine="1440"/>
        <w:jc w:val="start"/>
        <w:rPr/>
      </w:pPr>
      <w:r>
        <w:rPr/>
        <w:t>“</w:t>
      </w:r>
      <w:r>
        <w:rPr>
          <w:u w:val="single"/>
        </w:rPr>
        <w:t>Call Closing</w:t>
      </w:r>
      <w:r>
        <w:rPr/>
        <w:t>” is defined in Section 6.2(b).</w:t>
      </w:r>
    </w:p>
    <w:p>
      <w:pPr>
        <w:pStyle w:val="Normal"/>
        <w:widowControl/>
        <w:bidi w:val="0"/>
        <w:jc w:val="start"/>
        <w:rPr/>
      </w:pPr>
      <w:r>
        <w:rPr/>
      </w:r>
    </w:p>
    <w:p>
      <w:pPr>
        <w:pStyle w:val="Normal"/>
        <w:widowControl/>
        <w:bidi w:val="0"/>
        <w:ind w:firstLine="1440"/>
        <w:jc w:val="start"/>
        <w:rPr/>
      </w:pPr>
      <w:r>
        <w:rPr/>
        <w:t>“</w:t>
      </w:r>
      <w:r>
        <w:rPr>
          <w:u w:val="single"/>
        </w:rPr>
        <w:t>Call Price</w:t>
      </w:r>
      <w:r>
        <w:rPr/>
        <w:t>” is defined in Section 6.2(a).</w:t>
      </w:r>
    </w:p>
    <w:p>
      <w:pPr>
        <w:pStyle w:val="Normal"/>
        <w:widowControl/>
        <w:bidi w:val="0"/>
        <w:jc w:val="start"/>
        <w:rPr/>
      </w:pPr>
      <w:r>
        <w:rPr/>
      </w:r>
    </w:p>
    <w:p>
      <w:pPr>
        <w:pStyle w:val="Normal"/>
        <w:widowControl/>
        <w:bidi w:val="0"/>
        <w:ind w:firstLine="1440"/>
        <w:jc w:val="start"/>
        <w:rPr/>
      </w:pPr>
      <w:r>
        <w:rPr/>
        <w:t>“</w:t>
      </w:r>
      <w:r>
        <w:rPr>
          <w:u w:val="single"/>
        </w:rPr>
        <w:t>Call Right</w:t>
      </w:r>
      <w:r>
        <w:rPr/>
        <w:t>” is defined in Section 6.2(a).</w:t>
      </w:r>
    </w:p>
    <w:p>
      <w:pPr>
        <w:pStyle w:val="Normal"/>
        <w:widowControl/>
        <w:bidi w:val="0"/>
        <w:jc w:val="start"/>
        <w:rPr/>
      </w:pPr>
      <w:r>
        <w:rPr/>
      </w:r>
    </w:p>
    <w:p>
      <w:pPr>
        <w:pStyle w:val="Normal"/>
        <w:widowControl/>
        <w:bidi w:val="0"/>
        <w:ind w:firstLine="1440"/>
        <w:jc w:val="start"/>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bidi w:val="0"/>
        <w:jc w:val="start"/>
        <w:rPr/>
      </w:pPr>
      <w:r>
        <w:rPr/>
      </w:r>
    </w:p>
    <w:p>
      <w:pPr>
        <w:pStyle w:val="Normal"/>
        <w:widowControl/>
        <w:bidi w:val="0"/>
        <w:ind w:firstLine="720" w:start="1440"/>
        <w:jc w:val="start"/>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bidi w:val="0"/>
        <w:jc w:val="start"/>
        <w:rPr/>
      </w:pPr>
      <w:r>
        <w:rPr/>
      </w:r>
    </w:p>
    <w:p>
      <w:pPr>
        <w:pStyle w:val="Normal"/>
        <w:widowControl/>
        <w:bidi w:val="0"/>
        <w:ind w:firstLine="720" w:start="1440"/>
        <w:jc w:val="start"/>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bidi w:val="0"/>
        <w:jc w:val="start"/>
        <w:rPr/>
      </w:pPr>
      <w:r>
        <w:rPr/>
      </w:r>
    </w:p>
    <w:p>
      <w:pPr>
        <w:pStyle w:val="Normal"/>
        <w:widowControl/>
        <w:bidi w:val="0"/>
        <w:ind w:firstLine="720" w:start="1440"/>
        <w:jc w:val="start"/>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bidi w:val="0"/>
        <w:jc w:val="start"/>
        <w:rPr/>
      </w:pPr>
      <w:r>
        <w:rPr/>
      </w:r>
    </w:p>
    <w:p>
      <w:pPr>
        <w:pStyle w:val="Normal"/>
        <w:widowControl/>
        <w:bidi w:val="0"/>
        <w:ind w:firstLine="720" w:start="1440"/>
        <w:jc w:val="start"/>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bidi w:val="0"/>
        <w:jc w:val="start"/>
        <w:rPr/>
      </w:pPr>
      <w:r>
        <w:rPr/>
      </w:r>
    </w:p>
    <w:p>
      <w:pPr>
        <w:pStyle w:val="Normal"/>
        <w:widowControl/>
        <w:bidi w:val="0"/>
        <w:jc w:val="start"/>
        <w:rPr/>
      </w:pPr>
      <w:r>
        <w:rPr/>
        <w:t>The foregoing provisions and the other provisions of this Agreement relating to the maintenance of Capital Accounts are intended to comply with Regulations Section 1.704-1(b)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1.704-1(b)(2)(iv)(g), and (ii) make any appropriate modifications in the event unanticipated events might otherwise cause this Agreement not to comply with Regulations Section 1.704-1(b).</w:t>
      </w:r>
    </w:p>
    <w:p>
      <w:pPr>
        <w:pStyle w:val="Normal"/>
        <w:widowControl/>
        <w:bidi w:val="0"/>
        <w:jc w:val="start"/>
        <w:rPr/>
      </w:pPr>
      <w:r>
        <w:rPr/>
      </w:r>
    </w:p>
    <w:p>
      <w:pPr>
        <w:pStyle w:val="Normal"/>
        <w:widowControl/>
        <w:bidi w:val="0"/>
        <w:ind w:firstLine="1440"/>
        <w:jc w:val="start"/>
        <w:rPr/>
      </w:pPr>
      <w:r>
        <w:rPr/>
        <w:t>“</w:t>
      </w:r>
      <w:r>
        <w:rPr>
          <w:u w:val="single"/>
        </w:rPr>
        <w:t>Capital Call</w:t>
      </w:r>
      <w:r>
        <w:rPr/>
        <w:t>” is defined in Section 5.1(b).</w:t>
      </w:r>
    </w:p>
    <w:p>
      <w:pPr>
        <w:pStyle w:val="Normal"/>
        <w:widowControl/>
        <w:bidi w:val="0"/>
        <w:jc w:val="start"/>
        <w:rPr/>
      </w:pPr>
      <w:r>
        <w:rPr/>
      </w:r>
    </w:p>
    <w:p>
      <w:pPr>
        <w:pStyle w:val="Normal"/>
        <w:widowControl/>
        <w:bidi w:val="0"/>
        <w:ind w:firstLine="1440"/>
        <w:jc w:val="start"/>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bidi w:val="0"/>
        <w:jc w:val="start"/>
        <w:rPr/>
      </w:pPr>
      <w:r>
        <w:rPr/>
      </w:r>
    </w:p>
    <w:p>
      <w:pPr>
        <w:pStyle w:val="Normal"/>
        <w:widowControl/>
        <w:bidi w:val="0"/>
        <w:ind w:firstLine="1440"/>
        <w:jc w:val="start"/>
        <w:rPr/>
      </w:pPr>
      <w:r>
        <w:rPr/>
        <w:t>“</w:t>
      </w:r>
      <w:r>
        <w:rPr>
          <w:u w:val="single"/>
        </w:rPr>
        <w:t>Certificate</w:t>
      </w:r>
      <w:r>
        <w:rPr/>
        <w:t>” means the certificate of formation of the Company, filed with the Secretary of State of the State of Delaware on November ____, 2000.</w:t>
      </w:r>
    </w:p>
    <w:p>
      <w:pPr>
        <w:pStyle w:val="Normal"/>
        <w:widowControl/>
        <w:bidi w:val="0"/>
        <w:jc w:val="start"/>
        <w:rPr/>
      </w:pPr>
      <w:r>
        <w:rPr/>
      </w:r>
    </w:p>
    <w:p>
      <w:pPr>
        <w:pStyle w:val="Normal"/>
        <w:widowControl/>
        <w:bidi w:val="0"/>
        <w:ind w:firstLine="1440"/>
        <w:jc w:val="start"/>
        <w:rPr/>
      </w:pPr>
      <w:r>
        <w:rPr/>
        <w:t>“</w:t>
      </w:r>
      <w:r>
        <w:rPr>
          <w:u w:val="single"/>
        </w:rPr>
        <w:t>Claim</w:t>
      </w:r>
      <w:r>
        <w:rPr/>
        <w:t>” is defined in Section 10(a).</w:t>
      </w:r>
    </w:p>
    <w:p>
      <w:pPr>
        <w:pStyle w:val="Normal"/>
        <w:widowControl/>
        <w:bidi w:val="0"/>
        <w:jc w:val="start"/>
        <w:rPr/>
      </w:pPr>
      <w:r>
        <w:rPr/>
      </w:r>
    </w:p>
    <w:p>
      <w:pPr>
        <w:pStyle w:val="Normal"/>
        <w:widowControl/>
        <w:bidi w:val="0"/>
        <w:ind w:firstLine="1440"/>
        <w:jc w:val="start"/>
        <w:rPr/>
      </w:pPr>
      <w:r>
        <w:rPr/>
        <w:t>“</w:t>
      </w:r>
      <w:r>
        <w:rPr>
          <w:u w:val="single"/>
        </w:rPr>
        <w:t>Code</w:t>
      </w:r>
      <w:r>
        <w:rPr/>
        <w:t>” means the Internal Revenue Code of 1986, as amended from time to time (or any corresponding provisions of succeeding law).</w:t>
      </w:r>
    </w:p>
    <w:p>
      <w:pPr>
        <w:pStyle w:val="Normal"/>
        <w:widowControl/>
        <w:bidi w:val="0"/>
        <w:jc w:val="start"/>
        <w:rPr/>
      </w:pPr>
      <w:r>
        <w:rPr/>
      </w:r>
    </w:p>
    <w:p>
      <w:pPr>
        <w:pStyle w:val="Normal"/>
        <w:widowControl/>
        <w:bidi w:val="0"/>
        <w:ind w:firstLine="1440"/>
        <w:jc w:val="start"/>
        <w:rPr/>
      </w:pPr>
      <w:r>
        <w:rPr/>
        <w:t>“</w:t>
      </w:r>
      <w:r>
        <w:rPr>
          <w:u w:val="single"/>
        </w:rPr>
        <w:t>Company</w:t>
      </w:r>
      <w:r>
        <w:rPr/>
        <w:t>” is defined in the preamble.</w:t>
      </w:r>
    </w:p>
    <w:p>
      <w:pPr>
        <w:pStyle w:val="Normal"/>
        <w:widowControl/>
        <w:bidi w:val="0"/>
        <w:jc w:val="start"/>
        <w:rPr/>
      </w:pPr>
      <w:r>
        <w:rPr/>
      </w:r>
    </w:p>
    <w:p>
      <w:pPr>
        <w:pStyle w:val="Normal"/>
        <w:widowControl/>
        <w:bidi w:val="0"/>
        <w:ind w:firstLine="1440"/>
        <w:jc w:val="start"/>
        <w:rPr/>
      </w:pPr>
      <w:r>
        <w:rPr/>
        <w:t>“</w:t>
      </w:r>
      <w:r>
        <w:rPr>
          <w:u w:val="single"/>
        </w:rPr>
        <w:t>Confidential Information</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Director</w:t>
      </w:r>
      <w:r>
        <w:rPr/>
        <w:t>” is defined in Section 4.1(a).</w:t>
      </w:r>
    </w:p>
    <w:p>
      <w:pPr>
        <w:pStyle w:val="Normal"/>
        <w:widowControl/>
        <w:bidi w:val="0"/>
        <w:jc w:val="start"/>
        <w:rPr/>
      </w:pPr>
      <w:r>
        <w:rPr/>
      </w:r>
    </w:p>
    <w:p>
      <w:pPr>
        <w:pStyle w:val="Normal"/>
        <w:widowControl/>
        <w:bidi w:val="0"/>
        <w:ind w:firstLine="1440"/>
        <w:jc w:val="start"/>
        <w:rPr/>
      </w:pPr>
      <w:r>
        <w:rPr/>
        <w:t>“</w:t>
      </w:r>
      <w:r>
        <w:rPr>
          <w:u w:val="single"/>
        </w:rPr>
        <w:t>Dissolution Event</w:t>
      </w:r>
      <w:r>
        <w:rPr/>
        <w:t xml:space="preserve">” is defined in Section 7.2. </w:t>
      </w:r>
    </w:p>
    <w:p>
      <w:pPr>
        <w:pStyle w:val="Normal"/>
        <w:widowControl/>
        <w:bidi w:val="0"/>
        <w:jc w:val="start"/>
        <w:rPr/>
      </w:pPr>
      <w:r>
        <w:rPr/>
      </w:r>
    </w:p>
    <w:p>
      <w:pPr>
        <w:pStyle w:val="Normal"/>
        <w:widowControl/>
        <w:bidi w:val="0"/>
        <w:ind w:firstLine="1440"/>
        <w:jc w:val="start"/>
        <w:rPr/>
      </w:pPr>
      <w:r>
        <w:rPr/>
        <w:t>“</w:t>
      </w:r>
      <w:r>
        <w:rPr>
          <w:u w:val="single"/>
        </w:rPr>
        <w:t>Distributable Cash</w:t>
      </w:r>
      <w:r>
        <w:rPr/>
        <w:t>” means, as of any date, the Company’s cash on hand as of such date, after paying all of the Company’s obligations, less Reserves.</w:t>
      </w:r>
    </w:p>
    <w:p>
      <w:pPr>
        <w:pStyle w:val="Normal"/>
        <w:widowControl/>
        <w:bidi w:val="0"/>
        <w:jc w:val="start"/>
        <w:rPr/>
      </w:pPr>
      <w:r>
        <w:rPr/>
      </w:r>
    </w:p>
    <w:p>
      <w:pPr>
        <w:pStyle w:val="Normal"/>
        <w:widowControl/>
        <w:bidi w:val="0"/>
        <w:ind w:firstLine="1440"/>
        <w:jc w:val="start"/>
        <w:rPr/>
      </w:pPr>
      <w:r>
        <w:rPr/>
        <w:t>“</w:t>
      </w:r>
      <w:r>
        <w:rPr>
          <w:u w:val="single"/>
        </w:rPr>
        <w:t>Employees</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ENA</w:t>
      </w:r>
      <w:r>
        <w:rPr/>
        <w:t>” is defined in the preamble.</w:t>
      </w:r>
    </w:p>
    <w:p>
      <w:pPr>
        <w:pStyle w:val="Normal"/>
        <w:widowControl/>
        <w:bidi w:val="0"/>
        <w:jc w:val="start"/>
        <w:rPr/>
      </w:pPr>
      <w:r>
        <w:rPr/>
      </w:r>
    </w:p>
    <w:p>
      <w:pPr>
        <w:pStyle w:val="Normal"/>
        <w:widowControl/>
        <w:bidi w:val="0"/>
        <w:ind w:firstLine="1440"/>
        <w:jc w:val="start"/>
        <w:rPr/>
      </w:pPr>
      <w:r>
        <w:rPr/>
        <w:t>“</w:t>
      </w:r>
      <w:r>
        <w:rPr>
          <w:u w:val="single"/>
        </w:rPr>
        <w:t>ENA Confidential Information</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b/>
          <w:u w:val="double"/>
        </w:rPr>
        <w:t>“</w:t>
      </w:r>
      <w:r>
        <w:rPr>
          <w:b/>
          <w:u w:val="double"/>
        </w:rPr>
        <w:t xml:space="preserve">Facility Agreement” is defined in Section 3.1.5. </w:t>
      </w:r>
    </w:p>
    <w:p>
      <w:pPr>
        <w:pStyle w:val="Normal"/>
        <w:widowControl/>
        <w:bidi w:val="0"/>
        <w:jc w:val="start"/>
        <w:rPr/>
      </w:pPr>
      <w:r>
        <w:rPr/>
      </w:r>
    </w:p>
    <w:p>
      <w:pPr>
        <w:pStyle w:val="Normal"/>
        <w:widowControl/>
        <w:bidi w:val="0"/>
        <w:ind w:firstLine="1440"/>
        <w:jc w:val="start"/>
        <w:rPr/>
      </w:pPr>
      <w:r>
        <w:rPr/>
        <w:t>“</w:t>
      </w:r>
      <w:r>
        <w:rPr>
          <w:u w:val="single"/>
        </w:rPr>
        <w:t>Fiscal Year</w:t>
      </w:r>
      <w:r>
        <w:rPr/>
        <w:t xml:space="preserve">” shall mean the fiscal year of the Company. </w:t>
      </w:r>
    </w:p>
    <w:p>
      <w:pPr>
        <w:pStyle w:val="Normal"/>
        <w:widowControl/>
        <w:bidi w:val="0"/>
        <w:jc w:val="start"/>
        <w:rPr/>
      </w:pPr>
      <w:r>
        <w:rPr/>
      </w:r>
    </w:p>
    <w:p>
      <w:pPr>
        <w:pStyle w:val="Normal"/>
        <w:widowControl/>
        <w:bidi w:val="0"/>
        <w:ind w:firstLine="1440"/>
        <w:jc w:val="start"/>
        <w:rPr/>
      </w:pPr>
      <w:r>
        <w:rPr/>
        <w:t>“</w:t>
      </w:r>
      <w:r>
        <w:rPr>
          <w:u w:val="single"/>
        </w:rPr>
        <w:t>Foreign Acts</w:t>
      </w:r>
      <w:r>
        <w:rPr/>
        <w:t xml:space="preserve">” is defined in Section 8.2. </w:t>
      </w:r>
    </w:p>
    <w:p>
      <w:pPr>
        <w:pStyle w:val="Normal"/>
        <w:widowControl/>
        <w:bidi w:val="0"/>
        <w:jc w:val="start"/>
        <w:rPr/>
      </w:pPr>
      <w:r>
        <w:rPr/>
      </w:r>
    </w:p>
    <w:p>
      <w:pPr>
        <w:pStyle w:val="Normal"/>
        <w:widowControl/>
        <w:bidi w:val="0"/>
        <w:ind w:firstLine="1440"/>
        <w:jc w:val="start"/>
        <w:rPr/>
      </w:pPr>
      <w:r>
        <w:rPr/>
        <w:t>“</w:t>
      </w:r>
      <w:r>
        <w:rPr>
          <w:u w:val="single"/>
        </w:rPr>
        <w:t>GAAP</w:t>
      </w:r>
      <w:r>
        <w:rPr/>
        <w:t>” means generally accepted accounting principles as in effect in the United States of America.</w:t>
      </w:r>
    </w:p>
    <w:p>
      <w:pPr>
        <w:pStyle w:val="Normal"/>
        <w:widowControl/>
        <w:bidi w:val="0"/>
        <w:jc w:val="start"/>
        <w:rPr/>
      </w:pPr>
      <w:r>
        <w:rPr/>
      </w:r>
    </w:p>
    <w:p>
      <w:pPr>
        <w:pStyle w:val="Normal"/>
        <w:widowControl/>
        <w:bidi w:val="0"/>
        <w:ind w:firstLine="1440"/>
        <w:jc w:val="start"/>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bidi w:val="0"/>
        <w:jc w:val="start"/>
        <w:rPr/>
      </w:pPr>
      <w:r>
        <w:rPr/>
      </w:r>
    </w:p>
    <w:p>
      <w:pPr>
        <w:pStyle w:val="Normal"/>
        <w:widowControl/>
        <w:bidi w:val="0"/>
        <w:ind w:firstLine="720" w:start="1440"/>
        <w:jc w:val="start"/>
        <w:rPr/>
      </w:pPr>
      <w:r>
        <w:rPr/>
        <w:t>(i)</w:t>
        <w:tab/>
        <w:t>The Gross Asset Values of all Company assets shall be adjusted to equal their respective gross fair values, as determined by the Board, as of the liquidation of the Company within the meaning of Regulations Section 1.704-1(b)(2)(ii)(g);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bidi w:val="0"/>
        <w:jc w:val="start"/>
        <w:rPr/>
      </w:pPr>
      <w:r>
        <w:rPr/>
      </w:r>
    </w:p>
    <w:p>
      <w:pPr>
        <w:pStyle w:val="Normal"/>
        <w:widowControl/>
        <w:bidi w:val="0"/>
        <w:ind w:firstLine="720" w:start="1440"/>
        <w:jc w:val="start"/>
        <w:rPr/>
      </w:pPr>
      <w:r>
        <w:rPr/>
        <w:t>(ii)</w:t>
        <w:tab/>
        <w:t xml:space="preserve">The Gross Asset Value of any Company asset distributed to any Member shall be the gross fair value of such asset, as determined by the Board, on the date of distribution; </w:t>
      </w:r>
    </w:p>
    <w:p>
      <w:pPr>
        <w:pStyle w:val="Normal"/>
        <w:widowControl/>
        <w:bidi w:val="0"/>
        <w:jc w:val="start"/>
        <w:rPr/>
      </w:pPr>
      <w:r>
        <w:rPr/>
      </w:r>
    </w:p>
    <w:p>
      <w:pPr>
        <w:pStyle w:val="Normal"/>
        <w:widowControl/>
        <w:bidi w:val="0"/>
        <w:ind w:firstLine="720" w:start="1440"/>
        <w:jc w:val="start"/>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bidi w:val="0"/>
        <w:jc w:val="start"/>
        <w:rPr/>
      </w:pPr>
      <w:r>
        <w:rPr/>
      </w:r>
    </w:p>
    <w:p>
      <w:pPr>
        <w:pStyle w:val="Normal"/>
        <w:widowControl/>
        <w:bidi w:val="0"/>
        <w:ind w:firstLine="720" w:start="1440"/>
        <w:jc w:val="start"/>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 and “Loss.” </w:t>
      </w:r>
    </w:p>
    <w:p>
      <w:pPr>
        <w:pStyle w:val="Normal"/>
        <w:widowControl/>
        <w:bidi w:val="0"/>
        <w:jc w:val="start"/>
        <w:rPr/>
      </w:pPr>
      <w:r>
        <w:rPr/>
      </w:r>
    </w:p>
    <w:p>
      <w:pPr>
        <w:pStyle w:val="Normal"/>
        <w:widowControl/>
        <w:bidi w:val="0"/>
        <w:ind w:firstLine="1440"/>
        <w:jc w:val="start"/>
        <w:rPr/>
      </w:pPr>
      <w:r>
        <w:rPr/>
        <w:t>“</w:t>
      </w:r>
      <w:r>
        <w:rPr>
          <w:u w:val="single"/>
        </w:rPr>
        <w:t>Liquidating Trustee</w:t>
      </w:r>
      <w:r>
        <w:rPr/>
        <w:t xml:space="preserve">” is defined in Section 7.3. </w:t>
      </w:r>
    </w:p>
    <w:p>
      <w:pPr>
        <w:pStyle w:val="Normal"/>
        <w:widowControl/>
        <w:bidi w:val="0"/>
        <w:jc w:val="start"/>
        <w:rPr/>
      </w:pPr>
      <w:r>
        <w:rPr/>
      </w:r>
    </w:p>
    <w:p>
      <w:pPr>
        <w:pStyle w:val="Normal"/>
        <w:widowControl/>
        <w:bidi w:val="0"/>
        <w:jc w:val="start"/>
        <w:rPr/>
      </w:pPr>
      <w:r>
        <w:rPr>
          <w:strike/>
        </w:rPr>
        <w:t>“</w:t>
      </w:r>
      <w:r>
        <w:rPr>
          <w:strike/>
        </w:rPr>
        <w:t>Master Contract” is defined in Section 3.1.5.</w:t>
      </w:r>
    </w:p>
    <w:p>
      <w:pPr>
        <w:pStyle w:val="Normal"/>
        <w:widowControl/>
        <w:bidi w:val="0"/>
        <w:jc w:val="start"/>
        <w:rPr/>
      </w:pPr>
      <w:r>
        <w:rPr/>
      </w:r>
    </w:p>
    <w:p>
      <w:pPr>
        <w:pStyle w:val="Normal"/>
        <w:widowControl/>
        <w:bidi w:val="0"/>
        <w:ind w:firstLine="1440"/>
        <w:jc w:val="start"/>
        <w:rPr/>
      </w:pPr>
      <w:r>
        <w:rPr/>
        <w:t>“</w:t>
      </w:r>
      <w:r>
        <w:rPr>
          <w:u w:val="single"/>
        </w:rPr>
        <w:t>Member</w:t>
      </w:r>
      <w:r>
        <w:rPr/>
        <w:t>” means ENA or TEH .</w:t>
      </w:r>
    </w:p>
    <w:p>
      <w:pPr>
        <w:pStyle w:val="Normal"/>
        <w:widowControl/>
        <w:bidi w:val="0"/>
        <w:jc w:val="start"/>
        <w:rPr/>
      </w:pPr>
      <w:r>
        <w:rPr/>
      </w:r>
    </w:p>
    <w:p>
      <w:pPr>
        <w:pStyle w:val="Normal"/>
        <w:widowControl/>
        <w:bidi w:val="0"/>
        <w:ind w:firstLine="1440"/>
        <w:jc w:val="start"/>
        <w:rPr/>
      </w:pPr>
      <w:r>
        <w:rPr/>
        <w:t>“</w:t>
      </w:r>
      <w:r>
        <w:rPr>
          <w:u w:val="single"/>
        </w:rPr>
        <w:t>Member Nonrecourse Deductions</w:t>
      </w:r>
      <w:r>
        <w:rPr/>
        <w:t xml:space="preserve">” shall mean “partner nonrecourse deductions” as determined in accordance with Regulations Section 1.704-2(i)(2). </w:t>
      </w:r>
    </w:p>
    <w:p>
      <w:pPr>
        <w:pStyle w:val="Normal"/>
        <w:widowControl/>
        <w:bidi w:val="0"/>
        <w:jc w:val="start"/>
        <w:rPr/>
      </w:pPr>
      <w:r>
        <w:rPr/>
      </w:r>
    </w:p>
    <w:p>
      <w:pPr>
        <w:pStyle w:val="Normal"/>
        <w:widowControl/>
        <w:bidi w:val="0"/>
        <w:ind w:firstLine="1440"/>
        <w:jc w:val="start"/>
        <w:rPr/>
      </w:pPr>
      <w:r>
        <w:rPr/>
        <w:t>“</w:t>
      </w:r>
      <w:r>
        <w:rPr>
          <w:u w:val="single"/>
        </w:rPr>
        <w:t>Minimum Gain</w:t>
      </w:r>
      <w:r>
        <w:rPr/>
        <w:t xml:space="preserve">” shall have the meaning set forth in Regulations Section 1.704-2(b)(2). </w:t>
      </w:r>
    </w:p>
    <w:p>
      <w:pPr>
        <w:pStyle w:val="Normal"/>
        <w:widowControl/>
        <w:bidi w:val="0"/>
        <w:jc w:val="start"/>
        <w:rPr/>
      </w:pPr>
      <w:r>
        <w:rPr/>
      </w:r>
    </w:p>
    <w:p>
      <w:pPr>
        <w:pStyle w:val="Normal"/>
        <w:widowControl/>
        <w:bidi w:val="0"/>
        <w:ind w:firstLine="1440"/>
        <w:jc w:val="start"/>
        <w:rPr/>
      </w:pPr>
      <w:r>
        <w:rPr/>
        <w:t>“</w:t>
      </w:r>
      <w:r>
        <w:rPr>
          <w:u w:val="single"/>
        </w:rPr>
        <w:t>Minimum Gain Attributable to Member Nonrecourse Debt</w:t>
      </w:r>
      <w:r>
        <w:rPr/>
        <w:t xml:space="preserve">” shall mean “partner nonrecourse debt minimum gain” as determined in accordance with Regulations Section 1.704-2(i)(3). </w:t>
      </w:r>
    </w:p>
    <w:p>
      <w:pPr>
        <w:pStyle w:val="Normal"/>
        <w:widowControl/>
        <w:bidi w:val="0"/>
        <w:jc w:val="start"/>
        <w:rPr/>
      </w:pPr>
      <w:r>
        <w:rPr/>
      </w:r>
    </w:p>
    <w:p>
      <w:pPr>
        <w:pStyle w:val="Normal"/>
        <w:widowControl/>
        <w:bidi w:val="0"/>
        <w:ind w:firstLine="1440"/>
        <w:jc w:val="start"/>
        <w:rPr/>
      </w:pPr>
      <w:r>
        <w:rPr/>
        <w:t>“</w:t>
      </w:r>
      <w:r>
        <w:rPr>
          <w:u w:val="single"/>
        </w:rPr>
        <w:t>Nonrecourse Deductions</w:t>
      </w:r>
      <w:r>
        <w:rPr/>
        <w:t xml:space="preserve">” shall have the meaning set forth in Regulations Section 1.704-2(c). </w:t>
      </w:r>
    </w:p>
    <w:p>
      <w:pPr>
        <w:pStyle w:val="Normal"/>
        <w:widowControl/>
        <w:bidi w:val="0"/>
        <w:jc w:val="start"/>
        <w:rPr/>
      </w:pPr>
      <w:r>
        <w:rPr/>
      </w:r>
    </w:p>
    <w:p>
      <w:pPr>
        <w:pStyle w:val="Normal"/>
        <w:widowControl/>
        <w:bidi w:val="0"/>
        <w:ind w:firstLine="1440"/>
        <w:jc w:val="start"/>
        <w:rPr/>
      </w:pPr>
      <w:r>
        <w:rPr/>
        <w:t>“</w:t>
      </w:r>
      <w:r>
        <w:rPr>
          <w:u w:val="single"/>
        </w:rPr>
        <w:t>Percentage Interest</w:t>
      </w:r>
      <w:r>
        <w:rPr/>
        <w:t>” for each Member is set forth in Section 5.1(a), subject to adjustment from time to time in accordance with the provisions of this Agreement.</w:t>
      </w:r>
    </w:p>
    <w:p>
      <w:pPr>
        <w:pStyle w:val="Normal"/>
        <w:widowControl/>
        <w:bidi w:val="0"/>
        <w:jc w:val="start"/>
        <w:rPr/>
      </w:pPr>
      <w:r>
        <w:rPr/>
      </w:r>
    </w:p>
    <w:p>
      <w:pPr>
        <w:pStyle w:val="Normal"/>
        <w:widowControl/>
        <w:bidi w:val="0"/>
        <w:ind w:firstLine="1440"/>
        <w:jc w:val="start"/>
        <w:rPr/>
      </w:pPr>
      <w:r>
        <w:rPr/>
        <w:t>“</w:t>
      </w:r>
      <w:r>
        <w:rPr>
          <w:u w:val="single"/>
        </w:rPr>
        <w:t>Permitted Member</w:t>
      </w:r>
      <w:r>
        <w:rPr/>
        <w:t xml:space="preserve">” is defined in Section 5.2(c). </w:t>
      </w:r>
    </w:p>
    <w:p>
      <w:pPr>
        <w:pStyle w:val="Normal"/>
        <w:widowControl/>
        <w:bidi w:val="0"/>
        <w:jc w:val="start"/>
        <w:rPr/>
      </w:pPr>
      <w:r>
        <w:rPr/>
      </w:r>
    </w:p>
    <w:p>
      <w:pPr>
        <w:pStyle w:val="Normal"/>
        <w:widowControl/>
        <w:bidi w:val="0"/>
        <w:ind w:firstLine="1440"/>
        <w:jc w:val="start"/>
        <w:rPr/>
      </w:pPr>
      <w:r>
        <w:rPr/>
        <w:t>“</w:t>
      </w:r>
      <w:r>
        <w:rPr>
          <w:u w:val="single"/>
        </w:rPr>
        <w:t>Permitted Transfer</w:t>
      </w:r>
      <w:r>
        <w:rPr/>
        <w:t>” is defined in Section 6.1(c).</w:t>
      </w:r>
    </w:p>
    <w:p>
      <w:pPr>
        <w:pStyle w:val="Normal"/>
        <w:widowControl/>
        <w:bidi w:val="0"/>
        <w:jc w:val="start"/>
        <w:rPr/>
      </w:pPr>
      <w:r>
        <w:rPr/>
      </w:r>
    </w:p>
    <w:p>
      <w:pPr>
        <w:pStyle w:val="Normal"/>
        <w:widowControl/>
        <w:bidi w:val="0"/>
        <w:ind w:firstLine="1440"/>
        <w:jc w:val="start"/>
        <w:rPr/>
      </w:pPr>
      <w:r>
        <w:rPr/>
        <w:t>“</w:t>
      </w:r>
      <w:r>
        <w:rPr>
          <w:u w:val="single"/>
        </w:rPr>
        <w:t>Person</w:t>
      </w:r>
      <w:r>
        <w:rPr/>
        <w:t>” means any individual, corporation, limited liability company, partnership, trust, or other entity.</w:t>
      </w:r>
    </w:p>
    <w:p>
      <w:pPr>
        <w:pStyle w:val="Normal"/>
        <w:widowControl/>
        <w:bidi w:val="0"/>
        <w:jc w:val="start"/>
        <w:rPr/>
      </w:pPr>
      <w:r>
        <w:rPr/>
      </w:r>
    </w:p>
    <w:p>
      <w:pPr>
        <w:pStyle w:val="Normal"/>
        <w:widowControl/>
        <w:bidi w:val="0"/>
        <w:ind w:firstLine="1440"/>
        <w:jc w:val="start"/>
        <w:rPr/>
      </w:pPr>
      <w:r>
        <w:rPr/>
        <w:t>“</w:t>
      </w:r>
      <w:r>
        <w:rPr>
          <w:u w:val="single"/>
        </w:rPr>
        <w:t>Prior Agreement</w:t>
      </w:r>
      <w:r>
        <w:rPr/>
        <w:t>” is defined in the first recital clause.</w:t>
      </w:r>
    </w:p>
    <w:p>
      <w:pPr>
        <w:pStyle w:val="Normal"/>
        <w:widowControl/>
        <w:bidi w:val="0"/>
        <w:jc w:val="start"/>
        <w:rPr/>
      </w:pPr>
      <w:r>
        <w:rPr/>
      </w:r>
    </w:p>
    <w:p>
      <w:pPr>
        <w:pStyle w:val="Normal"/>
        <w:widowControl/>
        <w:bidi w:val="0"/>
        <w:ind w:firstLine="1440"/>
        <w:jc w:val="start"/>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bidi w:val="0"/>
        <w:jc w:val="start"/>
        <w:rPr/>
      </w:pPr>
      <w:r>
        <w:rPr/>
      </w:r>
    </w:p>
    <w:p>
      <w:pPr>
        <w:pStyle w:val="Normal"/>
        <w:widowControl/>
        <w:bidi w:val="0"/>
        <w:ind w:firstLine="720" w:start="1440"/>
        <w:jc w:val="start"/>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bidi w:val="0"/>
        <w:jc w:val="start"/>
        <w:rPr/>
      </w:pPr>
      <w:r>
        <w:rPr/>
      </w:r>
    </w:p>
    <w:p>
      <w:pPr>
        <w:pStyle w:val="Normal"/>
        <w:widowControl/>
        <w:bidi w:val="0"/>
        <w:ind w:firstLine="720" w:start="1440"/>
        <w:jc w:val="start"/>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Normal"/>
        <w:widowControl/>
        <w:bidi w:val="0"/>
        <w:jc w:val="start"/>
        <w:rPr/>
      </w:pPr>
      <w:r>
        <w:rPr/>
      </w:r>
    </w:p>
    <w:p>
      <w:pPr>
        <w:pStyle w:val="Normal"/>
        <w:widowControl/>
        <w:bidi w:val="0"/>
        <w:ind w:firstLine="720" w:start="1440"/>
        <w:jc w:val="start"/>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bidi w:val="0"/>
        <w:jc w:val="start"/>
        <w:rPr/>
      </w:pPr>
      <w:r>
        <w:rPr/>
      </w:r>
    </w:p>
    <w:p>
      <w:pPr>
        <w:pStyle w:val="Normal"/>
        <w:widowControl/>
        <w:bidi w:val="0"/>
        <w:ind w:firstLine="720" w:start="1440"/>
        <w:jc w:val="start"/>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bidi w:val="0"/>
        <w:jc w:val="start"/>
        <w:rPr/>
      </w:pPr>
      <w:r>
        <w:rPr/>
      </w:r>
    </w:p>
    <w:p>
      <w:pPr>
        <w:pStyle w:val="Normal"/>
        <w:widowControl/>
        <w:bidi w:val="0"/>
        <w:ind w:firstLine="720" w:start="1440"/>
        <w:jc w:val="start"/>
        <w:rPr/>
      </w:pPr>
      <w:r>
        <w:rPr/>
        <w:t>(v)</w:t>
        <w:tab/>
        <w:t>Notwithstanding any other provision of this definition, any items that are specially allocated pursuant to Section 5.2(d) hereof shall be excluded from such taxable income or loss; and</w:t>
      </w:r>
    </w:p>
    <w:p>
      <w:pPr>
        <w:pStyle w:val="Normal"/>
        <w:widowControl/>
        <w:bidi w:val="0"/>
        <w:jc w:val="start"/>
        <w:rPr/>
      </w:pPr>
      <w:r>
        <w:rPr/>
      </w:r>
    </w:p>
    <w:p>
      <w:pPr>
        <w:pStyle w:val="Normal"/>
        <w:widowControl/>
        <w:bidi w:val="0"/>
        <w:ind w:firstLine="720" w:start="1440"/>
        <w:jc w:val="start"/>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bidi w:val="0"/>
        <w:jc w:val="start"/>
        <w:rPr/>
      </w:pPr>
      <w:r>
        <w:rPr/>
      </w:r>
    </w:p>
    <w:p>
      <w:pPr>
        <w:pStyle w:val="Normal"/>
        <w:widowControl/>
        <w:bidi w:val="0"/>
        <w:ind w:firstLine="1440"/>
        <w:jc w:val="start"/>
        <w:rPr/>
      </w:pPr>
      <w:r>
        <w:rPr/>
        <w:t>“</w:t>
      </w:r>
      <w:r>
        <w:rPr>
          <w:u w:val="single"/>
        </w:rPr>
        <w:t>Project</w:t>
      </w:r>
      <w:r>
        <w:rPr/>
        <w:t>” is defined in Section 2.2.</w:t>
      </w:r>
    </w:p>
    <w:p>
      <w:pPr>
        <w:pStyle w:val="Normal"/>
        <w:widowControl/>
        <w:bidi w:val="0"/>
        <w:jc w:val="start"/>
        <w:rPr/>
      </w:pPr>
      <w:r>
        <w:rPr/>
      </w:r>
    </w:p>
    <w:p>
      <w:pPr>
        <w:pStyle w:val="Normal"/>
        <w:widowControl/>
        <w:bidi w:val="0"/>
        <w:jc w:val="start"/>
        <w:rPr/>
      </w:pPr>
      <w:r>
        <w:rPr>
          <w:strike/>
        </w:rPr>
        <w:t>“</w:t>
      </w:r>
      <w:r>
        <w:rPr>
          <w:strike/>
        </w:rPr>
        <w:t>Project Completion” is defined in Section 6.2(a).</w:t>
      </w:r>
    </w:p>
    <w:p>
      <w:pPr>
        <w:pStyle w:val="Normal"/>
        <w:widowControl/>
        <w:bidi w:val="0"/>
        <w:jc w:val="start"/>
        <w:rPr/>
      </w:pPr>
      <w:r>
        <w:rPr/>
      </w:r>
    </w:p>
    <w:p>
      <w:pPr>
        <w:pStyle w:val="Normal"/>
        <w:widowControl/>
        <w:bidi w:val="0"/>
        <w:ind w:firstLine="1440"/>
        <w:jc w:val="start"/>
        <w:rPr/>
      </w:pPr>
      <w:r>
        <w:rPr/>
        <w:t>“</w:t>
      </w:r>
      <w:r>
        <w:rPr>
          <w:u w:val="single"/>
        </w:rPr>
        <w:t>Put Closing</w:t>
      </w:r>
      <w:r>
        <w:rPr/>
        <w:t>” is defined in Section 6.2(d).</w:t>
      </w:r>
    </w:p>
    <w:p>
      <w:pPr>
        <w:pStyle w:val="Normal"/>
        <w:widowControl/>
        <w:bidi w:val="0"/>
        <w:jc w:val="start"/>
        <w:rPr/>
      </w:pPr>
      <w:r>
        <w:rPr/>
      </w:r>
    </w:p>
    <w:p>
      <w:pPr>
        <w:pStyle w:val="Normal"/>
        <w:widowControl/>
        <w:bidi w:val="0"/>
        <w:ind w:firstLine="1440"/>
        <w:jc w:val="start"/>
        <w:rPr/>
      </w:pPr>
      <w:r>
        <w:rPr/>
        <w:t>“</w:t>
      </w:r>
      <w:r>
        <w:rPr>
          <w:u w:val="single"/>
        </w:rPr>
        <w:t>Put Price</w:t>
      </w:r>
      <w:r>
        <w:rPr/>
        <w:t>” is defined in Section 6.2(c).</w:t>
      </w:r>
    </w:p>
    <w:p>
      <w:pPr>
        <w:pStyle w:val="Normal"/>
        <w:widowControl/>
        <w:bidi w:val="0"/>
        <w:jc w:val="start"/>
        <w:rPr/>
      </w:pPr>
      <w:r>
        <w:rPr/>
      </w:r>
    </w:p>
    <w:p>
      <w:pPr>
        <w:pStyle w:val="Normal"/>
        <w:widowControl/>
        <w:bidi w:val="0"/>
        <w:ind w:firstLine="1440"/>
        <w:jc w:val="start"/>
        <w:rPr/>
      </w:pPr>
      <w:r>
        <w:rPr/>
        <w:t>“</w:t>
      </w:r>
      <w:r>
        <w:rPr>
          <w:u w:val="single"/>
        </w:rPr>
        <w:t>Put Right</w:t>
      </w:r>
      <w:r>
        <w:rPr/>
        <w:t>” is defined in Section 6.2(c).</w:t>
      </w:r>
    </w:p>
    <w:p>
      <w:pPr>
        <w:pStyle w:val="Normal"/>
        <w:widowControl/>
        <w:bidi w:val="0"/>
        <w:jc w:val="start"/>
        <w:rPr/>
      </w:pPr>
      <w:r>
        <w:rPr/>
      </w:r>
    </w:p>
    <w:p>
      <w:pPr>
        <w:pStyle w:val="Normal"/>
        <w:widowControl/>
        <w:bidi w:val="0"/>
        <w:ind w:firstLine="1440"/>
        <w:jc w:val="start"/>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bidi w:val="0"/>
        <w:jc w:val="start"/>
        <w:rPr/>
      </w:pPr>
      <w:r>
        <w:rPr/>
      </w:r>
    </w:p>
    <w:p>
      <w:pPr>
        <w:pStyle w:val="Normal"/>
        <w:widowControl/>
        <w:bidi w:val="0"/>
        <w:ind w:firstLine="1440"/>
        <w:jc w:val="start"/>
        <w:rPr/>
      </w:pPr>
      <w:r>
        <w:rPr/>
        <w:t>“</w:t>
      </w:r>
      <w:r>
        <w:rPr>
          <w:u w:val="single"/>
        </w:rPr>
        <w:t>Regulatory Allocations</w:t>
      </w:r>
      <w:r>
        <w:rPr/>
        <w:t>” is defined in Section 5.2(d)(viii).</w:t>
      </w:r>
    </w:p>
    <w:p>
      <w:pPr>
        <w:pStyle w:val="Normal"/>
        <w:widowControl/>
        <w:bidi w:val="0"/>
        <w:jc w:val="start"/>
        <w:rPr/>
      </w:pPr>
      <w:r>
        <w:rPr/>
      </w:r>
    </w:p>
    <w:p>
      <w:pPr>
        <w:pStyle w:val="Normal"/>
        <w:widowControl/>
        <w:bidi w:val="0"/>
        <w:ind w:firstLine="1440"/>
        <w:jc w:val="start"/>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bidi w:val="0"/>
        <w:jc w:val="start"/>
        <w:rPr/>
      </w:pPr>
      <w:r>
        <w:rPr/>
      </w:r>
    </w:p>
    <w:p>
      <w:pPr>
        <w:pStyle w:val="Normal"/>
        <w:widowControl/>
        <w:bidi w:val="0"/>
        <w:ind w:firstLine="1440"/>
        <w:jc w:val="start"/>
        <w:rPr/>
      </w:pPr>
      <w:r>
        <w:rPr/>
        <w:t>“</w:t>
      </w:r>
      <w:r>
        <w:rPr>
          <w:u w:val="single"/>
        </w:rPr>
        <w:t>Response Period</w:t>
      </w:r>
      <w:r>
        <w:rPr/>
        <w:t xml:space="preserve">” is defined in Section 10(b)(ii). </w:t>
      </w:r>
    </w:p>
    <w:p>
      <w:pPr>
        <w:pStyle w:val="Normal"/>
        <w:widowControl/>
        <w:bidi w:val="0"/>
        <w:jc w:val="start"/>
        <w:rPr/>
      </w:pPr>
      <w:r>
        <w:rPr/>
      </w:r>
    </w:p>
    <w:p>
      <w:pPr>
        <w:pStyle w:val="Normal"/>
        <w:widowControl/>
        <w:bidi w:val="0"/>
        <w:ind w:firstLine="1440"/>
        <w:jc w:val="start"/>
        <w:rPr/>
      </w:pPr>
      <w:r>
        <w:rPr/>
        <w:t>“</w:t>
      </w:r>
      <w:r>
        <w:rPr>
          <w:u w:val="single"/>
        </w:rPr>
        <w:t>Restricted Member</w:t>
      </w:r>
      <w:r>
        <w:rPr/>
        <w:t xml:space="preserve">” is defined in Section 5.2(c). </w:t>
      </w:r>
    </w:p>
    <w:p>
      <w:pPr>
        <w:pStyle w:val="Normal"/>
        <w:widowControl/>
        <w:bidi w:val="0"/>
        <w:jc w:val="start"/>
        <w:rPr/>
      </w:pPr>
      <w:r>
        <w:rPr/>
      </w:r>
    </w:p>
    <w:p>
      <w:pPr>
        <w:pStyle w:val="Normal"/>
        <w:widowControl/>
        <w:bidi w:val="0"/>
        <w:ind w:firstLine="1440"/>
        <w:jc w:val="start"/>
        <w:rPr/>
      </w:pPr>
      <w:r>
        <w:rPr/>
        <w:t>“</w:t>
      </w:r>
      <w:r>
        <w:rPr>
          <w:u w:val="single"/>
        </w:rPr>
        <w:t>Restriction</w:t>
      </w:r>
      <w:r>
        <w:rPr/>
        <w:t>” is defined in Section 6.1(a).</w:t>
      </w:r>
    </w:p>
    <w:p>
      <w:pPr>
        <w:pStyle w:val="Normal"/>
        <w:widowControl/>
        <w:bidi w:val="0"/>
        <w:jc w:val="start"/>
        <w:rPr/>
      </w:pPr>
      <w:r>
        <w:rPr/>
      </w:r>
    </w:p>
    <w:p>
      <w:pPr>
        <w:pStyle w:val="Normal"/>
        <w:widowControl/>
        <w:bidi w:val="0"/>
        <w:ind w:firstLine="1440"/>
        <w:jc w:val="start"/>
        <w:rPr/>
      </w:pPr>
      <w:r>
        <w:rPr/>
        <w:t>“</w:t>
      </w:r>
      <w:r>
        <w:rPr>
          <w:u w:val="single"/>
        </w:rPr>
        <w:t>Rules</w:t>
      </w:r>
      <w:r>
        <w:rPr/>
        <w:t>” is defined in Section 10(a).</w:t>
      </w:r>
    </w:p>
    <w:p>
      <w:pPr>
        <w:pStyle w:val="Normal"/>
        <w:widowControl/>
        <w:bidi w:val="0"/>
        <w:jc w:val="start"/>
        <w:rPr/>
      </w:pPr>
      <w:r>
        <w:rPr/>
      </w:r>
    </w:p>
    <w:p>
      <w:pPr>
        <w:pStyle w:val="Normal"/>
        <w:widowControl/>
        <w:bidi w:val="0"/>
        <w:ind w:firstLine="1440"/>
        <w:jc w:val="start"/>
        <w:rPr/>
      </w:pPr>
      <w:r>
        <w:rPr/>
        <w:t>“</w:t>
      </w:r>
      <w:r>
        <w:rPr>
          <w:u w:val="single"/>
        </w:rPr>
        <w:t>Securities Act</w:t>
      </w:r>
      <w:r>
        <w:rPr/>
        <w:t>” is defined in Section 6.5.</w:t>
      </w:r>
    </w:p>
    <w:p>
      <w:pPr>
        <w:pStyle w:val="Normal"/>
        <w:widowControl/>
        <w:bidi w:val="0"/>
        <w:jc w:val="start"/>
        <w:rPr/>
      </w:pPr>
      <w:r>
        <w:rPr/>
      </w:r>
    </w:p>
    <w:p>
      <w:pPr>
        <w:pStyle w:val="Normal"/>
        <w:widowControl/>
        <w:bidi w:val="0"/>
        <w:ind w:firstLine="1440"/>
        <w:jc w:val="start"/>
        <w:rPr/>
      </w:pPr>
      <w:r>
        <w:rPr/>
        <w:t>“</w:t>
      </w:r>
      <w:r>
        <w:rPr>
          <w:u w:val="single"/>
        </w:rPr>
        <w:t>State Acts</w:t>
      </w:r>
      <w:r>
        <w:rPr/>
        <w:t>” is defined in Section 8.2.</w:t>
      </w:r>
    </w:p>
    <w:p>
      <w:pPr>
        <w:pStyle w:val="Normal"/>
        <w:widowControl/>
        <w:bidi w:val="0"/>
        <w:jc w:val="start"/>
        <w:rPr/>
      </w:pPr>
      <w:r>
        <w:rPr/>
      </w:r>
    </w:p>
    <w:p>
      <w:pPr>
        <w:pStyle w:val="Normal"/>
        <w:widowControl/>
        <w:bidi w:val="0"/>
        <w:ind w:firstLine="1440"/>
        <w:jc w:val="start"/>
        <w:rPr/>
      </w:pPr>
      <w:r>
        <w:rPr/>
        <w:t>“</w:t>
      </w:r>
      <w:r>
        <w:rPr>
          <w:u w:val="single"/>
        </w:rPr>
        <w:t>Subject Unit</w:t>
      </w:r>
      <w:r>
        <w:rPr/>
        <w:t>” is defined in Section 3.1.5.</w:t>
      </w:r>
    </w:p>
    <w:p>
      <w:pPr>
        <w:pStyle w:val="Normal"/>
        <w:widowControl/>
        <w:bidi w:val="0"/>
        <w:jc w:val="start"/>
        <w:rPr/>
      </w:pPr>
      <w:r>
        <w:rPr/>
      </w:r>
    </w:p>
    <w:p>
      <w:pPr>
        <w:pStyle w:val="Normal"/>
        <w:widowControl/>
        <w:bidi w:val="0"/>
        <w:ind w:firstLine="1440"/>
        <w:jc w:val="start"/>
        <w:rPr/>
      </w:pPr>
      <w:r>
        <w:rPr/>
        <w:t>“</w:t>
      </w:r>
      <w:r>
        <w:rPr>
          <w:u w:val="single"/>
        </w:rPr>
        <w:t>Tax Items</w:t>
      </w:r>
      <w:r>
        <w:rPr/>
        <w:t>” is defined in Section 5.2(e)(i).</w:t>
      </w:r>
    </w:p>
    <w:p>
      <w:pPr>
        <w:pStyle w:val="Normal"/>
        <w:widowControl/>
        <w:bidi w:val="0"/>
        <w:jc w:val="start"/>
        <w:rPr/>
      </w:pPr>
      <w:r>
        <w:rPr/>
      </w:r>
    </w:p>
    <w:p>
      <w:pPr>
        <w:pStyle w:val="Normal"/>
        <w:widowControl/>
        <w:bidi w:val="0"/>
        <w:ind w:firstLine="1440"/>
        <w:jc w:val="start"/>
        <w:rPr/>
      </w:pPr>
      <w:r>
        <w:rPr/>
        <w:t>“</w:t>
      </w:r>
      <w:r>
        <w:rPr>
          <w:u w:val="single"/>
        </w:rPr>
        <w:t>Tax Matters Member</w:t>
      </w:r>
      <w:r>
        <w:rPr/>
        <w:t xml:space="preserve">” is defined in Section 4.7. </w:t>
      </w:r>
    </w:p>
    <w:p>
      <w:pPr>
        <w:pStyle w:val="Normal"/>
        <w:widowControl/>
        <w:bidi w:val="0"/>
        <w:jc w:val="start"/>
        <w:rPr/>
      </w:pPr>
      <w:r>
        <w:rPr/>
      </w:r>
    </w:p>
    <w:p>
      <w:pPr>
        <w:pStyle w:val="Normal"/>
        <w:widowControl/>
        <w:bidi w:val="0"/>
        <w:ind w:firstLine="1440"/>
        <w:jc w:val="start"/>
        <w:rPr/>
      </w:pPr>
      <w:r>
        <w:rPr/>
        <w:t>“</w:t>
      </w:r>
      <w:r>
        <w:rPr>
          <w:u w:val="single"/>
        </w:rPr>
        <w:t>TEH</w:t>
      </w:r>
      <w:r>
        <w:rPr/>
        <w:t>” is defined in the preamble.</w:t>
      </w:r>
    </w:p>
    <w:p>
      <w:pPr>
        <w:pStyle w:val="Normal"/>
        <w:widowControl/>
        <w:bidi w:val="0"/>
        <w:jc w:val="start"/>
        <w:rPr/>
      </w:pPr>
      <w:r>
        <w:rPr/>
      </w:r>
    </w:p>
    <w:p>
      <w:pPr>
        <w:pStyle w:val="Normal"/>
        <w:widowControl/>
        <w:bidi w:val="0"/>
        <w:ind w:firstLine="1440"/>
        <w:jc w:val="start"/>
        <w:rPr/>
      </w:pPr>
      <w:r>
        <w:rPr/>
        <w:t>“</w:t>
      </w:r>
      <w:r>
        <w:rPr>
          <w:u w:val="single"/>
        </w:rPr>
        <w:t>TEH    Confidential Information</w:t>
      </w:r>
      <w:r>
        <w:rPr/>
        <w:t xml:space="preserve">” is defined in </w:t>
      </w:r>
      <w:r>
        <w:rPr>
          <w:u w:val="single"/>
        </w:rPr>
        <w:t>Annex B</w:t>
      </w:r>
      <w:r>
        <w:rPr/>
        <w:t>.</w:t>
      </w:r>
    </w:p>
    <w:p>
      <w:pPr>
        <w:pStyle w:val="Normal"/>
        <w:widowControl/>
        <w:bidi w:val="0"/>
        <w:jc w:val="start"/>
        <w:rPr/>
      </w:pPr>
      <w:r>
        <w:rPr/>
      </w:r>
    </w:p>
    <w:p>
      <w:pPr>
        <w:pStyle w:val="Normal"/>
        <w:widowControl/>
        <w:bidi w:val="0"/>
        <w:ind w:firstLine="1440"/>
        <w:jc w:val="start"/>
        <w:rPr/>
      </w:pPr>
      <w:r>
        <w:rPr/>
        <w:t>“</w:t>
      </w:r>
      <w:r>
        <w:rPr>
          <w:u w:val="single"/>
        </w:rPr>
        <w:t>Transfer</w:t>
      </w:r>
      <w:r>
        <w:rPr/>
        <w:t>” is defined in Section 6.1(a).</w:t>
      </w:r>
    </w:p>
    <w:p>
      <w:pPr>
        <w:pStyle w:val="Normal"/>
        <w:widowControl/>
        <w:bidi w:val="0"/>
        <w:jc w:val="start"/>
        <w:rPr/>
      </w:pPr>
      <w:r>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widowControl/>
        <w:bidi w:val="0"/>
        <w:ind w:firstLine="1440"/>
        <w:jc w:val="start"/>
        <w:rPr/>
      </w:pPr>
      <w:r>
        <w:rPr/>
        <w:t>“</w:t>
      </w:r>
      <w:r>
        <w:rPr>
          <w:u w:val="single"/>
        </w:rPr>
        <w:t>Withheld Taxes</w:t>
      </w:r>
      <w:r>
        <w:rPr/>
        <w:t>” is defined in Section 5.3(b).</w:t>
      </w:r>
    </w:p>
    <w:p>
      <w:pPr>
        <w:pStyle w:val="Normal"/>
        <w:widowControl/>
        <w:bidi w:val="0"/>
        <w:jc w:val="end"/>
        <w:rPr/>
      </w:pPr>
      <w:r>
        <w:rPr>
          <w:b/>
          <w:u w:val="single"/>
        </w:rPr>
        <w:t>ANNEX B</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rPr>
        <w:t>Provisions Applicable to Confidential Information</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center"/>
        <w:rPr/>
      </w:pPr>
      <w:r>
        <w:rPr>
          <w:b/>
        </w:rPr>
        <w:t>Definitions</w:t>
      </w:r>
    </w:p>
    <w:p>
      <w:pPr>
        <w:pStyle w:val="Normal"/>
        <w:widowControl/>
        <w:bidi w:val="0"/>
        <w:jc w:val="start"/>
        <w:rPr/>
      </w:pPr>
      <w:r>
        <w:rPr/>
      </w:r>
    </w:p>
    <w:p>
      <w:pPr>
        <w:pStyle w:val="Normal"/>
        <w:widowControl/>
        <w:bidi w:val="0"/>
        <w:ind w:firstLine="720"/>
        <w:jc w:val="start"/>
        <w:rPr/>
      </w:pPr>
      <w:r>
        <w:rPr/>
        <w:t>1.1</w:t>
        <w:tab/>
        <w:t>As used herein “</w:t>
      </w:r>
      <w:r>
        <w:rPr>
          <w:u w:val="single"/>
        </w:rPr>
        <w:t>Confidential Information</w:t>
      </w:r>
      <w:r>
        <w:rPr/>
        <w:t>” shall mean ENA Confidential Information and/or TEH Confidential Information, as hereinafter defined.</w:t>
      </w:r>
    </w:p>
    <w:p>
      <w:pPr>
        <w:pStyle w:val="Normal"/>
        <w:widowControl/>
        <w:bidi w:val="0"/>
        <w:jc w:val="start"/>
        <w:rPr/>
      </w:pPr>
      <w:r>
        <w:rPr/>
      </w:r>
    </w:p>
    <w:p>
      <w:pPr>
        <w:pStyle w:val="Normal"/>
        <w:widowControl/>
        <w:bidi w:val="0"/>
        <w:ind w:firstLine="720"/>
        <w:jc w:val="start"/>
        <w:rPr/>
      </w:pPr>
      <w:r>
        <w:rPr/>
        <w:t>1.2</w:t>
        <w:tab/>
        <w:t>As used herein “</w:t>
      </w:r>
      <w:r>
        <w:rPr>
          <w:u w:val="single"/>
        </w:rPr>
        <w:t>ENA Confidential Information</w:t>
      </w:r>
      <w:r>
        <w:rPr/>
        <w:t>” shall mean any and all information, including trade secrets and know-how proprietary to ENA, that is disclosed to TEH by ENA in connection with the negotiation of this Agreement or the operation of the Company.</w:t>
      </w:r>
    </w:p>
    <w:p>
      <w:pPr>
        <w:pStyle w:val="Normal"/>
        <w:widowControl/>
        <w:bidi w:val="0"/>
        <w:jc w:val="start"/>
        <w:rPr/>
      </w:pPr>
      <w:r>
        <w:rPr/>
      </w:r>
    </w:p>
    <w:p>
      <w:pPr>
        <w:pStyle w:val="Normal"/>
        <w:widowControl/>
        <w:bidi w:val="0"/>
        <w:ind w:firstLine="720"/>
        <w:jc w:val="start"/>
        <w:rPr/>
      </w:pPr>
      <w:r>
        <w:rPr/>
        <w:t>1.3</w:t>
        <w:tab/>
        <w:t>As used herein “</w:t>
      </w:r>
      <w:r>
        <w:rPr>
          <w:u w:val="single"/>
        </w:rPr>
        <w:t>TEH Confidential Information</w:t>
      </w:r>
      <w:r>
        <w:rPr/>
        <w:t>” shall mean any and all information, including trade secrets and know-how proprietary to TEH, that is disclosed to ENA by TEH in connection with the negotiation of this Agreement or the operation of the Company.</w:t>
      </w:r>
    </w:p>
    <w:p>
      <w:pPr>
        <w:pStyle w:val="Normal"/>
        <w:widowControl/>
        <w:bidi w:val="0"/>
        <w:jc w:val="start"/>
        <w:rPr/>
      </w:pPr>
      <w:r>
        <w:rPr/>
      </w:r>
    </w:p>
    <w:p>
      <w:pPr>
        <w:pStyle w:val="Normal"/>
        <w:widowControl/>
        <w:bidi w:val="0"/>
        <w:jc w:val="center"/>
        <w:rPr/>
      </w:pPr>
      <w:r>
        <w:rPr>
          <w:b/>
          <w:u w:val="single"/>
        </w:rPr>
        <w:t>Disclosure Restrictions</w:t>
      </w:r>
    </w:p>
    <w:p>
      <w:pPr>
        <w:pStyle w:val="Normal"/>
        <w:widowControl/>
        <w:bidi w:val="0"/>
        <w:jc w:val="start"/>
        <w:rPr/>
      </w:pPr>
      <w:r>
        <w:rPr/>
      </w:r>
    </w:p>
    <w:p>
      <w:pPr>
        <w:pStyle w:val="Normal"/>
        <w:widowControl/>
        <w:bidi w:val="0"/>
        <w:ind w:firstLine="720"/>
        <w:jc w:val="start"/>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bidi w:val="0"/>
        <w:jc w:val="start"/>
        <w:rPr/>
      </w:pPr>
      <w:r>
        <w:rPr/>
      </w:r>
    </w:p>
    <w:p>
      <w:pPr>
        <w:pStyle w:val="Normal"/>
        <w:widowControl/>
        <w:bidi w:val="0"/>
        <w:ind w:firstLine="720"/>
        <w:jc w:val="start"/>
        <w:rPr/>
      </w:pPr>
      <w:r>
        <w:rPr/>
        <w:t>2.2</w:t>
        <w:tab/>
        <w:t>The provisions of Section 2.1 above shall not apply to:</w:t>
      </w:r>
    </w:p>
    <w:p>
      <w:pPr>
        <w:pStyle w:val="Normal"/>
        <w:widowControl/>
        <w:bidi w:val="0"/>
        <w:jc w:val="start"/>
        <w:rPr/>
      </w:pPr>
      <w:r>
        <w:rPr/>
      </w:r>
    </w:p>
    <w:p>
      <w:pPr>
        <w:pStyle w:val="Normal"/>
        <w:widowControl/>
        <w:bidi w:val="0"/>
        <w:ind w:hanging="720" w:start="2160"/>
        <w:jc w:val="start"/>
        <w:rPr/>
      </w:pPr>
      <w:r>
        <w:rPr/>
        <w:t>(a)</w:t>
        <w:tab/>
        <w:t>Confidential Information that a Member can demonstrate was rightfully in that Member’s possession prior to the date of disclosure to that Member;</w:t>
      </w:r>
    </w:p>
    <w:p>
      <w:pPr>
        <w:pStyle w:val="Normal"/>
        <w:widowControl/>
        <w:bidi w:val="0"/>
        <w:jc w:val="start"/>
        <w:rPr/>
      </w:pPr>
      <w:r>
        <w:rPr/>
      </w:r>
    </w:p>
    <w:p>
      <w:pPr>
        <w:pStyle w:val="Normal"/>
        <w:widowControl/>
        <w:bidi w:val="0"/>
        <w:ind w:hanging="720" w:start="2160"/>
        <w:jc w:val="start"/>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bidi w:val="0"/>
        <w:jc w:val="start"/>
        <w:rPr/>
      </w:pPr>
      <w:r>
        <w:rPr/>
      </w:r>
    </w:p>
    <w:p>
      <w:pPr>
        <w:pStyle w:val="Normal"/>
        <w:widowControl/>
        <w:bidi w:val="0"/>
        <w:ind w:hanging="720" w:start="2160"/>
        <w:jc w:val="start"/>
        <w:rPr/>
      </w:pPr>
      <w:r>
        <w:rPr/>
        <w:t>(c)</w:t>
        <w:tab/>
        <w:t>Confidential Information that is disclosed to a third party in accordance with written direction or approval from or of the Member claiming the proprietary interest;</w:t>
      </w:r>
    </w:p>
    <w:p>
      <w:pPr>
        <w:pStyle w:val="Normal"/>
        <w:widowControl/>
        <w:bidi w:val="0"/>
        <w:jc w:val="start"/>
        <w:rPr/>
      </w:pPr>
      <w:r>
        <w:rPr/>
      </w:r>
    </w:p>
    <w:p>
      <w:pPr>
        <w:pStyle w:val="Normal"/>
        <w:widowControl/>
        <w:bidi w:val="0"/>
        <w:ind w:hanging="720" w:start="2160"/>
        <w:jc w:val="start"/>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bidi w:val="0"/>
        <w:jc w:val="start"/>
        <w:rPr/>
      </w:pPr>
      <w:r>
        <w:rPr/>
      </w:r>
    </w:p>
    <w:p>
      <w:pPr>
        <w:pStyle w:val="Normal"/>
        <w:widowControl/>
        <w:bidi w:val="0"/>
        <w:ind w:hanging="720" w:start="2160"/>
        <w:jc w:val="start"/>
        <w:rPr/>
      </w:pPr>
      <w:r>
        <w:rPr/>
        <w:t>(e)</w:t>
        <w:tab/>
        <w:t>Disclosures of Confidential Information by a Member to any of its employees, officers, agents, or consultants (hereinafter collectively referred to as “</w:t>
      </w:r>
      <w:r>
        <w:rPr>
          <w:u w:val="single"/>
        </w:rPr>
        <w:t>Employees</w:t>
      </w:r>
      <w:r>
        <w:rPr/>
        <w:t xml:space="preserve">”) who have a need to know related to the business of the Company; </w:t>
      </w:r>
      <w:r>
        <w:rPr>
          <w:u w:val="single"/>
        </w:rPr>
        <w:t>provided</w:t>
      </w:r>
      <w:r>
        <w:rPr/>
        <w:t xml:space="preserve"> that each Member shall instruct its Employees that any Confidential Information conveyed is proprietary to the Member involved and that it is to be held in strict confidence by said Employees, and each Member shall use its best efforts to ensure that all of its Employees to whom Confidential Information is disclosed will take all reasonable precautions to safeguard and preserve the confidential status of the Confidential Information.</w:t>
      </w:r>
    </w:p>
    <w:p>
      <w:pPr>
        <w:pStyle w:val="Normal"/>
        <w:widowControl/>
        <w:bidi w:val="0"/>
        <w:jc w:val="start"/>
        <w:rPr/>
      </w:pPr>
      <w:r>
        <w:rPr/>
      </w:r>
    </w:p>
    <w:p>
      <w:pPr>
        <w:pStyle w:val="Normal"/>
        <w:widowControl/>
        <w:bidi w:val="0"/>
        <w:ind w:firstLine="720"/>
        <w:jc w:val="start"/>
        <w:rPr/>
      </w:pPr>
      <w:r>
        <w:rPr/>
        <w:t>2.3</w:t>
        <w:tab/>
        <w:t>Each Member shall take all necessary precautions to exclude unauthorized personnel and visitors from areas where Confidential Information is or may be available or observable.</w:t>
      </w:r>
    </w:p>
    <w:p>
      <w:pPr>
        <w:pStyle w:val="Normal"/>
        <w:widowControl/>
        <w:bidi w:val="0"/>
        <w:jc w:val="start"/>
        <w:rPr/>
      </w:pPr>
      <w:r>
        <w:rPr/>
      </w:r>
    </w:p>
    <w:p>
      <w:pPr>
        <w:pStyle w:val="Normal"/>
        <w:widowControl/>
        <w:bidi w:val="0"/>
        <w:jc w:val="center"/>
        <w:rPr/>
      </w:pPr>
      <w:r>
        <w:rPr>
          <w:b/>
          <w:u w:val="single"/>
        </w:rPr>
        <w:t>Return of Materials</w:t>
      </w:r>
    </w:p>
    <w:p>
      <w:pPr>
        <w:pStyle w:val="Normal"/>
        <w:widowControl/>
        <w:bidi w:val="0"/>
        <w:jc w:val="start"/>
        <w:rPr/>
      </w:pPr>
      <w:r>
        <w:rPr/>
      </w:r>
    </w:p>
    <w:p>
      <w:pPr>
        <w:pStyle w:val="Normal"/>
        <w:widowControl/>
        <w:bidi w:val="0"/>
        <w:ind w:firstLine="720"/>
        <w:jc w:val="start"/>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(b) return to the other any documents and other materials produced from the Confidential Information by the receiving Member; and (c) certify in writing to the disclosing Member that the receiving Member has complied fully with the provisions of this Section 3.1.</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u w:val="single"/>
        </w:rPr>
        <w:t>Limitation</w:t>
      </w:r>
    </w:p>
    <w:p>
      <w:pPr>
        <w:pStyle w:val="Normal"/>
        <w:widowControl/>
        <w:bidi w:val="0"/>
        <w:jc w:val="start"/>
        <w:rPr/>
      </w:pPr>
      <w:r>
        <w:rPr/>
      </w:r>
    </w:p>
    <w:p>
      <w:pPr>
        <w:pStyle w:val="Normal"/>
        <w:widowControl/>
        <w:bidi w:val="0"/>
        <w:ind w:firstLine="720"/>
        <w:jc w:val="start"/>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bidi w:val="0"/>
        <w:jc w:val="start"/>
        <w:rPr/>
      </w:pPr>
      <w:r>
        <w:rPr/>
      </w:r>
    </w:p>
    <w:p>
      <w:pPr>
        <w:pStyle w:val="Normal"/>
        <w:widowControl/>
        <w:bidi w:val="0"/>
        <w:jc w:val="start"/>
        <w:rPr/>
      </w:pPr>
      <w:r>
        <w:rPr/>
      </w:r>
    </w:p>
    <w:p>
      <w:pPr>
        <w:pStyle w:val="Normal"/>
        <w:widowControl/>
        <w:bidi w:val="0"/>
        <w:jc w:val="center"/>
        <w:rPr/>
      </w:pPr>
      <w:r>
        <w:rPr>
          <w:b/>
          <w:u w:val="single"/>
        </w:rPr>
        <w:t>Term</w:t>
      </w:r>
    </w:p>
    <w:p>
      <w:pPr>
        <w:pStyle w:val="Normal"/>
        <w:widowControl/>
        <w:bidi w:val="0"/>
        <w:jc w:val="start"/>
        <w:rPr/>
      </w:pPr>
      <w:r>
        <w:rPr/>
      </w:r>
    </w:p>
    <w:p>
      <w:pPr>
        <w:pStyle w:val="Normal"/>
        <w:widowControl/>
        <w:bidi w:val="0"/>
        <w:ind w:firstLine="720"/>
        <w:jc w:val="start"/>
        <w:rPr/>
      </w:pPr>
      <w:r>
        <w:rPr/>
        <w:t>5.1</w:t>
        <w:tab/>
        <w:t>The term of these provisions shall run from the date hereof until two (2) years after the termination of the Company.</w:t>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51">
              <wp:simplePos x="0" y="0"/>
              <wp:positionH relativeFrom="column">
                <wp:posOffset>0</wp:posOffset>
              </wp:positionH>
              <wp:positionV relativeFrom="paragraph">
                <wp:posOffset>635</wp:posOffset>
              </wp:positionV>
              <wp:extent cx="2743200" cy="457200"/>
              <wp:effectExtent l="0" t="0" r="635" b="635"/>
              <wp:wrapNone/>
              <wp:docPr id="1"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97">
              <wp:simplePos x="0" y="0"/>
              <wp:positionH relativeFrom="margin">
                <wp:align>center</wp:align>
              </wp:positionH>
              <wp:positionV relativeFrom="paragraph">
                <wp:posOffset>635</wp:posOffset>
              </wp:positionV>
              <wp:extent cx="153035" cy="175260"/>
              <wp:effectExtent l="0" t="0" r="0" b="0"/>
              <wp:wrapTopAndBottom/>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24</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24</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74">
              <wp:simplePos x="0" y="0"/>
              <wp:positionH relativeFrom="column">
                <wp:posOffset>0</wp:posOffset>
              </wp:positionH>
              <wp:positionV relativeFrom="paragraph">
                <wp:posOffset>635</wp:posOffset>
              </wp:positionV>
              <wp:extent cx="2743200" cy="457200"/>
              <wp:effectExtent l="0" t="0" r="0" b="0"/>
              <wp:wrapNone/>
              <wp:docPr id="3"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Normal"/>
      <w:widowControl w:val="false"/>
      <w:suppressAutoHyphens w:val="true"/>
      <w:bidi w:val="0"/>
      <w:jc w:val="start"/>
      <w:rPr/>
    </w:pPr>
    <w:r>
      <w:rPr/>
      <mc:AlternateContent>
        <mc:Choice Requires="wps">
          <w:drawing>
            <wp:anchor behindDoc="0" distT="0" distB="0" distL="0" distR="0" simplePos="0" locked="0" layoutInCell="1" allowOverlap="1" relativeHeight="14">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22">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13">
              <wp:simplePos x="0" y="0"/>
              <wp:positionH relativeFrom="column">
                <wp:posOffset>0</wp:posOffset>
              </wp:positionH>
              <wp:positionV relativeFrom="paragraph">
                <wp:posOffset>635</wp:posOffset>
              </wp:positionV>
              <wp:extent cx="2743200" cy="457200"/>
              <wp:effectExtent l="0" t="0" r="635" b="635"/>
              <wp:wrapNone/>
              <wp:docPr id="6" name="Shape3"/>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33">
              <wp:simplePos x="0" y="0"/>
              <wp:positionH relativeFrom="margin">
                <wp:align>center</wp:align>
              </wp:positionH>
              <wp:positionV relativeFrom="paragraph">
                <wp:posOffset>635</wp:posOffset>
              </wp:positionV>
              <wp:extent cx="237490" cy="175260"/>
              <wp:effectExtent l="0" t="0" r="0" b="0"/>
              <wp:wrapTopAndBottom/>
              <wp:docPr id="7"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A-</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7</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A-</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7</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21">
              <wp:simplePos x="0" y="0"/>
              <wp:positionH relativeFrom="column">
                <wp:posOffset>0</wp:posOffset>
              </wp:positionH>
              <wp:positionV relativeFrom="paragraph">
                <wp:posOffset>635</wp:posOffset>
              </wp:positionV>
              <wp:extent cx="2743200" cy="457200"/>
              <wp:effectExtent l="0" t="0" r="0" b="0"/>
              <wp:wrapNone/>
              <wp:docPr id="8"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6">
              <wp:simplePos x="0" y="0"/>
              <wp:positionH relativeFrom="column">
                <wp:posOffset>0</wp:posOffset>
              </wp:positionH>
              <wp:positionV relativeFrom="paragraph">
                <wp:posOffset>635</wp:posOffset>
              </wp:positionV>
              <wp:extent cx="2743200" cy="457200"/>
              <wp:effectExtent l="0" t="0" r="635" b="635"/>
              <wp:wrapNone/>
              <wp:docPr id="9" name="Shape4"/>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7">
              <wp:simplePos x="0" y="0"/>
              <wp:positionH relativeFrom="column">
                <wp:posOffset>0</wp:posOffset>
              </wp:positionH>
              <wp:positionV relativeFrom="paragraph">
                <wp:posOffset>635</wp:posOffset>
              </wp:positionV>
              <wp:extent cx="2743200" cy="457200"/>
              <wp:effectExtent l="0" t="0" r="0" b="0"/>
              <wp:wrapNone/>
              <wp:docPr id="10"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4">
              <wp:simplePos x="0" y="0"/>
              <wp:positionH relativeFrom="column">
                <wp:posOffset>0</wp:posOffset>
              </wp:positionH>
              <wp:positionV relativeFrom="paragraph">
                <wp:posOffset>635</wp:posOffset>
              </wp:positionV>
              <wp:extent cx="2743200" cy="457200"/>
              <wp:effectExtent l="0" t="0" r="635" b="635"/>
              <wp:wrapNone/>
              <wp:docPr id="11" name="Shape5"/>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229235" cy="175260"/>
              <wp:effectExtent l="0" t="0" r="0" b="0"/>
              <wp:wrapTopAndBottom/>
              <wp:docPr id="12"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w:t>
                          </w:r>
                          <w:r>
                            <w:rPr>
                              <w:rStyle w:val="PageNumber"/>
                              <w:sz w:val="24"/>
                              <w:lang w:val="en-CA"/>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2</w:t>
                    </w:r>
                    <w:r>
                      <w:rPr>
                        <w:rStyle w:val="PageNumber"/>
                        <w:sz w:val="24"/>
                        <w:lang w:val="en-CA"/>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5">
              <wp:simplePos x="0" y="0"/>
              <wp:positionH relativeFrom="column">
                <wp:posOffset>0</wp:posOffset>
              </wp:positionH>
              <wp:positionV relativeFrom="paragraph">
                <wp:posOffset>635</wp:posOffset>
              </wp:positionV>
              <wp:extent cx="2743200" cy="457200"/>
              <wp:effectExtent l="0" t="0" r="0" b="0"/>
              <wp:wrapNone/>
              <wp:docPr id="13"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14" name="Shape6"/>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15"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settings.xml><?xml version="1.0" encoding="utf-8"?>
<w:settings xmlns:w="http://schemas.openxmlformats.org/wordprocessingml/2006/main">
  <w:zoom w:percent="9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CA"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13160</Words>
  <Characters>0</Characters>
  <CharactersWithSpaces>0</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2000-11-30T20:37:00Z</dcterms:created>
  <dc:creator>Carolyn Campbell</dc:creator>
  <dc:description/>
  <dc:language>en-CA</dc:language>
  <cp:lastModifiedBy/>
  <cp:lastPrinted>2000-11-30T20:52:00Z</cp:lastPrinted>
  <dcterms:modified xsi:type="dcterms:W3CDTF">2000-11-30T20:52:00Z</dcterms:modified>
  <cp:revision>4</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::ODMA\PCDOCS\HOUSTON\44087\7</vt:lpwstr>
  </property>
</Properties>
</file>