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b/>
          <w:color w:val="000000"/>
          <w:sz w:val="20"/>
        </w:rPr>
        <w:tab/>
        <w:tab/>
        <w:tab/>
        <w:tab/>
        <w:tab/>
        <w:tab/>
        <w:t xml:space="preserve">All Shipper Notice ID: 2001-039 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b/>
          <w:color w:val="000000"/>
          <w:sz w:val="20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b/>
          <w:color w:val="000000"/>
          <w:sz w:val="20"/>
        </w:rPr>
        <w:t xml:space="preserve"> 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b/>
          <w:color w:val="000000"/>
          <w:sz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 xml:space="preserve"> 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>TO:</w:t>
        <w:tab/>
        <w:t>KERN RIVER SHIPPERS AND OPERATORS</w:t>
      </w:r>
    </w:p>
    <w:p>
      <w:pPr>
        <w:pStyle w:val="Normal"/>
        <w:bidi w:val="0"/>
        <w:jc w:val="start"/>
        <w:rPr>
          <w:rFonts w:ascii="Tms Rmn" w:hAnsi="Tms Rmn"/>
          <w:color w:val="000000"/>
          <w:sz w:val="20"/>
        </w:rPr>
      </w:pPr>
      <w:r>
        <w:rPr>
          <w:rFonts w:ascii="Tms Rmn" w:hAnsi="Tms Rmn"/>
          <w:color w:val="000000"/>
          <w:sz w:val="20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>DATE:</w:t>
        <w:tab/>
        <w:t>APRIL 20, 2001</w:t>
      </w:r>
    </w:p>
    <w:p>
      <w:pPr>
        <w:pStyle w:val="Normal"/>
        <w:bidi w:val="0"/>
        <w:jc w:val="start"/>
        <w:rPr>
          <w:rFonts w:ascii="Tms Rmn" w:hAnsi="Tms Rmn"/>
          <w:color w:val="000000"/>
          <w:sz w:val="20"/>
        </w:rPr>
      </w:pPr>
      <w:r>
        <w:rPr>
          <w:rFonts w:ascii="Tms Rmn" w:hAnsi="Tms Rmn"/>
          <w:color w:val="000000"/>
          <w:sz w:val="20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 xml:space="preserve">RE: </w:t>
        <w:tab/>
        <w:t>COMPRESSOR FUEL / L-U VALUES FOR MAY 1, 2001</w:t>
      </w:r>
    </w:p>
    <w:p>
      <w:pPr>
        <w:pStyle w:val="Normal"/>
        <w:bidi w:val="0"/>
        <w:jc w:val="start"/>
        <w:rPr>
          <w:rFonts w:ascii="Tms Rmn" w:hAnsi="Tms Rmn"/>
          <w:color w:val="000000"/>
          <w:sz w:val="20"/>
        </w:rPr>
      </w:pPr>
      <w:r>
        <w:rPr>
          <w:rFonts w:ascii="Tms Rmn" w:hAnsi="Tms Rmn"/>
          <w:color w:val="000000"/>
          <w:sz w:val="20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>Effective May 1, 2001, the compressor fuel and L-U (lost and unaccounted for) values will be as follows:</w:t>
      </w:r>
    </w:p>
    <w:p>
      <w:pPr>
        <w:pStyle w:val="Normal"/>
        <w:bidi w:val="0"/>
        <w:jc w:val="start"/>
        <w:rPr>
          <w:rFonts w:ascii="Tms Rmn" w:hAnsi="Tms Rmn"/>
          <w:color w:val="000000"/>
          <w:sz w:val="20"/>
        </w:rPr>
      </w:pPr>
      <w:r>
        <w:rPr>
          <w:rFonts w:ascii="Tms Rmn" w:hAnsi="Tms Rmn"/>
          <w:color w:val="000000"/>
          <w:sz w:val="20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ab/>
        <w:tab/>
        <w:tab/>
        <w:t xml:space="preserve"> </w:t>
        <w:tab/>
        <w:tab/>
        <w:tab/>
        <w:tab/>
        <w:t>                                    DELIVERY MARKETS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ab/>
        <w:tab/>
        <w:tab/>
        <w:tab/>
        <w:tab/>
        <w:tab/>
        <w:tab/>
        <w:t>--------- Total Fuel / Loss to Deliver at ---------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 xml:space="preserve">Compressor/Point </w:t>
        <w:tab/>
        <w:t>L&amp;U</w:t>
        <w:tab/>
        <w:tab/>
        <w:t>Fuel</w:t>
        <w:tab/>
        <w:tab/>
        <w:t>Salt Lake</w:t>
        <w:tab/>
        <w:t>Las Vegas</w:t>
        <w:tab/>
        <w:t>California</w:t>
      </w:r>
    </w:p>
    <w:p>
      <w:pPr>
        <w:pStyle w:val="Normal"/>
        <w:bidi w:val="0"/>
        <w:jc w:val="start"/>
        <w:rPr>
          <w:rFonts w:ascii="Tms Rmn" w:hAnsi="Tms Rmn"/>
          <w:color w:val="000000"/>
          <w:sz w:val="20"/>
        </w:rPr>
      </w:pPr>
      <w:r>
        <w:rPr>
          <w:rFonts w:ascii="Tms Rmn" w:hAnsi="Tms Rmn"/>
          <w:color w:val="000000"/>
          <w:sz w:val="20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>1.    Muddy Creek</w:t>
        <w:tab/>
        <w:tab/>
        <w:t>0.20%</w:t>
        <w:tab/>
        <w:tab/>
        <w:t>0.88%</w:t>
        <w:tab/>
        <w:tab/>
        <w:t>1.08%</w:t>
        <w:tab/>
        <w:tab/>
        <w:t>1.34%</w:t>
        <w:tab/>
        <w:tab/>
        <w:t>1.68%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>2.    Painter</w:t>
        <w:tab/>
        <w:tab/>
        <w:t>0.20%</w:t>
        <w:tab/>
        <w:tab/>
        <w:t>0.41%</w:t>
        <w:tab/>
        <w:tab/>
        <w:t>0.61%</w:t>
        <w:tab/>
        <w:tab/>
        <w:t>0.87%</w:t>
        <w:tab/>
        <w:tab/>
        <w:t>1.21%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>3.    Anschutz</w:t>
        <w:tab/>
        <w:tab/>
        <w:t>0.20%</w:t>
        <w:tab/>
        <w:tab/>
        <w:t>0.00%</w:t>
        <w:tab/>
        <w:tab/>
        <w:t>0.20%</w:t>
        <w:tab/>
        <w:tab/>
        <w:t>0.46%</w:t>
        <w:tab/>
        <w:tab/>
        <w:t>0.80%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>4.    Questar</w:t>
        <w:tab/>
        <w:tab/>
        <w:t>0.20%</w:t>
        <w:tab/>
        <w:tab/>
        <w:t>0.00%</w:t>
        <w:tab/>
        <w:tab/>
        <w:t>0.20%</w:t>
        <w:tab/>
        <w:tab/>
        <w:t>0.46%</w:t>
        <w:tab/>
        <w:tab/>
        <w:t>0.80%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>5.    Fillmore</w:t>
        <w:tab/>
        <w:tab/>
        <w:t>-----</w:t>
        <w:tab/>
        <w:tab/>
        <w:t>0.26%</w:t>
        <w:tab/>
        <w:tab/>
        <w:t>-----</w:t>
        <w:tab/>
        <w:tab/>
        <w:t>-----</w:t>
        <w:tab/>
        <w:tab/>
        <w:t xml:space="preserve"> -----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>6.    Goodsprings</w:t>
        <w:tab/>
        <w:tab/>
        <w:t>-----</w:t>
        <w:tab/>
        <w:tab/>
        <w:t>0.34%</w:t>
        <w:tab/>
        <w:tab/>
        <w:t>-----</w:t>
        <w:tab/>
        <w:tab/>
        <w:t>-----</w:t>
        <w:tab/>
        <w:tab/>
        <w:t xml:space="preserve"> -----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>7.    California Recpt. Pts.</w:t>
        <w:tab/>
        <w:t>0.20%</w:t>
        <w:tab/>
        <w:tab/>
        <w:t>0.00%</w:t>
        <w:tab/>
        <w:tab/>
        <w:t>0.20%</w:t>
        <w:tab/>
        <w:tab/>
        <w:t>0.20%</w:t>
        <w:tab/>
        <w:tab/>
        <w:t xml:space="preserve"> 0.20%</w:t>
      </w:r>
    </w:p>
    <w:p>
      <w:pPr>
        <w:pStyle w:val="Normal"/>
        <w:bidi w:val="0"/>
        <w:jc w:val="start"/>
        <w:rPr>
          <w:rFonts w:ascii="Tms Rmn" w:hAnsi="Tms Rmn"/>
          <w:color w:val="000000"/>
          <w:sz w:val="20"/>
        </w:rPr>
      </w:pPr>
      <w:r>
        <w:rPr>
          <w:rFonts w:ascii="Tms Rmn" w:hAnsi="Tms Rmn"/>
          <w:color w:val="000000"/>
          <w:sz w:val="20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ms Rmn" w:hAnsi="Tms Rmn"/>
          <w:color w:val="000000"/>
          <w:sz w:val="20"/>
        </w:rPr>
        <w:t>Should you have any questions regarding this matter, please contact your Marketing Services Representative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2000-11-21T12:00:00Z</dcterms:created>
  <dc:creator/>
  <dc:description/>
  <dc:language>en-US</dc:language>
  <cp:lastModifiedBy/>
  <cp:revision>1</cp:revision>
  <dc:subject/>
  <dc:title/>
</cp:coreProperties>
</file>