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 OF TRUST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Hawaii 125-0 Trust, a Delaware business trust (the “Trust”), hereby acknowledges receipt of (i) the Class B Member Interest in Danno II, L.L.C., assigned to the Trust pursuant to the B Interest Assignment Agreement dated the date hereof between LLC Interest Holdings 1 Owner Trust, a Delaware business trust and the Trust; (ii) the amount of $</w:t>
      </w:r>
      <w:r>
        <w:rPr>
          <w:rFonts w:ascii="Times New Roman" w:hAnsi="Times New Roman"/>
          <w:b/>
          <w:i/>
          <w:sz w:val="24"/>
        </w:rPr>
        <w:t>[_________]</w:t>
      </w:r>
      <w:r>
        <w:rPr>
          <w:rFonts w:ascii="Times New Roman" w:hAnsi="Times New Roman"/>
          <w:sz w:val="24"/>
        </w:rPr>
        <w:t xml:space="preserve"> received from Canadian Imperial Bank of Commerce in its capacity as Agent (the “Agent”) under that certain Amended and Restated Facility Agreement dated May __, 2000 and made between the Trust, the Agent and the other financial institutions party thereto, representing the funds advanced to the Trust on the date hereof; and (iii) the amount of $</w:t>
      </w:r>
      <w:r>
        <w:rPr>
          <w:rFonts w:ascii="Times New Roman" w:hAnsi="Times New Roman"/>
          <w:b/>
          <w:i/>
          <w:sz w:val="24"/>
        </w:rPr>
        <w:t>[_________]</w:t>
      </w:r>
      <w:r>
        <w:rPr>
          <w:rFonts w:ascii="Times New Roman" w:hAnsi="Times New Roman"/>
          <w:sz w:val="24"/>
        </w:rPr>
        <w:t xml:space="preserve"> received from CIBC Inc. as payment for the Series Certificate issued by the Trust to CIBC Inc. on the date hereof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Dated:      May 31, 2000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HAWAII 125-0 TRUST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bidi w:val="0"/>
        <w:spacing w:lineRule="atLeast" w:line="0"/>
        <w:ind w:hanging="5040" w:start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By:</w:t>
        <w:tab/>
        <w:t>Wilmington Trust Company,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spacing w:lineRule="atLeast" w:line="0"/>
        <w:ind w:hanging="8640" w:start="86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not in its individual capacity, but</w:t>
        <w:tab/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solely as Owner Trustee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056" w:bottom="1113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DAL:241012.4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DAL:241012.4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Hawaii (Danno B)/Receipt (Trust)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Hawaii (Danno B)/Receipt (Trust)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