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footer7.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2.xml" ContentType="application/vnd.openxmlformats-officedocument.wordprocessingml.footer+xml"/>
  <Override PartName="/word/styles.xml" ContentType="application/vnd.openxmlformats-officedocument.wordprocessingml.styles+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7.xml" ContentType="application/vnd.openxmlformats-officedocument.wordprocessingml.footer+xml"/>
  <Override PartName="/word/settings.xml" ContentType="application/vnd.openxmlformats-officedocument.wordprocessingml.settings+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b/>
          <w:sz w:val="24"/>
        </w:rPr>
      </w:pPr>
      <w:r>
        <w:fldChar w:fldCharType="begin"/>
      </w:r>
      <w:r>
        <w:rPr/>
        <w:instrText xml:space="preserve">ADVANCE \x 540</w:instrText>
      </w:r>
      <w:bookmarkStart w:id="0" w:name="BM_1_"/>
      <w:bookmarkEnd w:id="0"/>
      <w:r>
        <w:rPr/>
      </w:r>
      <w:r>
        <w:rPr/>
        <w:fldChar w:fldCharType="separate"/>
      </w:r>
      <w:r>
        <w:rPr/>
      </w:r>
      <w:r/>
      <w:r>
        <w:rPr/>
        <w:fldChar w:fldCharType="end"/>
      </w:r>
      <w:r>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center"/>
        <w:rPr>
          <w:rFonts w:ascii="Times New Roman" w:hAnsi="Times New Roman"/>
          <w:b/>
          <w:sz w:val="24"/>
        </w:rPr>
      </w:pPr>
      <w:r>
        <w:rPr>
          <w:rFonts w:ascii="Times New Roman" w:hAnsi="Times New Roman"/>
          <w:b/>
          <w:sz w:val="28"/>
        </w:rPr>
        <w:t>SECOND AMENDED AND RESTATED</w:t>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center"/>
        <w:rPr>
          <w:rFonts w:ascii="Times New Roman" w:hAnsi="Times New Roman"/>
          <w:b/>
          <w:sz w:val="24"/>
        </w:rPr>
      </w:pPr>
      <w:r>
        <w:rPr>
          <w:rFonts w:ascii="Times New Roman" w:hAnsi="Times New Roman"/>
          <w:b/>
          <w:sz w:val="28"/>
        </w:rPr>
        <w:t>LIMITED LIABILITY COMPANY AGREEMENT</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DANNO II, L.L.C.</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A Delaware Limited Liability Company</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(Formerly known as EESO-OC Holdings #1 LLC)</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200" w:bottom="1257"/>
          <w:pgNumType w:fmt="decimal"/>
          <w:formProt w:val="false"/>
          <w:titlePg/>
          <w:textDirection w:val="lrTb"/>
        </w:sectPr>
      </w:pP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end"/>
        <w:rPr>
          <w:rFonts w:ascii="Times New Roman" w:hAnsi="Times New Roman"/>
          <w:sz w:val="24"/>
        </w:rPr>
      </w:pPr>
      <w:r>
        <w:rPr>
          <w:rFonts w:ascii="Times New Roman" w:hAnsi="Times New Roman"/>
          <w:sz w:val="24"/>
          <w:u w:val="single"/>
        </w:rPr>
        <w:t>Page</w:t>
      </w:r>
    </w:p>
    <w:sdt>
      <w:sdtPr>
        <w:docPartObj>
          <w:docPartGallery w:val="Table of Contents"/>
          <w:docPartUnique w:val="true"/>
        </w:docPartObj>
      </w:sdtPr>
      <w:sdtContent>
        <w:p>
          <w:pPr>
            <w:pStyle w:val="Normal"/>
            <w:bidi w:val="0"/>
            <w:spacing w:lineRule="atLeast" w:line="0"/>
            <w:jc w:val="both"/>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1 - DEFINITIONS</w:t>
            <w:tab/>
            <w:t>2</w:t>
          </w:r>
        </w:p>
        <w:p>
          <w:pPr>
            <w:pStyle w:val="Normal"/>
            <w:bidi w:val="0"/>
            <w:spacing w:lineRule="atLeast" w:line="0"/>
            <w:jc w:val="start"/>
            <w:rPr>
              <w:rFonts w:ascii="Times New Roman" w:hAnsi="Times New Roman"/>
              <w:sz w:val="24"/>
            </w:rPr>
          </w:pPr>
          <w:r>
            <w:rPr>
              <w:rFonts w:ascii="Times New Roman" w:hAnsi="Times New Roman"/>
              <w:sz w:val="24"/>
            </w:rPr>
            <w:tab/>
            <w:t>1.01</w:t>
            <w:tab/>
            <w:t>Definitions.</w:t>
            <w:tab/>
            <w:t>2</w:t>
          </w:r>
        </w:p>
        <w:p>
          <w:pPr>
            <w:pStyle w:val="Normal"/>
            <w:bidi w:val="0"/>
            <w:spacing w:lineRule="atLeast" w:line="0"/>
            <w:jc w:val="start"/>
            <w:rPr>
              <w:rFonts w:ascii="Times New Roman" w:hAnsi="Times New Roman"/>
              <w:sz w:val="24"/>
            </w:rPr>
          </w:pPr>
          <w:r>
            <w:rPr>
              <w:rFonts w:ascii="Times New Roman" w:hAnsi="Times New Roman"/>
              <w:sz w:val="24"/>
            </w:rPr>
            <w:tab/>
            <w:t>1.02</w:t>
            <w:tab/>
            <w:t>Construction.</w:t>
            <w:tab/>
            <w:t>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2 - ORGANIZATION</w:t>
            <w:tab/>
            <w:t>8</w:t>
          </w:r>
        </w:p>
        <w:p>
          <w:pPr>
            <w:pStyle w:val="Normal"/>
            <w:bidi w:val="0"/>
            <w:spacing w:lineRule="atLeast" w:line="0"/>
            <w:jc w:val="start"/>
            <w:rPr>
              <w:rFonts w:ascii="Times New Roman" w:hAnsi="Times New Roman"/>
              <w:sz w:val="24"/>
            </w:rPr>
          </w:pPr>
          <w:r>
            <w:rPr>
              <w:rFonts w:ascii="Times New Roman" w:hAnsi="Times New Roman"/>
              <w:sz w:val="24"/>
            </w:rPr>
            <w:tab/>
            <w:t>2.01</w:t>
            <w:tab/>
            <w:t>Formation; Continuation; Amendment and Restatement.</w:t>
            <w:tab/>
            <w:t>8</w:t>
          </w:r>
        </w:p>
        <w:p>
          <w:pPr>
            <w:pStyle w:val="Normal"/>
            <w:bidi w:val="0"/>
            <w:spacing w:lineRule="atLeast" w:line="0"/>
            <w:jc w:val="start"/>
            <w:rPr>
              <w:rFonts w:ascii="Times New Roman" w:hAnsi="Times New Roman"/>
              <w:sz w:val="24"/>
            </w:rPr>
          </w:pPr>
          <w:r>
            <w:rPr>
              <w:rFonts w:ascii="Times New Roman" w:hAnsi="Times New Roman"/>
              <w:sz w:val="24"/>
            </w:rPr>
            <w:tab/>
            <w:t>2.02</w:t>
            <w:tab/>
            <w:t>Name.</w:t>
            <w:tab/>
            <w:t>8</w:t>
          </w:r>
        </w:p>
        <w:p>
          <w:pPr>
            <w:pStyle w:val="Normal"/>
            <w:bidi w:val="0"/>
            <w:spacing w:lineRule="atLeast" w:line="0"/>
            <w:jc w:val="start"/>
            <w:rPr>
              <w:rFonts w:ascii="Times New Roman" w:hAnsi="Times New Roman"/>
              <w:sz w:val="24"/>
            </w:rPr>
          </w:pPr>
          <w:r>
            <w:rPr>
              <w:rFonts w:ascii="Times New Roman" w:hAnsi="Times New Roman"/>
              <w:sz w:val="24"/>
            </w:rPr>
            <w:tab/>
            <w:t>2.03</w:t>
            <w:tab/>
            <w:t>Registered Office; Registered Agent; Principal Office in the United States;</w:t>
          </w:r>
        </w:p>
        <w:p>
          <w:pPr>
            <w:pStyle w:val="Normal"/>
            <w:bidi w:val="0"/>
            <w:spacing w:lineRule="atLeast" w:line="0"/>
            <w:jc w:val="start"/>
            <w:rPr>
              <w:rFonts w:ascii="Times New Roman" w:hAnsi="Times New Roman"/>
              <w:sz w:val="24"/>
            </w:rPr>
          </w:pPr>
          <w:r>
            <w:rPr>
              <w:rFonts w:ascii="Times New Roman" w:hAnsi="Times New Roman"/>
              <w:sz w:val="24"/>
            </w:rPr>
            <w:tab/>
            <w:tab/>
            <w:t xml:space="preserve"> Other Offices.</w:t>
            <w:tab/>
            <w:t>8</w:t>
          </w:r>
        </w:p>
        <w:p>
          <w:pPr>
            <w:pStyle w:val="Normal"/>
            <w:bidi w:val="0"/>
            <w:spacing w:lineRule="atLeast" w:line="0"/>
            <w:jc w:val="start"/>
            <w:rPr>
              <w:rFonts w:ascii="Times New Roman" w:hAnsi="Times New Roman"/>
              <w:sz w:val="24"/>
            </w:rPr>
          </w:pPr>
          <w:r>
            <w:rPr>
              <w:rFonts w:ascii="Times New Roman" w:hAnsi="Times New Roman"/>
              <w:sz w:val="24"/>
            </w:rPr>
            <w:tab/>
            <w:t>2.04</w:t>
            <w:tab/>
            <w:t>Purposes.</w:t>
            <w:tab/>
            <w:t>9</w:t>
          </w:r>
        </w:p>
        <w:p>
          <w:pPr>
            <w:pStyle w:val="Normal"/>
            <w:bidi w:val="0"/>
            <w:spacing w:lineRule="atLeast" w:line="0"/>
            <w:jc w:val="start"/>
            <w:rPr>
              <w:rFonts w:ascii="Times New Roman" w:hAnsi="Times New Roman"/>
              <w:sz w:val="24"/>
            </w:rPr>
          </w:pPr>
          <w:r>
            <w:rPr>
              <w:rFonts w:ascii="Times New Roman" w:hAnsi="Times New Roman"/>
              <w:sz w:val="24"/>
            </w:rPr>
            <w:tab/>
            <w:t>2.05</w:t>
            <w:tab/>
            <w:t>Foreign Qualification.</w:t>
            <w:tab/>
            <w:t>9</w:t>
          </w:r>
        </w:p>
        <w:p>
          <w:pPr>
            <w:pStyle w:val="Normal"/>
            <w:bidi w:val="0"/>
            <w:spacing w:lineRule="atLeast" w:line="0"/>
            <w:jc w:val="start"/>
            <w:rPr>
              <w:rFonts w:ascii="Times New Roman" w:hAnsi="Times New Roman"/>
              <w:sz w:val="24"/>
            </w:rPr>
          </w:pPr>
          <w:r>
            <w:rPr>
              <w:rFonts w:ascii="Times New Roman" w:hAnsi="Times New Roman"/>
              <w:sz w:val="24"/>
            </w:rPr>
            <w:tab/>
            <w:t>2.06</w:t>
            <w:tab/>
            <w:t>Term.</w:t>
            <w:tab/>
            <w:t>9</w:t>
          </w:r>
        </w:p>
        <w:p>
          <w:pPr>
            <w:pStyle w:val="Normal"/>
            <w:bidi w:val="0"/>
            <w:spacing w:lineRule="atLeast" w:line="0"/>
            <w:jc w:val="start"/>
            <w:rPr>
              <w:rFonts w:ascii="Times New Roman" w:hAnsi="Times New Roman"/>
              <w:sz w:val="24"/>
            </w:rPr>
          </w:pPr>
          <w:r>
            <w:rPr>
              <w:rFonts w:ascii="Times New Roman" w:hAnsi="Times New Roman"/>
              <w:sz w:val="24"/>
            </w:rPr>
            <w:tab/>
            <w:t>2.07</w:t>
            <w:tab/>
            <w:t>No State Law Partnership</w:t>
            <w:tab/>
            <w:t>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3 - MEMBERSHIP; DISPOSITIONS OF INTERESTS</w:t>
            <w:tab/>
            <w:t>9</w:t>
          </w:r>
        </w:p>
        <w:p>
          <w:pPr>
            <w:pStyle w:val="Normal"/>
            <w:bidi w:val="0"/>
            <w:spacing w:lineRule="atLeast" w:line="0"/>
            <w:jc w:val="start"/>
            <w:rPr>
              <w:rFonts w:ascii="Times New Roman" w:hAnsi="Times New Roman"/>
              <w:sz w:val="24"/>
            </w:rPr>
          </w:pPr>
          <w:r>
            <w:rPr>
              <w:rFonts w:ascii="Times New Roman" w:hAnsi="Times New Roman"/>
              <w:sz w:val="24"/>
            </w:rPr>
            <w:tab/>
            <w:t>3.01</w:t>
            <w:tab/>
            <w:t>Members.</w:t>
            <w:tab/>
            <w:t>9</w:t>
          </w:r>
        </w:p>
        <w:p>
          <w:pPr>
            <w:pStyle w:val="Normal"/>
            <w:bidi w:val="0"/>
            <w:spacing w:lineRule="atLeast" w:line="0"/>
            <w:jc w:val="start"/>
            <w:rPr>
              <w:rFonts w:ascii="Times New Roman" w:hAnsi="Times New Roman"/>
              <w:sz w:val="24"/>
            </w:rPr>
          </w:pPr>
          <w:r>
            <w:rPr>
              <w:rFonts w:ascii="Times New Roman" w:hAnsi="Times New Roman"/>
              <w:sz w:val="24"/>
            </w:rPr>
            <w:tab/>
            <w:t>3.02</w:t>
            <w:tab/>
            <w:t>Representations, Warranties and Covenants.</w:t>
            <w:tab/>
            <w:t>10</w:t>
          </w:r>
        </w:p>
        <w:p>
          <w:pPr>
            <w:pStyle w:val="Normal"/>
            <w:bidi w:val="0"/>
            <w:spacing w:lineRule="atLeast" w:line="0"/>
            <w:jc w:val="start"/>
            <w:rPr>
              <w:rFonts w:ascii="Times New Roman" w:hAnsi="Times New Roman"/>
              <w:sz w:val="24"/>
            </w:rPr>
          </w:pPr>
          <w:r>
            <w:rPr>
              <w:rFonts w:ascii="Times New Roman" w:hAnsi="Times New Roman"/>
              <w:sz w:val="24"/>
            </w:rPr>
            <w:tab/>
            <w:t>3.03</w:t>
            <w:tab/>
            <w:t>Dispositions of Membership Interests.</w:t>
            <w:tab/>
            <w:t>11</w:t>
          </w:r>
        </w:p>
        <w:p>
          <w:pPr>
            <w:pStyle w:val="Normal"/>
            <w:bidi w:val="0"/>
            <w:spacing w:lineRule="atLeast" w:line="0"/>
            <w:jc w:val="start"/>
            <w:rPr>
              <w:rFonts w:ascii="Times New Roman" w:hAnsi="Times New Roman"/>
              <w:sz w:val="24"/>
            </w:rPr>
          </w:pPr>
          <w:r>
            <w:rPr>
              <w:rFonts w:ascii="Times New Roman" w:hAnsi="Times New Roman"/>
              <w:sz w:val="24"/>
            </w:rPr>
            <w:tab/>
            <w:t>3.04</w:t>
            <w:tab/>
            <w:t>Liability to Third Parties</w:t>
            <w:tab/>
            <w:t>15</w:t>
          </w:r>
        </w:p>
        <w:p>
          <w:pPr>
            <w:pStyle w:val="Normal"/>
            <w:bidi w:val="0"/>
            <w:spacing w:lineRule="atLeast" w:line="0"/>
            <w:jc w:val="start"/>
            <w:rPr>
              <w:rFonts w:ascii="Times New Roman" w:hAnsi="Times New Roman"/>
              <w:sz w:val="24"/>
            </w:rPr>
          </w:pPr>
          <w:r>
            <w:rPr>
              <w:rFonts w:ascii="Times New Roman" w:hAnsi="Times New Roman"/>
              <w:sz w:val="24"/>
            </w:rPr>
            <w:tab/>
            <w:t>3.05</w:t>
            <w:tab/>
            <w:t>Access to Information</w:t>
            <w:tab/>
            <w:t>15</w:t>
          </w:r>
        </w:p>
        <w:p>
          <w:pPr>
            <w:pStyle w:val="Normal"/>
            <w:bidi w:val="0"/>
            <w:spacing w:lineRule="atLeast" w:line="0"/>
            <w:jc w:val="start"/>
            <w:rPr>
              <w:rFonts w:ascii="Times New Roman" w:hAnsi="Times New Roman"/>
              <w:sz w:val="24"/>
            </w:rPr>
          </w:pPr>
          <w:r>
            <w:rPr>
              <w:rFonts w:ascii="Times New Roman" w:hAnsi="Times New Roman"/>
              <w:sz w:val="24"/>
            </w:rPr>
            <w:tab/>
            <w:t>3.06</w:t>
            <w:tab/>
            <w:t>Confidential Information</w:t>
            <w:tab/>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4 - CAPITAL CONTRIBUTIONS</w:t>
            <w:tab/>
            <w:t>17</w:t>
          </w:r>
        </w:p>
        <w:p>
          <w:pPr>
            <w:pStyle w:val="Normal"/>
            <w:bidi w:val="0"/>
            <w:spacing w:lineRule="atLeast" w:line="0"/>
            <w:jc w:val="start"/>
            <w:rPr>
              <w:rFonts w:ascii="Times New Roman" w:hAnsi="Times New Roman"/>
              <w:sz w:val="24"/>
            </w:rPr>
          </w:pPr>
          <w:r>
            <w:rPr>
              <w:rFonts w:ascii="Times New Roman" w:hAnsi="Times New Roman"/>
              <w:sz w:val="24"/>
            </w:rPr>
            <w:tab/>
            <w:t>4.01</w:t>
            <w:tab/>
            <w:t>Capital Contributions.</w:t>
            <w:tab/>
            <w:t>17</w:t>
          </w:r>
        </w:p>
        <w:p>
          <w:pPr>
            <w:pStyle w:val="Normal"/>
            <w:bidi w:val="0"/>
            <w:spacing w:lineRule="atLeast" w:line="0"/>
            <w:jc w:val="start"/>
            <w:rPr>
              <w:rFonts w:ascii="Times New Roman" w:hAnsi="Times New Roman"/>
              <w:sz w:val="24"/>
            </w:rPr>
          </w:pPr>
          <w:r>
            <w:rPr>
              <w:rFonts w:ascii="Times New Roman" w:hAnsi="Times New Roman"/>
              <w:sz w:val="24"/>
            </w:rPr>
            <w:tab/>
            <w:t>4.02</w:t>
            <w:tab/>
            <w:t>Subsequent Capital Contributions.</w:t>
            <w:tab/>
            <w:t>17</w:t>
          </w:r>
        </w:p>
        <w:p>
          <w:pPr>
            <w:pStyle w:val="Normal"/>
            <w:bidi w:val="0"/>
            <w:spacing w:lineRule="atLeast" w:line="0"/>
            <w:jc w:val="start"/>
            <w:rPr>
              <w:rFonts w:ascii="Times New Roman" w:hAnsi="Times New Roman"/>
              <w:sz w:val="24"/>
            </w:rPr>
          </w:pPr>
          <w:r>
            <w:rPr>
              <w:rFonts w:ascii="Times New Roman" w:hAnsi="Times New Roman"/>
              <w:sz w:val="24"/>
            </w:rPr>
            <w:tab/>
            <w:t>4.03</w:t>
            <w:tab/>
            <w:t>Return of Contributions.</w:t>
            <w:tab/>
            <w:t>17</w:t>
          </w:r>
        </w:p>
        <w:p>
          <w:pPr>
            <w:pStyle w:val="Normal"/>
            <w:bidi w:val="0"/>
            <w:spacing w:lineRule="atLeast" w:line="0"/>
            <w:jc w:val="start"/>
            <w:rPr>
              <w:rFonts w:ascii="Times New Roman" w:hAnsi="Times New Roman"/>
              <w:sz w:val="24"/>
            </w:rPr>
          </w:pPr>
          <w:r>
            <w:rPr>
              <w:rFonts w:ascii="Times New Roman" w:hAnsi="Times New Roman"/>
              <w:sz w:val="24"/>
            </w:rPr>
            <w:tab/>
            <w:t>4.04</w:t>
            <w:tab/>
            <w:t>Capital Accounts</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5 - ALLOCATION AND DISTRIBUTIONS</w:t>
            <w:tab/>
            <w:t>18</w:t>
          </w:r>
        </w:p>
        <w:p>
          <w:pPr>
            <w:pStyle w:val="Normal"/>
            <w:bidi w:val="0"/>
            <w:spacing w:lineRule="atLeast" w:line="0"/>
            <w:jc w:val="start"/>
            <w:rPr>
              <w:rFonts w:ascii="Times New Roman" w:hAnsi="Times New Roman"/>
              <w:sz w:val="24"/>
            </w:rPr>
          </w:pPr>
          <w:r>
            <w:rPr>
              <w:rFonts w:ascii="Times New Roman" w:hAnsi="Times New Roman"/>
              <w:sz w:val="24"/>
            </w:rPr>
            <w:tab/>
            <w:t>5.01</w:t>
            <w:tab/>
            <w:t>Allocations.</w:t>
            <w:tab/>
            <w:t>18</w:t>
          </w:r>
        </w:p>
        <w:p>
          <w:pPr>
            <w:pStyle w:val="Normal"/>
            <w:bidi w:val="0"/>
            <w:spacing w:lineRule="atLeast" w:line="0"/>
            <w:jc w:val="start"/>
            <w:rPr>
              <w:rFonts w:ascii="Times New Roman" w:hAnsi="Times New Roman"/>
              <w:sz w:val="24"/>
            </w:rPr>
          </w:pPr>
          <w:r>
            <w:rPr>
              <w:rFonts w:ascii="Times New Roman" w:hAnsi="Times New Roman"/>
              <w:sz w:val="24"/>
            </w:rPr>
            <w:tab/>
            <w:t>5.02</w:t>
            <w:tab/>
            <w:t>Distributions.</w:t>
            <w:tab/>
            <w:t>18</w:t>
          </w:r>
        </w:p>
        <w:p>
          <w:pPr>
            <w:pStyle w:val="Normal"/>
            <w:bidi w:val="0"/>
            <w:spacing w:lineRule="atLeast" w:line="0"/>
            <w:jc w:val="start"/>
            <w:rPr>
              <w:rFonts w:ascii="Times New Roman" w:hAnsi="Times New Roman"/>
              <w:sz w:val="24"/>
            </w:rPr>
          </w:pPr>
          <w:r>
            <w:rPr>
              <w:rFonts w:ascii="Times New Roman" w:hAnsi="Times New Roman"/>
              <w:sz w:val="24"/>
            </w:rPr>
            <w:tab/>
            <w:t>5.03</w:t>
            <w:tab/>
            <w:t>[Reserved]</w:t>
            <w:tab/>
            <w:t>18</w:t>
          </w:r>
        </w:p>
        <w:p>
          <w:pPr>
            <w:pStyle w:val="Normal"/>
            <w:bidi w:val="0"/>
            <w:spacing w:lineRule="atLeast" w:line="0"/>
            <w:jc w:val="start"/>
            <w:rPr>
              <w:rFonts w:ascii="Times New Roman" w:hAnsi="Times New Roman"/>
              <w:sz w:val="24"/>
            </w:rPr>
          </w:pPr>
          <w:r>
            <w:rPr>
              <w:rFonts w:ascii="Times New Roman" w:hAnsi="Times New Roman"/>
              <w:sz w:val="24"/>
            </w:rPr>
            <w:tab/>
            <w:t>5.04</w:t>
            <w:tab/>
            <w:t>Distributions on Dissolution and Winding Up.</w:t>
            <w:tab/>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6 - MANAGEMENT</w:t>
            <w:tab/>
            <w:t>18</w:t>
          </w:r>
        </w:p>
        <w:p>
          <w:pPr>
            <w:pStyle w:val="Normal"/>
            <w:bidi w:val="0"/>
            <w:spacing w:lineRule="atLeast" w:line="0"/>
            <w:jc w:val="start"/>
            <w:rPr>
              <w:rFonts w:ascii="Times New Roman" w:hAnsi="Times New Roman"/>
              <w:sz w:val="24"/>
            </w:rPr>
          </w:pPr>
          <w:r>
            <w:rPr>
              <w:rFonts w:ascii="Times New Roman" w:hAnsi="Times New Roman"/>
              <w:sz w:val="24"/>
            </w:rPr>
            <w:tab/>
            <w:t>6.01</w:t>
            <w:tab/>
            <w:t>Management by Class A Member as Managing Member.</w:t>
            <w:tab/>
            <w:t>18</w:t>
          </w:r>
        </w:p>
        <w:p>
          <w:pPr>
            <w:pStyle w:val="Normal"/>
            <w:bidi w:val="0"/>
            <w:spacing w:lineRule="atLeast" w:line="0"/>
            <w:jc w:val="start"/>
            <w:rPr>
              <w:rFonts w:ascii="Times New Roman" w:hAnsi="Times New Roman"/>
              <w:sz w:val="24"/>
            </w:rPr>
          </w:pPr>
          <w:r>
            <w:rPr>
              <w:rFonts w:ascii="Times New Roman" w:hAnsi="Times New Roman"/>
              <w:sz w:val="24"/>
            </w:rPr>
            <w:tab/>
            <w:t>6.02</w:t>
            <w:tab/>
            <w:t>Standards of Performance and Conflicts of Interest.</w:t>
            <w:tab/>
            <w:t>19</w:t>
          </w:r>
        </w:p>
        <w:p>
          <w:pPr>
            <w:pStyle w:val="Normal"/>
            <w:bidi w:val="0"/>
            <w:spacing w:lineRule="atLeast" w:line="0"/>
            <w:jc w:val="start"/>
            <w:rPr>
              <w:rFonts w:ascii="Times New Roman" w:hAnsi="Times New Roman"/>
              <w:sz w:val="24"/>
            </w:rPr>
          </w:pPr>
          <w:r>
            <w:rPr>
              <w:rFonts w:ascii="Times New Roman" w:hAnsi="Times New Roman"/>
              <w:sz w:val="24"/>
            </w:rPr>
            <w:tab/>
            <w:t>6.03</w:t>
            <w:tab/>
            <w:t>Reliance by Third Parties.</w:t>
            <w:tab/>
            <w:t>19</w:t>
          </w:r>
        </w:p>
        <w:p>
          <w:pPr>
            <w:pStyle w:val="Normal"/>
            <w:bidi w:val="0"/>
            <w:spacing w:lineRule="atLeast" w:line="0"/>
            <w:jc w:val="start"/>
            <w:rPr>
              <w:rFonts w:ascii="Times New Roman" w:hAnsi="Times New Roman"/>
              <w:sz w:val="24"/>
            </w:rPr>
          </w:pPr>
          <w:r>
            <w:rPr>
              <w:rFonts w:ascii="Times New Roman" w:hAnsi="Times New Roman"/>
              <w:sz w:val="24"/>
            </w:rPr>
            <w:tab/>
            <w:t>6.04</w:t>
            <w:tab/>
            <w:t>Business Opportunities.</w:t>
            <w:tab/>
            <w:t>20</w:t>
          </w:r>
        </w:p>
        <w:p>
          <w:pPr>
            <w:pStyle w:val="Normal"/>
            <w:bidi w:val="0"/>
            <w:spacing w:lineRule="atLeast" w:line="0"/>
            <w:jc w:val="start"/>
            <w:rPr>
              <w:rFonts w:ascii="Times New Roman" w:hAnsi="Times New Roman"/>
              <w:sz w:val="24"/>
            </w:rPr>
          </w:pPr>
          <w:r>
            <w:rPr>
              <w:rFonts w:ascii="Times New Roman" w:hAnsi="Times New Roman"/>
              <w:sz w:val="24"/>
            </w:rPr>
            <w:tab/>
            <w:t>6.05</w:t>
            <w:tab/>
            <w:t>Indemnification.</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7 - TAXES</w:t>
            <w:tab/>
            <w:t>20</w:t>
          </w:r>
        </w:p>
        <w:p>
          <w:pPr>
            <w:pStyle w:val="Normal"/>
            <w:bidi w:val="0"/>
            <w:spacing w:lineRule="atLeast" w:line="0"/>
            <w:jc w:val="start"/>
            <w:rPr>
              <w:rFonts w:ascii="Times New Roman" w:hAnsi="Times New Roman"/>
              <w:sz w:val="24"/>
            </w:rPr>
          </w:pPr>
          <w:r>
            <w:rPr>
              <w:rFonts w:ascii="Times New Roman" w:hAnsi="Times New Roman"/>
              <w:sz w:val="24"/>
            </w:rPr>
            <w:tab/>
            <w:t>7.01</w:t>
            <w:tab/>
            <w:t>Tax Returns.</w:t>
            <w:tab/>
            <w:t>20</w:t>
          </w:r>
        </w:p>
        <w:p>
          <w:pPr>
            <w:pStyle w:val="Normal"/>
            <w:bidi w:val="0"/>
            <w:spacing w:lineRule="atLeast" w:line="0"/>
            <w:jc w:val="start"/>
            <w:rPr>
              <w:rFonts w:ascii="Times New Roman" w:hAnsi="Times New Roman"/>
              <w:sz w:val="24"/>
            </w:rPr>
          </w:pPr>
          <w:r>
            <w:rPr>
              <w:rFonts w:ascii="Times New Roman" w:hAnsi="Times New Roman"/>
              <w:sz w:val="24"/>
            </w:rPr>
            <w:tab/>
            <w:t>7.02</w:t>
            <w:tab/>
            <w:t>Tax Characterization.</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8 - BOOKS, RECORDS, REPORTS, AND BANK ACCOUNTS</w:t>
            <w:tab/>
            <w:t>21</w:t>
          </w:r>
        </w:p>
        <w:p>
          <w:pPr>
            <w:pStyle w:val="Normal"/>
            <w:bidi w:val="0"/>
            <w:spacing w:lineRule="atLeast" w:line="0"/>
            <w:jc w:val="start"/>
            <w:rPr>
              <w:rFonts w:ascii="Times New Roman" w:hAnsi="Times New Roman"/>
              <w:sz w:val="24"/>
            </w:rPr>
          </w:pPr>
          <w:r>
            <w:rPr>
              <w:rFonts w:ascii="Times New Roman" w:hAnsi="Times New Roman"/>
              <w:sz w:val="24"/>
            </w:rPr>
            <w:tab/>
            <w:t>8.01</w:t>
            <w:tab/>
            <w:t>Maintenance of Books.</w:t>
            <w:tab/>
            <w:t>21</w:t>
          </w:r>
        </w:p>
        <w:p>
          <w:pPr>
            <w:pStyle w:val="Normal"/>
            <w:bidi w:val="0"/>
            <w:spacing w:lineRule="atLeast" w:line="0"/>
            <w:jc w:val="start"/>
            <w:rPr>
              <w:rFonts w:ascii="Times New Roman" w:hAnsi="Times New Roman"/>
              <w:sz w:val="24"/>
            </w:rPr>
          </w:pPr>
          <w:r>
            <w:rPr>
              <w:rFonts w:ascii="Times New Roman" w:hAnsi="Times New Roman"/>
              <w:sz w:val="24"/>
            </w:rPr>
            <w:tab/>
            <w:t>8.02</w:t>
            <w:tab/>
            <w:t>Bank Accounts.</w:t>
            <w:tab/>
            <w:t>21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9 - DISPUTE RESOLUTION</w:t>
            <w:tab/>
            <w:t>21</w:t>
          </w:r>
        </w:p>
        <w:p>
          <w:pPr>
            <w:pStyle w:val="Normal"/>
            <w:bidi w:val="0"/>
            <w:spacing w:lineRule="atLeast" w:line="0"/>
            <w:jc w:val="start"/>
            <w:rPr>
              <w:rFonts w:ascii="Times New Roman" w:hAnsi="Times New Roman"/>
              <w:sz w:val="24"/>
            </w:rPr>
          </w:pPr>
          <w:r>
            <w:rPr>
              <w:rFonts w:ascii="Times New Roman" w:hAnsi="Times New Roman"/>
              <w:sz w:val="24"/>
            </w:rPr>
            <w:tab/>
            <w:t>9.01</w:t>
            <w:tab/>
            <w:t>Disputes</w:t>
            <w:tab/>
            <w:t>21</w:t>
          </w:r>
        </w:p>
        <w:p>
          <w:pPr>
            <w:pStyle w:val="Normal"/>
            <w:bidi w:val="0"/>
            <w:spacing w:lineRule="atLeast" w:line="0"/>
            <w:jc w:val="start"/>
            <w:rPr>
              <w:rFonts w:ascii="Times New Roman" w:hAnsi="Times New Roman"/>
              <w:sz w:val="24"/>
            </w:rPr>
          </w:pPr>
          <w:r>
            <w:rPr>
              <w:rFonts w:ascii="Times New Roman" w:hAnsi="Times New Roman"/>
              <w:sz w:val="24"/>
            </w:rPr>
            <w:tab/>
            <w:t>9.02</w:t>
            <w:tab/>
            <w:t>Mediation</w:t>
            <w:tab/>
            <w:t>21</w:t>
          </w:r>
        </w:p>
        <w:p>
          <w:pPr>
            <w:pStyle w:val="Normal"/>
            <w:bidi w:val="0"/>
            <w:spacing w:lineRule="atLeast" w:line="0"/>
            <w:jc w:val="start"/>
            <w:rPr>
              <w:rFonts w:ascii="Times New Roman" w:hAnsi="Times New Roman"/>
              <w:sz w:val="24"/>
            </w:rPr>
          </w:pPr>
          <w:r>
            <w:rPr>
              <w:rFonts w:ascii="Times New Roman" w:hAnsi="Times New Roman"/>
              <w:sz w:val="24"/>
            </w:rPr>
            <w:tab/>
            <w:t>9.03</w:t>
            <w:tab/>
            <w:t>Arbitration</w:t>
            <w:tab/>
            <w:t>22</w:t>
          </w:r>
        </w:p>
        <w:p>
          <w:pPr>
            <w:pStyle w:val="Normal"/>
            <w:bidi w:val="0"/>
            <w:spacing w:lineRule="atLeast" w:line="0"/>
            <w:jc w:val="start"/>
            <w:rPr>
              <w:rFonts w:ascii="Times New Roman" w:hAnsi="Times New Roman"/>
              <w:sz w:val="24"/>
            </w:rPr>
          </w:pPr>
          <w:r>
            <w:rPr>
              <w:rFonts w:ascii="Times New Roman" w:hAnsi="Times New Roman"/>
              <w:sz w:val="24"/>
            </w:rPr>
            <w:tab/>
            <w:t>9.04</w:t>
            <w:tab/>
            <w:t>Confidentiality of Proceedings.</w:t>
            <w:tab/>
            <w:t>23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10 - DISSOLUTION, WINDING-UP AND TERMINATION</w:t>
            <w:tab/>
            <w:t>23</w:t>
          </w:r>
        </w:p>
        <w:p>
          <w:pPr>
            <w:pStyle w:val="Normal"/>
            <w:bidi w:val="0"/>
            <w:spacing w:lineRule="atLeast" w:line="0"/>
            <w:jc w:val="start"/>
            <w:rPr>
              <w:rFonts w:ascii="Times New Roman" w:hAnsi="Times New Roman"/>
              <w:sz w:val="24"/>
            </w:rPr>
          </w:pPr>
          <w:r>
            <w:rPr>
              <w:rFonts w:ascii="Times New Roman" w:hAnsi="Times New Roman"/>
              <w:sz w:val="24"/>
            </w:rPr>
            <w:tab/>
            <w:t>10.01</w:t>
            <w:tab/>
            <w:t>Dissolution.</w:t>
            <w:tab/>
            <w:t>23</w:t>
          </w:r>
        </w:p>
        <w:p>
          <w:pPr>
            <w:pStyle w:val="Normal"/>
            <w:bidi w:val="0"/>
            <w:spacing w:lineRule="atLeast" w:line="0"/>
            <w:jc w:val="start"/>
            <w:rPr>
              <w:rFonts w:ascii="Times New Roman" w:hAnsi="Times New Roman"/>
              <w:sz w:val="24"/>
            </w:rPr>
          </w:pPr>
          <w:r>
            <w:rPr>
              <w:rFonts w:ascii="Times New Roman" w:hAnsi="Times New Roman"/>
              <w:sz w:val="24"/>
            </w:rPr>
            <w:tab/>
            <w:t>10.02</w:t>
            <w:tab/>
            <w:t>Winding-Up and Termination.</w:t>
            <w:tab/>
            <w:t>24</w:t>
          </w:r>
        </w:p>
        <w:p>
          <w:pPr>
            <w:pStyle w:val="Normal"/>
            <w:bidi w:val="0"/>
            <w:spacing w:lineRule="atLeast" w:line="0"/>
            <w:jc w:val="start"/>
            <w:rPr>
              <w:rFonts w:ascii="Times New Roman" w:hAnsi="Times New Roman"/>
              <w:sz w:val="24"/>
            </w:rPr>
          </w:pPr>
          <w:r>
            <w:rPr>
              <w:rFonts w:ascii="Times New Roman" w:hAnsi="Times New Roman"/>
              <w:sz w:val="24"/>
            </w:rPr>
            <w:tab/>
            <w:t>10.03</w:t>
            <w:tab/>
            <w:t>Certificate of Cancellation.</w:t>
            <w:tab/>
            <w:t>24</w:t>
          </w:r>
        </w:p>
        <w:p>
          <w:pPr>
            <w:pStyle w:val="Normal"/>
            <w:bidi w:val="0"/>
            <w:spacing w:lineRule="atLeast" w:line="0"/>
            <w:jc w:val="start"/>
            <w:rPr>
              <w:rFonts w:ascii="Times New Roman" w:hAnsi="Times New Roman"/>
              <w:sz w:val="24"/>
            </w:rPr>
          </w:pPr>
          <w:r>
            <w:rPr>
              <w:rFonts w:ascii="Times New Roman" w:hAnsi="Times New Roman"/>
              <w:sz w:val="24"/>
            </w:rPr>
            <w:tab/>
            <w:t>10.04</w:t>
            <w:tab/>
            <w:t>Bankruptcy of a Member.</w:t>
            <w:tab/>
            <w:t>25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11 - SEPARATENESS/OPERATIONS MATTERS</w:t>
            <w:tab/>
            <w:t>25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12 - GENERAL PROVISIONS</w:t>
            <w:tab/>
            <w:t>26</w:t>
          </w:r>
        </w:p>
        <w:p>
          <w:pPr>
            <w:pStyle w:val="Normal"/>
            <w:bidi w:val="0"/>
            <w:spacing w:lineRule="atLeast" w:line="0"/>
            <w:jc w:val="start"/>
            <w:rPr>
              <w:rFonts w:ascii="Times New Roman" w:hAnsi="Times New Roman"/>
              <w:sz w:val="24"/>
            </w:rPr>
          </w:pPr>
          <w:r>
            <w:rPr>
              <w:rFonts w:ascii="Times New Roman" w:hAnsi="Times New Roman"/>
              <w:sz w:val="24"/>
            </w:rPr>
            <w:tab/>
            <w:t>12.01</w:t>
            <w:tab/>
            <w:t>Offset.</w:t>
            <w:tab/>
            <w:t>26</w:t>
          </w:r>
        </w:p>
        <w:p>
          <w:pPr>
            <w:pStyle w:val="Normal"/>
            <w:bidi w:val="0"/>
            <w:spacing w:lineRule="atLeast" w:line="0"/>
            <w:jc w:val="start"/>
            <w:rPr>
              <w:rFonts w:ascii="Times New Roman" w:hAnsi="Times New Roman"/>
              <w:sz w:val="24"/>
            </w:rPr>
          </w:pPr>
          <w:r>
            <w:rPr>
              <w:rFonts w:ascii="Times New Roman" w:hAnsi="Times New Roman"/>
              <w:sz w:val="24"/>
            </w:rPr>
            <w:tab/>
            <w:t>12.02</w:t>
            <w:tab/>
            <w:t>Notices.</w:t>
            <w:tab/>
            <w:t>26</w:t>
          </w:r>
        </w:p>
        <w:p>
          <w:pPr>
            <w:pStyle w:val="Normal"/>
            <w:bidi w:val="0"/>
            <w:spacing w:lineRule="atLeast" w:line="0"/>
            <w:jc w:val="start"/>
            <w:rPr>
              <w:rFonts w:ascii="Times New Roman" w:hAnsi="Times New Roman"/>
              <w:sz w:val="24"/>
            </w:rPr>
          </w:pPr>
          <w:r>
            <w:rPr>
              <w:rFonts w:ascii="Times New Roman" w:hAnsi="Times New Roman"/>
              <w:sz w:val="24"/>
            </w:rPr>
            <w:tab/>
            <w:t>12.03</w:t>
            <w:tab/>
            <w:t>Entire Agreement; Superseding Effect.</w:t>
            <w:tab/>
            <w:t>27</w:t>
          </w:r>
        </w:p>
        <w:p>
          <w:pPr>
            <w:pStyle w:val="Normal"/>
            <w:bidi w:val="0"/>
            <w:spacing w:lineRule="atLeast" w:line="0"/>
            <w:jc w:val="start"/>
            <w:rPr>
              <w:rFonts w:ascii="Times New Roman" w:hAnsi="Times New Roman"/>
              <w:sz w:val="24"/>
            </w:rPr>
          </w:pPr>
          <w:r>
            <w:rPr>
              <w:rFonts w:ascii="Times New Roman" w:hAnsi="Times New Roman"/>
              <w:sz w:val="24"/>
            </w:rPr>
            <w:tab/>
            <w:t>12.04</w:t>
            <w:tab/>
            <w:t>Effect of Waiver or Consent.</w:t>
            <w:tab/>
            <w:t>27</w:t>
          </w:r>
        </w:p>
        <w:p>
          <w:pPr>
            <w:pStyle w:val="Normal"/>
            <w:bidi w:val="0"/>
            <w:spacing w:lineRule="atLeast" w:line="0"/>
            <w:jc w:val="start"/>
            <w:rPr>
              <w:rFonts w:ascii="Times New Roman" w:hAnsi="Times New Roman"/>
              <w:sz w:val="24"/>
            </w:rPr>
          </w:pPr>
          <w:r>
            <w:rPr>
              <w:rFonts w:ascii="Times New Roman" w:hAnsi="Times New Roman"/>
              <w:sz w:val="24"/>
            </w:rPr>
            <w:tab/>
            <w:t>12.05</w:t>
            <w:tab/>
            <w:t>Amendment or Restatement.</w:t>
            <w:tab/>
            <w:t>27</w:t>
          </w:r>
        </w:p>
        <w:p>
          <w:pPr>
            <w:pStyle w:val="Normal"/>
            <w:bidi w:val="0"/>
            <w:spacing w:lineRule="atLeast" w:line="0"/>
            <w:jc w:val="start"/>
            <w:rPr>
              <w:rFonts w:ascii="Times New Roman" w:hAnsi="Times New Roman"/>
              <w:sz w:val="24"/>
            </w:rPr>
          </w:pPr>
          <w:r>
            <w:rPr>
              <w:rFonts w:ascii="Times New Roman" w:hAnsi="Times New Roman"/>
              <w:sz w:val="24"/>
            </w:rPr>
            <w:tab/>
            <w:t>12.06</w:t>
            <w:tab/>
            <w:t>Binding Effect.</w:t>
            <w:tab/>
            <w:t>27</w:t>
          </w:r>
        </w:p>
        <w:p>
          <w:pPr>
            <w:pStyle w:val="Normal"/>
            <w:bidi w:val="0"/>
            <w:spacing w:lineRule="atLeast" w:line="0"/>
            <w:jc w:val="start"/>
            <w:rPr>
              <w:rFonts w:ascii="Times New Roman" w:hAnsi="Times New Roman"/>
              <w:sz w:val="24"/>
            </w:rPr>
          </w:pPr>
          <w:r>
            <w:rPr>
              <w:rFonts w:ascii="Times New Roman" w:hAnsi="Times New Roman"/>
              <w:sz w:val="24"/>
            </w:rPr>
            <w:tab/>
            <w:t>12.07</w:t>
            <w:tab/>
            <w:t>Governing Law; Severability.</w:t>
            <w:tab/>
            <w:t>27</w:t>
          </w:r>
        </w:p>
        <w:p>
          <w:pPr>
            <w:pStyle w:val="Normal"/>
            <w:bidi w:val="0"/>
            <w:spacing w:lineRule="atLeast" w:line="0"/>
            <w:jc w:val="start"/>
            <w:rPr>
              <w:rFonts w:ascii="Times New Roman" w:hAnsi="Times New Roman"/>
              <w:sz w:val="24"/>
            </w:rPr>
          </w:pPr>
          <w:r>
            <w:rPr>
              <w:rFonts w:ascii="Times New Roman" w:hAnsi="Times New Roman"/>
              <w:sz w:val="24"/>
            </w:rPr>
            <w:tab/>
            <w:t>12.08</w:t>
            <w:tab/>
            <w:t>Further Assurances</w:t>
            <w:tab/>
            <w:t>28</w:t>
          </w:r>
        </w:p>
        <w:p>
          <w:pPr>
            <w:pStyle w:val="Normal"/>
            <w:bidi w:val="0"/>
            <w:spacing w:lineRule="atLeast" w:line="0"/>
            <w:jc w:val="start"/>
            <w:rPr>
              <w:rFonts w:ascii="Times New Roman" w:hAnsi="Times New Roman"/>
              <w:sz w:val="24"/>
            </w:rPr>
          </w:pPr>
          <w:r>
            <w:rPr>
              <w:rFonts w:ascii="Times New Roman" w:hAnsi="Times New Roman"/>
              <w:sz w:val="24"/>
            </w:rPr>
            <w:tab/>
            <w:t>12.09</w:t>
            <w:tab/>
            <w:t>Counterparts.</w:t>
            <w:tab/>
            <w:t>28</w:t>
          </w:r>
        </w:p>
        <w:p>
          <w:pPr>
            <w:pStyle w:val="Normal"/>
            <w:bidi w:val="0"/>
            <w:spacing w:lineRule="atLeast" w:line="0"/>
            <w:jc w:val="start"/>
            <w:rPr>
              <w:rFonts w:ascii="Times New Roman" w:hAnsi="Times New Roman"/>
              <w:sz w:val="24"/>
            </w:rPr>
          </w:pPr>
          <w:r>
            <w:rPr>
              <w:rFonts w:ascii="Times New Roman" w:hAnsi="Times New Roman"/>
              <w:sz w:val="24"/>
            </w:rPr>
            <w:tab/>
            <w:t>12.10</w:t>
            <w:tab/>
            <w:t>Third Party Beneficiaries.</w:t>
            <w:tab/>
            <w:t>28</w:t>
          </w:r>
          <w:r>
            <w:rPr>
              <w:sz w:val="24"/>
              <w:rFonts w:ascii="Times New Roman" w:hAnsi="Times New Roman"/>
            </w:rPr>
            <w:fldChar w:fldCharType="end"/>
          </w:r>
        </w:p>
      </w:sdtContent>
    </w:sdt>
    <w:p>
      <w:pPr>
        <w:pStyle w:val="Normal"/>
        <w:bidi w:val="0"/>
        <w:spacing w:lineRule="atLeast" w:line="0"/>
        <w:jc w:val="both"/>
        <w:rPr>
          <w:rFonts w:ascii="Times New Roman" w:hAnsi="Times New Roman"/>
          <w:sz w:val="24"/>
        </w:rPr>
      </w:pPr>
      <w:r>
        <w:rPr>
          <w:rFonts w:ascii="Times New Roman" w:hAnsi="Times New Roman"/>
          <w:sz w:val="24"/>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200" w:bottom="1257"/>
          <w:pgNumType w:start="1" w:fmt="lowerRoman"/>
          <w:formProt w:val="false"/>
          <w:textDirection w:val="lrTb"/>
          <w:docGrid w:type="default" w:linePitch="100" w:charSpace="0"/>
        </w:sectPr>
      </w:pPr>
    </w:p>
    <w:p>
      <w:pPr>
        <w:pStyle w:val="Normal"/>
        <w:bidi w:val="0"/>
        <w:spacing w:lineRule="atLeast" w:line="0"/>
        <w:jc w:val="start"/>
        <w:rPr>
          <w:rFonts w:ascii="Times New Roman" w:hAnsi="Times New Roman"/>
          <w:sz w:val="24"/>
        </w:rPr>
      </w:pPr>
      <w:r>
        <w:rPr>
          <w:rFonts w:ascii="Times New Roman" w:hAnsi="Times New Roman"/>
          <w:sz w:val="24"/>
        </w:rPr>
        <w:t>EXHIBIT A - MEMBERS</w:t>
      </w:r>
    </w:p>
    <w:p>
      <w:pPr>
        <w:pStyle w:val="Normal"/>
        <w:bidi w:val="0"/>
        <w:spacing w:lineRule="atLeast" w:line="0" w:before="0" w:after="0"/>
        <w:jc w:val="start"/>
        <w:rPr>
          <w:rFonts w:ascii="Times New Roman" w:hAnsi="Times New Roman"/>
          <w:sz w:val="24"/>
        </w:rPr>
      </w:pPr>
      <w:r>
        <w:rPr>
          <w:rFonts w:ascii="Times New Roman" w:hAnsi="Times New Roman"/>
          <w:sz w:val="24"/>
        </w:rPr>
        <w:t xml:space="preserve">EXHIBIT B </w:t>
        <w:noBreakHyphen/>
        <w:t xml:space="preserve"> FORM OF B INTEREST ASSIGNMENT</w:t>
      </w:r>
    </w:p>
    <w:p>
      <w:pPr>
        <w:sectPr>
          <w:type w:val="continuous"/>
          <w:pgSz w:w="12240" w:h="15840"/>
          <w:pgMar w:left="1440" w:right="1440" w:gutter="0" w:header="1440" w:top="1497" w:footer="1200" w:bottom="1257"/>
          <w:formProt w:val="false"/>
          <w:textDirection w:val="lrTb"/>
          <w:docGrid w:type="default" w:linePitch="100" w:charSpace="0"/>
        </w:sectPr>
      </w:pPr>
    </w:p>
    <w:p>
      <w:pPr>
        <w:pStyle w:val="Normal"/>
        <w:bidi w:val="0"/>
        <w:spacing w:lineRule="atLeast" w:line="1"/>
        <w:jc w:val="start"/>
        <w:rPr>
          <w:rFonts w:ascii="Times New Roman" w:hAnsi="Times New Roman"/>
          <w:sz w:val="24"/>
        </w:rPr>
      </w:pPr>
      <w:r>
        <w:rPr>
          <w:rFonts w:ascii="Times New Roman" w:hAnsi="Times New Roman"/>
          <w:sz w:val="24"/>
        </w:rPr>
        <w:tab/>
        <w:t>This SECOND AMENDED AND RESTATED LIMITED LIABILITY COMPANY AGREEMENT OF DANNO II, L.L.C.    (this “</w:t>
      </w:r>
      <w:r>
        <w:rPr>
          <w:rFonts w:ascii="Times New Roman" w:hAnsi="Times New Roman"/>
          <w:i/>
          <w:sz w:val="24"/>
        </w:rPr>
        <w:t>Agreement</w:t>
      </w:r>
      <w:r>
        <w:rPr>
          <w:rFonts w:ascii="Times New Roman" w:hAnsi="Times New Roman"/>
          <w:sz w:val="24"/>
        </w:rPr>
        <w:t>”), dated as of May 31, 2000 (the “</w:t>
      </w:r>
      <w:r>
        <w:rPr>
          <w:rFonts w:ascii="Times New Roman" w:hAnsi="Times New Roman"/>
          <w:i/>
          <w:sz w:val="24"/>
        </w:rPr>
        <w:t>Effective Date</w:t>
      </w:r>
      <w:r>
        <w:rPr>
          <w:rFonts w:ascii="Times New Roman" w:hAnsi="Times New Roman"/>
          <w:sz w:val="24"/>
        </w:rPr>
        <w:t>”), at 9:05 a.m. (the “</w:t>
      </w:r>
      <w:r>
        <w:rPr>
          <w:rFonts w:ascii="Times New Roman" w:hAnsi="Times New Roman"/>
          <w:i/>
          <w:sz w:val="24"/>
        </w:rPr>
        <w:t>Effective Time</w:t>
      </w:r>
      <w:r>
        <w:rPr>
          <w:rFonts w:ascii="Times New Roman" w:hAnsi="Times New Roman"/>
          <w:sz w:val="24"/>
        </w:rPr>
        <w:t>”), is adopted, executed, and agreed to, for good and valuable consideration, by Enron Energy Services Operations, Inc., a Delaware corporation (the “</w:t>
      </w:r>
      <w:r>
        <w:rPr>
          <w:rFonts w:ascii="Times New Roman" w:hAnsi="Times New Roman"/>
          <w:i/>
          <w:sz w:val="24"/>
        </w:rPr>
        <w:t>Sponsor</w:t>
      </w:r>
      <w:r>
        <w:rPr>
          <w:rFonts w:ascii="Times New Roman" w:hAnsi="Times New Roman"/>
          <w:sz w:val="24"/>
        </w:rPr>
        <w:t>”), and LLC Interest Holdings 1 Owner Trust, a Delaware business trust (the    “</w:t>
      </w:r>
      <w:r>
        <w:rPr>
          <w:rFonts w:ascii="Times New Roman" w:hAnsi="Times New Roman"/>
          <w:i/>
          <w:sz w:val="24"/>
        </w:rPr>
        <w:t>Transferor</w:t>
      </w:r>
      <w:r>
        <w:rPr>
          <w:rFonts w:ascii="Times New Roman" w:hAnsi="Times New Roman"/>
          <w:sz w:val="24"/>
        </w:rPr>
        <w:t>”).    This Agreement is also executed by Hawaii 125</w:t>
        <w:noBreakHyphen/>
        <w:t>0 Trust, a Delaware business trust (the “</w:t>
      </w:r>
      <w:r>
        <w:rPr>
          <w:rFonts w:ascii="Times New Roman" w:hAnsi="Times New Roman"/>
          <w:i/>
          <w:sz w:val="24"/>
        </w:rPr>
        <w:t>Trust</w:t>
      </w:r>
      <w:r>
        <w:rPr>
          <w:rFonts w:ascii="Times New Roman" w:hAnsi="Times New Roman"/>
          <w:sz w:val="24"/>
        </w:rPr>
        <w:t>”), for the purpose of agreeing to the provisions hereof as a Class B Member and the transferee of the Transferor, from and after the Closing Time (as herein defined).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b/>
          <w:sz w:val="24"/>
        </w:rPr>
      </w:pPr>
      <w:r>
        <w:rPr>
          <w:rFonts w:ascii="Times New Roman" w:hAnsi="Times New Roman"/>
          <w:b/>
          <w:sz w:val="24"/>
        </w:rPr>
        <w:t>RECITALS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1.</w:t>
        <w:tab/>
        <w:t>EESO-OC Holdings #1 LLC (the “</w:t>
      </w:r>
      <w:r>
        <w:rPr>
          <w:rFonts w:ascii="Times New Roman" w:hAnsi="Times New Roman"/>
          <w:i/>
          <w:sz w:val="24"/>
        </w:rPr>
        <w:t>Company</w:t>
      </w:r>
      <w:r>
        <w:rPr>
          <w:rFonts w:ascii="Times New Roman" w:hAnsi="Times New Roman"/>
          <w:sz w:val="24"/>
        </w:rPr>
        <w:t>”) was originally formed as a Delaware limited liability company on December 15, 1999 (the “</w:t>
      </w:r>
      <w:r>
        <w:rPr>
          <w:rFonts w:ascii="Times New Roman" w:hAnsi="Times New Roman"/>
          <w:i/>
          <w:sz w:val="24"/>
        </w:rPr>
        <w:t>Formation Date</w:t>
      </w:r>
      <w:r>
        <w:rPr>
          <w:rFonts w:ascii="Times New Roman" w:hAnsi="Times New Roman"/>
          <w:sz w:val="24"/>
        </w:rPr>
        <w:t>”),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ascii="Times New Roman" w:hAnsi="Times New Roman"/>
          <w:i/>
          <w:sz w:val="24"/>
        </w:rPr>
        <w:t>“Original Agreement”</w:t>
      </w:r>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2.</w:t>
        <w:tab/>
        <w:t>On December 27, 1999, the Original Agreement was amended and restated pursuant to that certain Amended and Restated Limited Liability Company Agreement of EESO-OC Holdings #1 LLC (the “</w:t>
      </w:r>
      <w:r>
        <w:rPr>
          <w:rFonts w:ascii="Times New Roman" w:hAnsi="Times New Roman"/>
          <w:i/>
          <w:sz w:val="24"/>
        </w:rPr>
        <w:t>Amended Agreement</w:t>
      </w:r>
      <w:r>
        <w:rPr>
          <w:rFonts w:ascii="Times New Roman" w:hAnsi="Times New Roman"/>
          <w:sz w:val="24"/>
        </w:rPr>
        <w:t>”) by the Sponsor, EESO-OC Holdings #2 LLC (subsequently renamed Maui II, L.L.C.) (“Maui II”) and the Transferor to issue the B Member Interest to Maui II and transfer such Interest to the Transferor.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3.</w:t>
        <w:tab/>
        <w:t>On May 31, 2000, the Trust purchased the B Member Interest from the Transferor.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4.</w:t>
        <w:tab/>
        <w:t>The Sponsor and the Trust now desire to amend and restate the Amended Agreement in its entirety and, in connection therewith, (i) to change the name of the Company to Danno II, L.L.C. and (ii) to evidence the admission of the Trust as a Member.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5.</w:t>
        <w:tab/>
        <w:t>At the Closing Time, on the Effective Date, but after the Effective Time, it is the intention of the Transferor to Dispose of its Membership Interest in the Company to the Trust by executing the B Interest Assignment and otherwise complying with the terms of the Sale and Auction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6.</w:t>
        <w:tab/>
        <w:t>It is the intention of the Members that the Trust, as the transferee of the Transferor’s Membership Interest, will be admitted as a Member of the Company from and after the Closing Time.</w:t>
      </w:r>
    </w:p>
    <w:p>
      <w:pPr>
        <w:pStyle w:val="Normal"/>
        <w:bidi w:val="0"/>
        <w:spacing w:lineRule="atLeast" w:line="1"/>
        <w:jc w:val="start"/>
        <w:rPr>
          <w:rFonts w:ascii="Times New Roman" w:hAnsi="Times New Roman"/>
          <w:sz w:val="24"/>
        </w:rPr>
      </w:pPr>
      <w:r>
        <w:rPr>
          <w:rFonts w:ascii="Times New Roman" w:hAnsi="Times New Roman"/>
          <w:sz w:val="24"/>
        </w:rPr>
      </w:r>
    </w:p>
    <w:p>
      <w:pPr>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440" w:right="1440" w:gutter="0" w:header="1440" w:top="1497" w:footer="1200" w:bottom="1257"/>
          <w:pgNumType w:start="1" w:fmt="decimal"/>
          <w:formProt w:val="false"/>
          <w:textDirection w:val="lrTb"/>
          <w:docGrid w:type="default" w:linePitch="100" w:charSpace="0"/>
        </w:sectPr>
      </w:pPr>
    </w:p>
    <w:p>
      <w:pPr>
        <w:pStyle w:val="Normal"/>
        <w:bidi w:val="0"/>
        <w:spacing w:lineRule="atLeast" w:line="1"/>
        <w:jc w:val="start"/>
        <w:rPr>
          <w:rFonts w:ascii="Times New Roman" w:hAnsi="Times New Roman"/>
          <w:sz w:val="24"/>
        </w:rPr>
      </w:pPr>
      <w:r>
        <w:rPr>
          <w:rFonts w:ascii="Times New Roman" w:hAnsi="Times New Roman"/>
          <w:sz w:val="24"/>
        </w:rPr>
        <w:tab/>
        <w:t>NOW THEREFORE, for good and valuable consideration, the Sponsor, the Transferor, and the Trust hereby amend and restate the Amended Agreement as follows:</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1"/>
        <w:jc w:val="start"/>
        <w:rPr>
          <w:rFonts w:ascii="Times New Roman" w:hAnsi="Times New Roman"/>
          <w:sz w:val="24"/>
        </w:rPr>
      </w:pPr>
      <w:r>
        <w:fldChar w:fldCharType="begin"/>
      </w:r>
      <w:r>
        <w:rPr/>
        <w:instrText xml:space="preserve"> TC "</w:instrText>
        <w:tab/>
        <w:instrText xml:space="preserve">ARTICLE 1DEFINITIONS" \l 1 </w:instrText>
      </w:r>
      <w:r>
        <w:rPr/>
        <w:fldChar w:fldCharType="separate"/>
      </w:r>
      <w:r>
        <w:rPr/>
      </w:r>
      <w:r>
        <w:rPr/>
        <w:fldChar w:fldCharType="end"/>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AAA</w:t>
      </w:r>
      <w:r>
        <w:rPr>
          <w:rFonts w:ascii="Times New Roman" w:hAnsi="Times New Roman"/>
          <w:sz w:val="24"/>
        </w:rPr>
        <w:t> - Section 9.02(b).</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Delaware Limited Liability Company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Activities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6.04(a).</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Affiliate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Person, (a) each entity that such Person Controls; (b) each Person that Controls such Person; and (c) each entity that is under common Control with such Person.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introductory paragraph.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rPr>
          <w:rFonts w:ascii="Times New Roman" w:hAnsi="Times New Roman"/>
          <w:b/>
          <w:i/>
          <w:sz w:val="24"/>
        </w:rPr>
        <w:tab/>
        <w:tab/>
        <w:t xml:space="preserve">Amended Agreement </w:t>
      </w:r>
      <w:r>
        <w:rPr>
          <w:rFonts w:ascii="Times New Roman" w:hAnsi="Times New Roman"/>
          <w:sz w:val="24"/>
        </w:rPr>
        <w:noBreakHyphen/>
        <w:t xml:space="preserve"> Recital 2.</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Arbitration Notice</w:t>
      </w:r>
      <w:r>
        <w:rPr>
          <w:rFonts w:ascii="Times New Roman" w:hAnsi="Times New Roman"/>
          <w:sz w:val="24"/>
        </w:rPr>
        <w:t> - Section 9.03(a).</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Arbitrator</w:t>
      </w:r>
      <w:r>
        <w:rPr>
          <w:rFonts w:ascii="Times New Roman" w:hAnsi="Times New Roman"/>
          <w:sz w:val="24"/>
        </w:rPr>
        <w:t> - Section 9.03(b).</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Asset</w:t>
      </w:r>
      <w:r>
        <w:rPr>
          <w:rFonts w:ascii="Times New Roman" w:hAnsi="Times New Roman"/>
          <w:sz w:val="24"/>
        </w:rPr>
        <w:t xml:space="preserve"> - the member interest in Owens Corning Energy LLC, a Delaware limited liability company, which member interest is owned by Danno II, L.L.C.</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Asset Assignment - that certain assignment agreement dated as of December 27, 1999, executed by the Sponsor and the Company whereby the Sponsor assigned the Asset to the Company.</w:instrText>
        <w:tab/>
        <w:instrText xml:space="preserve"/>
        <w:tab/>
        <w:instrText xml:space="preserve">Assignee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any Person that acquires a Membership Interest or any portion thereof through a Disposition; provided, however, that, an Assignee shall have no right to be admitted to the Company as a Member except in accordance with Section 3.03.</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Closing Date</w:t>
      </w:r>
      <w:r>
        <w:rPr>
          <w:rFonts w:ascii="Times New Roman" w:hAnsi="Times New Roman"/>
          <w:sz w:val="24"/>
        </w:rPr>
        <w:t xml:space="preserve"> - </w:t>
      </w:r>
      <w:r>
        <w:rPr>
          <w:rFonts w:ascii="Times New Roman" w:hAnsi="Times New Roman"/>
          <w:b/>
          <w:i/>
          <w:sz w:val="24"/>
        </w:rPr>
        <w:t>[______________]</w:t>
      </w:r>
      <w:r>
        <w:rPr>
          <w:rFonts w:ascii="Times New Roman" w:hAnsi="Times New Roman"/>
          <w:sz w:val="24"/>
        </w:rPr>
        <w:t xml:space="preserve"> (subject to postponement under Section 3.03(b)(A)(ii) and (iii)).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Date</w:t>
      </w:r>
      <w:r>
        <w:rPr>
          <w:rFonts w:ascii="Times New Roman" w:hAnsi="Times New Roman"/>
          <w:sz w:val="24"/>
        </w:rPr>
        <w:t xml:space="preserve"> - 5 p.m. on </w:t>
      </w:r>
      <w:r>
        <w:rPr>
          <w:rFonts w:ascii="Times New Roman" w:hAnsi="Times New Roman"/>
          <w:b/>
          <w:i/>
          <w:sz w:val="24"/>
        </w:rPr>
        <w:t>[______________]</w:t>
      </w:r>
      <w:r>
        <w:rPr>
          <w:rFonts w:ascii="Times New Roman" w:hAnsi="Times New Roman"/>
          <w:sz w:val="24"/>
        </w:rPr>
        <w:t xml:space="preserve">(subject to postponement under Section 3.03(b)(A)(iii)).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rPr>
          <w:rFonts w:ascii="Times New Roman" w:hAnsi="Times New Roman"/>
          <w:sz w:val="24"/>
        </w:rPr>
        <w:tab/>
        <w:tab/>
      </w:r>
      <w:r>
        <w:rPr>
          <w:rFonts w:ascii="Times New Roman" w:hAnsi="Times New Roman"/>
          <w:b/>
          <w:i/>
          <w:sz w:val="24"/>
        </w:rPr>
        <w:t>Auction Notice</w:t>
      </w:r>
      <w:r>
        <w:rPr>
          <w:rFonts w:ascii="Times New Roman" w:hAnsi="Times New Roman"/>
          <w:sz w:val="24"/>
        </w:rPr>
        <w:t> - Section 3.03(b)(B)(i).</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Auction Notice Date - [_____________](subject to postponement under Section 3.03(b)(A)(iii) and Section 3.03(b)(B)).</w:instrText>
        <w:tab/>
        <w:instrText xml:space="preserve">B Interest Assignment ‑ that certain Assignment Agreement between the Transferor and the Trust in the form of Exhibit B attached hereto.</w:instrText>
        <w:tab/>
        <w:instrText xml:space="preserve">Business 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any day other than a Saturday, a Sunday, or a holiday on which national banking associations in New York, New York or Houston, Texas are authorized or required to be closed.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Capital Contribution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Claim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Sponsor and any other Person hereafter admitted to the Company as a Class A Member as provided in this Agreement, but such term does not include any Person who has ceased to be a Class A Member in the Company.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Class A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A Member of the Company.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Class B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initially, Maui II; from and after December 27, 1999 through the Closing Time of this Agreement,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B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B Member of the Company.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Closing Time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immediately prior to the making of the Advances (as defined in the Facility Agreement) constituting the Series Tranche, which time shall be after the Effective Time.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Code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Company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Recital 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Confidential Information - all information and data (whether oral, written, or electronic, and including all copies thereof) that are furnished or submitted to a Member or its Affiliates with respect to the Company and its subsidiaries.  The Services Agreement between the Sponsor and Computer Sciences Corporation dated April 16, 1999, as amended, shall be deemed to be “Confidential Information”.  Notwithstanding the foregoing, the term “Confidential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instrText>
        <w:tab/>
        <w:instrText xml:space="preserve"/>
        <w:tab/>
        <w:instrText xml:space="preserve">Control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possession, directly or indirectly, through one or more intermediaries, of either of the following:</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Delaware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Recital 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Demand Note</w:t>
      </w:r>
      <w:r>
        <w:rPr>
          <w:rFonts w:ascii="Times New Roman" w:hAnsi="Times New Roman"/>
          <w:sz w:val="24"/>
        </w:rPr>
        <w:t xml:space="preserve"> - the demand note dated the date hereof executed by the Sponsor in favor of the Company.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Demand Note Assignment</w:t>
      </w:r>
      <w:r>
        <w:rPr>
          <w:rFonts w:ascii="Times New Roman" w:hAnsi="Times New Roman"/>
          <w:sz w:val="24"/>
        </w:rPr>
        <w:t xml:space="preserve"> - the demand note assignment dated the date hereof executed by the Company and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Dispose, Disposing or Disposition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Dispute</w:t>
      </w:r>
      <w:r>
        <w:rPr>
          <w:rFonts w:ascii="Times New Roman" w:hAnsi="Times New Roman"/>
          <w:sz w:val="24"/>
        </w:rPr>
        <w:t> - Section 9.01.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Disputing Member</w:t>
      </w:r>
      <w:r>
        <w:rPr>
          <w:rFonts w:ascii="Times New Roman" w:hAnsi="Times New Roman"/>
          <w:sz w:val="24"/>
        </w:rPr>
        <w:t> - Section 9.01.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Dissolution Event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10.01.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rPr>
          <w:rFonts w:ascii="Times New Roman" w:hAnsi="Times New Roman"/>
          <w:b/>
          <w:i/>
          <w:sz w:val="24"/>
        </w:rPr>
        <w:tab/>
        <w:tab/>
        <w:t>Effective Date</w:t>
      </w:r>
      <w:r>
        <w:rPr>
          <w:rFonts w:ascii="Times New Roman" w:hAnsi="Times New Roman"/>
          <w:sz w:val="24"/>
        </w:rPr>
        <w:t xml:space="preserve"> </w:t>
        <w:noBreakHyphen/>
        <w:t xml:space="preserve"> introductory paragraph.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Effective Time</w:t>
      </w:r>
      <w:r>
        <w:rPr>
          <w:rFonts w:ascii="Times New Roman" w:hAnsi="Times New Roman"/>
          <w:sz w:val="24"/>
        </w:rPr>
        <w:t xml:space="preserve"> - introductory paragraph.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
        <w:tab/>
        <w:instrText xml:space="preserve">Encumber, Encumbering, or Encumbrance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creation of a security interest, lien, pledge, mortgage or other encumbrance, whether such encumbrance be voluntary, involuntary or by operation of Law.</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Enron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Enron Corp., an Oregon corporation.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ERISA</w:t>
      </w:r>
      <w:r>
        <w:rPr>
          <w:rFonts w:ascii="Times New Roman" w:hAnsi="Times New Roman"/>
          <w:sz w:val="24"/>
        </w:rPr>
        <w:t xml:space="preserve"> </w:t>
        <w:noBreakHyphen/>
        <w:t xml:space="preserve"> the Employment Retirement Income Security Act of 1974, as amended.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FAA</w:t>
      </w:r>
      <w:r>
        <w:rPr>
          <w:rFonts w:ascii="Times New Roman" w:hAnsi="Times New Roman"/>
          <w:sz w:val="24"/>
        </w:rPr>
        <w:t> - Section 9.03(c).</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Facility Agreement</w:t>
      </w:r>
      <w:r>
        <w:rPr>
          <w:rFonts w:ascii="Times New Roman" w:hAnsi="Times New Roman"/>
          <w:sz w:val="24"/>
        </w:rPr>
        <w:t xml:space="preserve"> </w:t>
        <w:noBreakHyphen/>
        <w:t xml:space="preserve"> the Amended and Restated Facility Agreement dated as of May __, 2000 among Hawaii 125-0 Trust, Canadian Imperial Bank of Commerce, as agent, and the Lenders named therein.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fldChar w:fldCharType="begin"/>
      </w:r>
      <w:r>
        <w:rPr>
          <w:sz w:val="24"/>
          <w:i/>
          <w:rFonts w:ascii="Times New Roman" w:hAnsi="Times New Roman"/>
        </w:rPr>
        <w:instrText xml:space="preserve"> TC "Formation Date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noBreakHyphen/>
        <w:t xml:space="preserve"> Recital 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Governmental Authority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rPr>
          <w:rFonts w:ascii="Times New Roman" w:hAnsi="Times New Roman"/>
          <w:b/>
          <w:i/>
          <w:sz w:val="24"/>
        </w:rPr>
        <w:tab/>
        <w:tab/>
      </w:r>
      <w:r>
        <w:fldChar w:fldCharType="begin"/>
      </w:r>
      <w:r>
        <w:rPr>
          <w:sz w:val="24"/>
          <w:i/>
          <w:b/>
          <w:rFonts w:ascii="Times New Roman" w:hAnsi="Times New Roman"/>
        </w:rPr>
        <w:instrText xml:space="preserve"> TC "Including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noBreakHyphen/>
        <w:t xml:space="preserve"> including, without limitation.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end="720"/>
        <w:jc w:val="start"/>
        <w:rPr>
          <w:rFonts w:ascii="Times New Roman" w:hAnsi="Times New Roman"/>
          <w:sz w:val="24"/>
        </w:rPr>
      </w:pPr>
      <w:r>
        <w:rPr>
          <w:rFonts w:ascii="Times New Roman" w:hAnsi="Times New Roman"/>
          <w:sz w:val="24"/>
        </w:rPr>
        <w:tab/>
      </w:r>
      <w:r>
        <w:rPr>
          <w:rFonts w:ascii="Times New Roman" w:hAnsi="Times New Roman"/>
          <w:b/>
          <w:i/>
          <w:sz w:val="24"/>
        </w:rPr>
        <w:t>Independent Appraiser</w:t>
      </w:r>
      <w:r>
        <w:rPr>
          <w:rFonts w:ascii="Times New Roman" w:hAnsi="Times New Roman"/>
          <w:sz w:val="24"/>
        </w:rPr>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Independent Auctioneer </w:t>
      </w:r>
      <w:r>
        <w:rPr>
          <w:rFonts w:ascii="Times New Roman" w:hAnsi="Times New Roman"/>
          <w:sz w:val="24"/>
        </w:rPr>
        <w:t>- CIBC Inc.</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Instrument Holders</w:t>
      </w:r>
      <w:r>
        <w:rPr>
          <w:rFonts w:ascii="Times New Roman" w:hAnsi="Times New Roman"/>
          <w:sz w:val="24"/>
        </w:rPr>
        <w:t xml:space="preserve"> - the Lenders and the holder of the Series Certificate.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fldChar w:fldCharType="begin"/>
      </w:r>
      <w:r>
        <w:rPr>
          <w:sz w:val="24"/>
          <w:b/>
          <w:rFonts w:ascii="Times New Roman" w:hAnsi="Times New Roman"/>
        </w:rPr>
        <w:instrText xml:space="preserve"> TC "Investment Company Act " \l 1 </w:instrText>
      </w:r>
      <w:r>
        <w:rPr>
          <w:sz w:val="24"/>
          <w:b/>
          <w:rFonts w:ascii="Times New Roman" w:hAnsi="Times New Roman"/>
        </w:rPr>
        <w:fldChar w:fldCharType="separate"/>
      </w:r>
      <w:r>
        <w:rPr>
          <w:rFonts w:ascii="Times New Roman" w:hAnsi="Times New Roman"/>
          <w:b/>
          <w:sz w:val="24"/>
        </w:rPr>
      </w:r>
      <w:r>
        <w:rPr>
          <w:sz w:val="24"/>
          <w:b/>
          <w:rFonts w:ascii="Times New Roman" w:hAnsi="Times New Roman"/>
        </w:rPr>
        <w:fldChar w:fldCharType="end"/>
      </w:r>
      <w:r>
        <w:rPr>
          <w:rFonts w:ascii="Times New Roman" w:hAnsi="Times New Roman"/>
          <w:sz w:val="24"/>
        </w:rPr>
        <w:t xml:space="preserve"> </w:t>
        <w:noBreakHyphen/>
        <w:t xml:space="preserve"> Investment Company Act of 1940, as amended.</w:t>
      </w:r>
    </w:p>
    <w:p>
      <w:pPr>
        <w:pStyle w:val="Normal"/>
        <w:bidi w:val="0"/>
        <w:spacing w:lineRule="atLeast" w:line="1"/>
        <w:jc w:val="start"/>
        <w:rPr>
          <w:rFonts w:ascii="Times New Roman" w:hAnsi="Times New Roman"/>
          <w:b/>
          <w:i/>
          <w:i/>
          <w:sz w:val="24"/>
        </w:rPr>
      </w:pPr>
      <w:r>
        <w:rPr>
          <w:rFonts w:ascii="Times New Roman" w:hAnsi="Times New Roman"/>
          <w:b/>
          <w:i/>
          <w:sz w:val="24"/>
        </w:rPr>
      </w:r>
    </w:p>
    <w:p>
      <w:pPr>
        <w:pStyle w:val="Normal"/>
        <w:bidi w:val="0"/>
        <w:spacing w:lineRule="atLeast" w:line="1"/>
        <w:jc w:val="start"/>
        <w:rPr>
          <w:rFonts w:ascii="Times New Roman" w:hAnsi="Times New Roman"/>
          <w:sz w:val="24"/>
        </w:rPr>
      </w:pPr>
      <w:r>
        <w:rPr>
          <w:rFonts w:ascii="Times New Roman" w:hAnsi="Times New Roman"/>
          <w:b/>
          <w:i/>
          <w:sz w:val="24"/>
        </w:rPr>
        <w:tab/>
        <w:tab/>
        <w:t>Law</w:t>
      </w:r>
      <w:r>
        <w:rPr>
          <w:rFonts w:ascii="Times New Roman" w:hAnsi="Times New Roman"/>
          <w:sz w:val="24"/>
        </w:rPr>
        <w:t xml:space="preserve"> </w:t>
        <w:noBreakHyphen/>
        <w:t xml:space="preserve">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b/>
      </w:r>
      <w:r>
        <w:rPr>
          <w:rFonts w:ascii="Times New Roman" w:hAnsi="Times New Roman"/>
          <w:b/>
          <w:i/>
          <w:sz w:val="24"/>
        </w:rPr>
        <w:t>Lenders</w:t>
      </w:r>
      <w:r>
        <w:rPr>
          <w:rFonts w:ascii="Times New Roman" w:hAnsi="Times New Roman"/>
          <w:sz w:val="24"/>
        </w:rPr>
        <w:t xml:space="preserve"> - as defined in the Facility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LLC Trust</w:t>
      </w:r>
      <w:r>
        <w:rPr>
          <w:rFonts w:ascii="Times New Roman" w:hAnsi="Times New Roman"/>
          <w:sz w:val="24"/>
        </w:rPr>
        <w:t xml:space="preserve"> - Recital 2.</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Mediation Notice - Section 9.02(a).</w:instrText>
        <w:tab/>
        <w:instrText xml:space="preserve">Mediator - Section 9.02(b).</w:instrText>
        <w:tab/>
        <w:instrText xml:space="preserve"/>
        <w:tab/>
        <w:instrText xml:space="preserve">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Membership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b/>
      </w:r>
      <w:r>
        <w:rPr>
          <w:rFonts w:ascii="Times New Roman" w:hAnsi="Times New Roman"/>
          <w:b/>
          <w:i/>
          <w:sz w:val="24"/>
        </w:rPr>
        <w:t>Operative Documents</w:t>
      </w:r>
      <w:r>
        <w:rPr>
          <w:rFonts w:ascii="Times New Roman" w:hAnsi="Times New Roman"/>
          <w:sz w:val="24"/>
        </w:rPr>
        <w:t xml:space="preserve"> - as defined in the Facility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
        <w:tab/>
        <w:instrText xml:space="preserve">Person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meaning assigned that term in Section 18-101(12) of the Act and also includes a Governmental Authority and any other entity.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personal representative</w:t>
      </w:r>
      <w:r>
        <w:rPr>
          <w:rFonts w:ascii="Times New Roman" w:hAnsi="Times New Roman"/>
          <w:sz w:val="24"/>
        </w:rPr>
        <w:t xml:space="preserve"> - the meaning assigned that term in Section 18-101 of the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Protected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Section 6.02.</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b/>
      </w:r>
      <w:r>
        <w:rPr>
          <w:rFonts w:ascii="Times New Roman" w:hAnsi="Times New Roman"/>
          <w:b/>
          <w:i/>
          <w:sz w:val="24"/>
        </w:rPr>
        <w:t>Put Notice</w:t>
      </w:r>
      <w:r>
        <w:rPr>
          <w:rFonts w:ascii="Times New Roman" w:hAnsi="Times New Roman"/>
          <w:sz w:val="24"/>
        </w:rPr>
        <w:t xml:space="preserve"> - as defined in the Put Option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Agreement</w:t>
      </w:r>
      <w:r>
        <w:rPr>
          <w:rFonts w:ascii="Times New Roman" w:hAnsi="Times New Roman"/>
          <w:sz w:val="24"/>
        </w:rPr>
        <w:t xml:space="preserve"> - the Put Option Agreement dated the date hereof between the Sponsor and the Company.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Assignment</w:t>
      </w:r>
      <w:r>
        <w:rPr>
          <w:rFonts w:ascii="Times New Roman" w:hAnsi="Times New Roman"/>
          <w:sz w:val="24"/>
        </w:rPr>
        <w:t xml:space="preserve"> - the Assignment dated the date hereof between the Company and the Trust whereby the Company has assigned to the Trust its rights to deliver the Put Notice under the Put Option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Sale and Auction Agreement</w:t>
      </w:r>
      <w:r>
        <w:rPr>
          <w:rFonts w:ascii="Times New Roman" w:hAnsi="Times New Roman"/>
          <w:sz w:val="24"/>
        </w:rPr>
        <w:t xml:space="preserve"> - the Sale and Auction Agreement dated the date hereof among the Trust, the Sponsor, and the Transferor relating to, among other things, the acquisition, disposition and financing of the Class B Member Interest by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Securities 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the Securities Act of 1933.</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Series </w:t>
      </w:r>
      <w:r>
        <w:rPr>
          <w:rFonts w:ascii="Times New Roman" w:hAnsi="Times New Roman"/>
          <w:sz w:val="24"/>
        </w:rPr>
        <w:t>- Series Danno B of the Trust, created pursuant to a Series Supplement (as defined in the Trust Agreement) dated the date hereof executed pursuant to the Trust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w:t>
      </w:r>
      <w:r>
        <w:rPr>
          <w:rFonts w:ascii="Times New Roman" w:hAnsi="Times New Roman"/>
          <w:sz w:val="24"/>
        </w:rPr>
        <w:t>- the Series Certificate (as defined in the Trust Agreement) for the Series issued by the Trust on the date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Holder </w:t>
      </w:r>
      <w:r>
        <w:rPr>
          <w:rFonts w:ascii="Times New Roman" w:hAnsi="Times New Roman"/>
          <w:sz w:val="24"/>
        </w:rPr>
        <w:t>- any holder of a Series Certificate.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Series Tranche</w:t>
      </w:r>
      <w:r>
        <w:rPr>
          <w:rFonts w:ascii="Times New Roman" w:hAnsi="Times New Roman"/>
          <w:sz w:val="24"/>
        </w:rPr>
        <w:t xml:space="preserve"> - means the Tranche (as defined in the Facility Agreement) drawn down on the date of this Agreement with respect to the Series.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1"/>
        <w:ind w:hanging="72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Sharing Ratio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noBreakHyphen/>
        <w:t xml:space="preserve"> </w:t>
      </w:r>
      <w:r>
        <w:rPr>
          <w:rFonts w:ascii="Times New Roman" w:hAnsi="Times New Roman"/>
          <w:sz w:val="24"/>
        </w:rPr>
        <w:t xml:space="preserve">subject in each case to adjustments in accordance with this Agreement or in connection with Dispositions of Membership Interests, the percentage specified for a Member as its Sharing Ratio on </w:t>
      </w:r>
      <w:r>
        <w:rPr>
          <w:rFonts w:ascii="Times New Roman" w:hAnsi="Times New Roman"/>
          <w:sz w:val="24"/>
          <w:u w:val="single"/>
        </w:rPr>
        <w:t>Exhibit A</w:t>
      </w:r>
      <w:r>
        <w:rPr>
          <w:rFonts w:ascii="Times New Roman" w:hAnsi="Times New Roman"/>
          <w:sz w:val="24"/>
        </w:rPr>
        <w:t>; provided, however, that the total of all Sharing Ratios shall always equal 100%.</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Sponsor - introductory paragraph.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b/>
          <w:i/>
          <w:sz w:val="24"/>
        </w:rPr>
        <w:tab/>
        <w:tab/>
        <w:t>Term</w:t>
      </w:r>
      <w:r>
        <w:rPr>
          <w:rFonts w:ascii="Times New Roman" w:hAnsi="Times New Roman"/>
          <w:sz w:val="24"/>
        </w:rPr>
        <w:t xml:space="preserve"> </w:t>
        <w:noBreakHyphen/>
        <w:t xml:space="preserve"> Section 2.06.</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b/>
      </w:r>
      <w:r>
        <w:rPr>
          <w:rFonts w:ascii="Times New Roman" w:hAnsi="Times New Roman"/>
          <w:b/>
          <w:i/>
          <w:sz w:val="24"/>
        </w:rPr>
        <w:t>Tranche</w:t>
      </w:r>
      <w:r>
        <w:rPr>
          <w:rFonts w:ascii="Times New Roman" w:hAnsi="Times New Roman"/>
          <w:sz w:val="24"/>
        </w:rPr>
        <w:t xml:space="preserve"> - the Tranche (as defined under the Facility Agreement) drawn down on the </w:t>
        <w:tab/>
        <w:t xml:space="preserve">date hereof with respect to the Asset.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b/>
          <w:i/>
          <w:sz w:val="24"/>
        </w:rPr>
        <w:t>Transferor</w:t>
      </w:r>
      <w:r>
        <w:rPr>
          <w:rFonts w:ascii="Times New Roman" w:hAnsi="Times New Roman"/>
          <w:sz w:val="24"/>
        </w:rPr>
        <w:t xml:space="preserve"> - introductory paragraph.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b/>
          <w:i/>
          <w:sz w:val="24"/>
        </w:rPr>
        <w:t>Trust</w:t>
      </w:r>
      <w:r>
        <w:rPr>
          <w:rFonts w:ascii="Times New Roman" w:hAnsi="Times New Roman"/>
          <w:sz w:val="24"/>
        </w:rPr>
        <w:t xml:space="preserve"> - introductory paragraph.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fldChar w:fldCharType="begin"/>
      </w:r>
      <w:r>
        <w:rPr/>
        <w:instrText xml:space="preserve"> TC "</w:instrText>
        <w:tab/>
        <w:instrText xml:space="preserve"> " \l 1 </w:instrText>
      </w:r>
      <w:r>
        <w:rPr/>
        <w:fldChar w:fldCharType="separate"/>
      </w:r>
      <w:r>
        <w:rPr/>
      </w:r>
      <w:r>
        <w:rPr/>
        <w:fldChar w:fldCharType="end"/>
      </w:r>
    </w:p>
    <w:p>
      <w:pPr>
        <w:pStyle w:val="Normal"/>
        <w:bidi w:val="0"/>
        <w:spacing w:lineRule="atLeast" w:line="1"/>
        <w:ind w:hanging="0" w:start="720"/>
        <w:jc w:val="start"/>
        <w:rPr>
          <w:rFonts w:ascii="Times New Roman" w:hAnsi="Times New Roman"/>
          <w:sz w:val="24"/>
        </w:rPr>
      </w:pPr>
      <w:r>
        <w:fldChar w:fldCharType="begin"/>
      </w:r>
      <w:r>
        <w:rPr>
          <w:sz w:val="24"/>
          <w:i/>
          <w:b/>
          <w:rFonts w:ascii="Times New Roman" w:hAnsi="Times New Roman"/>
        </w:rPr>
        <w:instrText xml:space="preserve"> TC "Trust Agreement - the Trust Agreement creating Hawaii 125-0 Trust dated as of March 31, 2000, as amended and restated through the date hereof."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b/>
          <w:i/>
          <w:sz w:val="24"/>
        </w:rPr>
        <w:t xml:space="preserve"> </w:t>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Winning Bidder </w:t>
        <w:noBreakHyphen/>
      </w:r>
      <w:r>
        <w:rPr>
          <w:rFonts w:ascii="Times New Roman" w:hAnsi="Times New Roman"/>
          <w:sz w:val="24"/>
        </w:rPr>
        <w:t xml:space="preserve"> Section 3.03(b)(A)(i).</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Other terms defined herein have the meanings so given them.</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Amended Agreement which shall have no further force or effect.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name of the Company shall be changed to “</w:t>
      </w:r>
      <w:r>
        <w:rPr>
          <w:rFonts w:ascii="Times New Roman" w:hAnsi="Times New Roman"/>
          <w:i/>
          <w:sz w:val="24"/>
        </w:rPr>
        <w:t>DANNO II, L.L.C.</w:t>
      </w:r>
      <w:r>
        <w:rPr>
          <w:rFonts w:ascii="Times New Roman" w:hAnsi="Times New Roman"/>
          <w:sz w:val="24"/>
        </w:rPr>
        <w:t>” as of the date hereof and all Company business must be conducted in that name or such other names that comply with Law as the Managing Member may select.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purposes of the Company are to engage in the following activities:    (i) executing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making calls under the Demand Note, collecting cash proceeds from assets held by the Company and reinvesting proceeds in financial instruments pending distribution to the Members, and otherwise servicing the assets held by the Company, (iv) making the distributions contemplated by Article 5, (v) entering into each of the Put Option Agreement, the Put Option Assignment and the Demand Note Assignment and exercising its rights and performing its obligations thereunder,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2.07</w:instrText>
        <w:tab/>
        <w:instrText xml:space="preserve">No State 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fldChar w:fldCharType="begin"/>
      </w:r>
      <w:r>
        <w:rPr/>
        <w:instrText xml:space="preserve"> TC "</w:instrText>
        <w:tab/>
        <w:instrText xml:space="preserve">3.01</w:instrText>
        <w:tab/>
        <w:instrText xml:space="preserve">Members. " \l 1 </w:instrText>
      </w:r>
      <w:r>
        <w:rPr/>
        <w:fldChar w:fldCharType="separate"/>
      </w:r>
      <w:r>
        <w:rPr/>
      </w:r>
      <w:r>
        <w:rPr/>
        <w:fldChar w:fldCharType="end"/>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rPr>
          <w:rFonts w:ascii="Times New Roman" w:hAnsi="Times New Roman"/>
          <w:sz w:val="24"/>
        </w:rPr>
        <w:tab/>
        <w:t>(a)</w:t>
        <w:tab/>
        <w:t>The Sponsor was admitted to the Company as the initial Member, effective as of the Formation Date, pursuant to the Original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On December 27, 1999, a Class B Member Interest was issued to Maui II and thereafter sold to the Transferor.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On May 31, 2000, the Class B Member Interest was purchased by the Trust from the Transferor.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(d)</w:t>
        <w:tab/>
        <w:t>Effective as of the Closing Time, there will continue to be two classes of Members in the Company, Class A Members and Class B Members, and each shall have the respective rights accorded it under this Agreement.    The Sponsor shall continue to be the Class A Member, and the Trust is hereby admitted as the Class B Member effective as of the Closing Time.    The Class A Member Interest shall be a voting interest and the Class B Member Interest shall be a non-voting interest.    From and after the Closing Time and assuming the closing of the transactions contemplated by the Sale and Auction Agreement, the Trust is admitted as the substituted Class B Member and agrees to be bound by all of the terms and provisions of this Agreement from and after the Closing Time.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(b)</w:t>
        <w:tab/>
        <w:t>The Class A Member hereby represents and warrants to the Class B Member (i) that the Class A Member has duly executed and delivered the Asset Assignment, the Put Option Agreement and the Demand Note, respectively, and the Asset Assignment, the Put Option Agreement and the Demand Note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has good title to the Asset, free of adverse claims.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200" w:bottom="1257"/>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instrText xml:space="preserve"> TC "</w:instrText>
        <w:tab/>
        <w:instrText xml:space="preserve">3.03</w:instrText>
        <w:tab/>
        <w:instrText xml:space="preserve">Dispositions of Membership Interests.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r>
      <w:r>
        <w:rPr>
          <w:rFonts w:ascii="Times New Roman" w:hAnsi="Times New Roman"/>
          <w:b/>
          <w:i/>
          <w:sz w:val="24"/>
        </w:rPr>
        <w:t>General Restriction</w:t>
      </w: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The Transferor shall Dispose of its Class B Member Interest pursuant to the terms of the Sale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after the Series Tranche has been paid in full and (3)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(b)</w:t>
        <w:tab/>
      </w:r>
      <w:r>
        <w:rPr>
          <w:rFonts w:ascii="Times New Roman" w:hAnsi="Times New Roman"/>
          <w:b/>
          <w:i/>
          <w:sz w:val="24"/>
        </w:rPr>
        <w:t xml:space="preserve"> Disposal of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(A)</w:t>
        <w:tab/>
        <w:t>The Class B Member Interest will be auctioned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Auction.</w:t>
      </w:r>
      <w:r>
        <w:rPr>
          <w:rFonts w:ascii="Times New Roman" w:hAnsi="Times New Roman"/>
          <w:sz w:val="24"/>
        </w:rPr>
        <w:t xml:space="preserve">    The Trust shall Dispose of its entire Class B Member Interest pursuant to this Section 3.03(b)(A)(i).    Maui II shall give notice (the </w:t>
      </w:r>
      <w:r>
        <w:rPr>
          <w:rFonts w:ascii="Times New Roman" w:hAnsi="Times New Roman"/>
          <w:i/>
          <w:sz w:val="24"/>
        </w:rPr>
        <w:t>“Auction Notice”</w:t>
      </w:r>
      <w:r>
        <w:rPr>
          <w:rFonts w:ascii="Times New Roman" w:hAnsi="Times New Roman"/>
          <w:sz w:val="24"/>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Trust’s Class B Member Interest on the Auction Date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ascii="Times New Roman" w:hAnsi="Times New Roman"/>
          <w:i/>
          <w:sz w:val="24"/>
        </w:rPr>
        <w:t>“Winning Bidder”</w:t>
      </w:r>
      <w:r>
        <w:rPr>
          <w:rFonts w:ascii="Times New Roman" w:hAnsi="Times New Roman"/>
          <w:sz w:val="24"/>
        </w:rPr>
        <w:t>) and the Trust’s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Closing</w:t>
      </w:r>
      <w:r>
        <w:rPr>
          <w:rFonts w:ascii="Times New Roman" w:hAnsi="Times New Roman"/>
          <w:sz w:val="24"/>
        </w:rPr>
        <w:t>.    The closing of the sale of the Trust’s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Membership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immediately-available funds the purchase price provided for in Section 3.03(b)(A)(i). 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 xml:space="preserve">Rescheduling of Auction If Necessary.    </w:t>
      </w:r>
      <w:r>
        <w:rPr>
          <w:rFonts w:ascii="Times New Roman" w:hAnsi="Times New Roman"/>
          <w:sz w:val="24"/>
        </w:rPr>
        <w:t>If, due to the last sentence of Section 3.03(d)(i)(B), the Company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(B)</w:t>
        <w:tab/>
        <w:t xml:space="preserve">If the Put Option is exercised with respect to the Payment Date falling on </w:t>
      </w:r>
      <w:r>
        <w:rPr>
          <w:rFonts w:ascii="Times New Roman" w:hAnsi="Times New Roman"/>
          <w:b/>
          <w:i/>
          <w:sz w:val="24"/>
        </w:rPr>
        <w:t>[______________]</w:t>
      </w:r>
      <w:r>
        <w:rPr>
          <w:rFonts w:ascii="Times New Roman" w:hAnsi="Times New Roman"/>
          <w:sz w:val="24"/>
        </w:rPr>
        <w:t>, each of the Auction Notice Date, the Auction Date and the Auction Closing Date shall be extended by two calendar months (subject to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(c)</w:t>
        <w:tab/>
      </w:r>
      <w:r>
        <w:rPr>
          <w:rStyle w:val="HIGHLIGHT1"/>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w:t>
        <w:tab/>
      </w:r>
      <w:r>
        <w:rPr>
          <w:rStyle w:val="HIGHLIGHT1"/>
          <w:rFonts w:ascii="Times New Roman" w:hAnsi="Times New Roman"/>
          <w:b/>
          <w:i/>
          <w:sz w:val="24"/>
        </w:rPr>
        <w:t>Disposition Documents</w:t>
      </w:r>
      <w:r>
        <w:rPr>
          <w:rFonts w:ascii="Times New Roman" w:hAnsi="Times New Roman"/>
          <w:sz w:val="24"/>
        </w:rPr>
        <w:t>.    The following documents must be delivered to the non-disposing Members and must be reasonably satisfactory, in form and substance, to the non-disposing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4"/>
        </w:rPr>
      </w:pPr>
      <w:r>
        <w:rPr>
          <w:rFonts w:ascii="Times New Roman" w:hAnsi="Times New Roman"/>
          <w:sz w:val="24"/>
        </w:rPr>
        <w:tab/>
        <w:t>(A)</w:t>
        <w:tab/>
      </w:r>
      <w:r>
        <w:rPr>
          <w:rStyle w:val="HIGHLIGHT1"/>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4"/>
        </w:rPr>
      </w:pPr>
      <w:r>
        <w:rPr>
          <w:rFonts w:ascii="Times New Roman" w:hAnsi="Times New Roman"/>
          <w:sz w:val="24"/>
        </w:rPr>
        <w:tab/>
        <w:t>(B)</w:t>
        <w:tab/>
      </w:r>
      <w:r>
        <w:rPr>
          <w:rStyle w:val="HIGHLIGHT1"/>
          <w:rFonts w:ascii="Times New Roman" w:hAnsi="Times New Roman"/>
          <w:b/>
          <w:i/>
          <w:sz w:val="24"/>
        </w:rPr>
        <w:t>Ratification; Representations.</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4"/>
        </w:rPr>
      </w:pPr>
      <w:r>
        <w:rPr>
          <w:rFonts w:ascii="Times New Roman" w:hAnsi="Times New Roman"/>
          <w:sz w:val="24"/>
        </w:rPr>
        <w:tab/>
        <w:t>(C)</w:t>
        <w:tab/>
      </w:r>
      <w:r>
        <w:rPr>
          <w:rStyle w:val="HIGHLIGHT1"/>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(ii)</w:t>
        <w:tab/>
      </w:r>
      <w:r>
        <w:rPr>
          <w:rStyle w:val="HIGHLIGHT1"/>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301.7701-1 through 301.7701-3.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(v)</w:t>
        <w:tab/>
      </w:r>
      <w:r>
        <w:rPr>
          <w:rFonts w:ascii="Times New Roman" w:hAnsi="Times New Roman"/>
          <w:b/>
          <w:i/>
          <w:sz w:val="24"/>
        </w:rPr>
        <w:t>Disposition of a Membership Interest.</w:t>
      </w:r>
      <w:r>
        <w:rPr>
          <w:rFonts w:ascii="Times New Roman" w:hAnsi="Times New Roman"/>
          <w:sz w:val="24"/>
        </w:rPr>
        <w:t>    No Disposition of a Membership Interest shall be made if, after giving effect to such Disposition, there would be more than forty-five (45) persons holding Membership Interests in the Company or otherwise require registration of the Company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4"/>
        </w:rPr>
      </w:pPr>
      <w:r>
        <w:rPr>
          <w:rFonts w:ascii="Times New Roman" w:hAnsi="Times New Roman"/>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4"/>
        </w:rPr>
      </w:pPr>
      <w:r>
        <w:rPr>
          <w:rFonts w:ascii="Times New Roman" w:hAnsi="Times New Roman"/>
          <w:sz w:val="24"/>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4"/>
        </w:rPr>
      </w:pPr>
      <w:r>
        <w:rPr>
          <w:rFonts w:ascii="Times New Roman" w:hAnsi="Times New Roman"/>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The provisions of this Section 3.06(e) shall not be subject to Article 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4"/>
        </w:rPr>
      </w:pPr>
      <w:r>
        <w:fldChar w:fldCharType="begin"/>
      </w:r>
      <w:r>
        <w:rPr/>
        <w:instrText xml:space="preserve"> TC "ARTICLE 4CAPITAL CONTRIBUTIONS"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4.01</w:instrText>
        <w:tab/>
        <w:instrText xml:space="preserve">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Contemporaneously with or prior to the execution by such Member of this Agreement, each Member shall make the Capital Contributions described for that Member in </w:t>
      </w:r>
      <w:r>
        <w:rPr>
          <w:rFonts w:ascii="Times New Roman" w:hAnsi="Times New Roman"/>
          <w:sz w:val="24"/>
          <w:u w:val="single"/>
        </w:rPr>
        <w:t>Exhibit A</w:t>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 shall not affect the Sharing Ratio.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(b)</w:t>
        <w:tab/>
        <w:t>Except as provided in Section 4.02(a), no Member shall have any obligation to make any additional Capital Contributions (it being expressly agreed that the Class A Member may make additional Capital Contributions at any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maintain a capital account for each Member the initial balance of which shall be the initial Capital Contribution of each Member as set forth on </w:t>
      </w:r>
      <w:r>
        <w:rPr>
          <w:rFonts w:ascii="Times New Roman" w:hAnsi="Times New Roman"/>
          <w:sz w:val="24"/>
          <w:u w:val="single"/>
        </w:rPr>
        <w:t>Exhibit A</w:t>
      </w:r>
      <w:r>
        <w:rPr>
          <w:rFonts w:ascii="Times New Roman" w:hAnsi="Times New Roman"/>
          <w:sz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1.704-1(b), and shall be interpreted and applied in a manner consistent with such regulations.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applicable Law (if any) restricting the ability of the Company to make distributions, the Company shall distribute all of the funds the Company receives in its capacity as owner of the Asset pursuant to any exercise of the Put Option Agreement or call under the Demand Note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instrText xml:space="preserve"> TC "</w:instrText>
        <w:tab/>
        <w:instrText xml:space="preserve">5.03</w:instrText>
        <w:tab/>
        <w:instrText xml:space="preserve">[Reserved].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5.04</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Upon the dissolution and winding up of the Company, all available assets shall be distributed to the Members in proportion to their respective Sharing Ratios in accordance with Section 10.02.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6.01</w:instrText>
        <w:tab/>
        <w:instrText xml:space="preserve">Management by Class A Member as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Class A Member will manage and conduct the operations of the Company as the managing member hereunder (the “</w:t>
      </w:r>
      <w:r>
        <w:rPr>
          <w:rFonts w:ascii="Times New Roman" w:hAnsi="Times New Roman"/>
          <w:i/>
          <w:sz w:val="24"/>
        </w:rPr>
        <w:t>Managing Member</w:t>
      </w:r>
      <w:r>
        <w:rPr>
          <w:rFonts w:ascii="Times New Roman" w:hAnsi="Times New Roman"/>
          <w:sz w:val="24"/>
        </w:rPr>
        <w:t>”),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or otherwise dispose of the Asset (except as contemplated under the Put Option Agreement) or of its interest in the Put Option Agreement (except as contemplated in the Put Option Assignment) or the Demand Note (except as contemplated in the Demand Note Assignment) without the express written consent of all of the Lenders and the Series Certificate Holder.    The Company shall comply with its obligations under the Put Option Assignment and shall not deliver the Put Notice (but without prejudice to the Trust’s right to deliver the Put Notice under the Put Option Assignment acting at the direction of all the Lenders under Section 6.01(a)(ix) of the Trust Agreement and Section 12.5 of the Facility Agreement).    The Company shall comply with its obligations under the Demand Note Assignment and shall not deliver any notices to demand payment (but without prejudice to the Trust’s right to deliver notices to demand payment under the Demand Note acting at the direction of the Lenders under Section 6.01(a)(ix) of the Trust Agreement and Section 12.5 of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6.02</w:instrText>
        <w:tab/>
        <w:instrText xml:space="preserve">Standards of Performance and Conflicts of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ascii="Times New Roman" w:hAnsi="Times New Roman"/>
          <w:i/>
          <w:sz w:val="24"/>
        </w:rPr>
        <w:t>Protected Parties</w:t>
      </w:r>
      <w:r>
        <w:rPr>
          <w:rFonts w:ascii="Times New Roman" w:hAnsi="Times New Roman"/>
          <w:sz w:val="24"/>
        </w:rPr>
        <w:t xml:space="preserve">”) shall not otherwise be liable, </w:t>
      </w:r>
      <w:r>
        <w:rPr>
          <w:rFonts w:ascii="Times New Roman" w:hAnsi="Times New Roman"/>
          <w:b/>
          <w:sz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rFonts w:ascii="Times New Roman" w:hAnsi="Times New Roman"/>
          <w:sz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rFonts w:ascii="Times New Roman" w:hAnsi="Times New Roman"/>
          <w:b/>
          <w:sz w:val="24"/>
        </w:rPr>
        <w:t>INCLUDING SPECIFICALLY MATTERS FOR WHICH THE MANAGING MEMBER OR THE PROTECTED PARTIES WOULD BE LIABLE IN THE ABSENCE OF THIS SECTION 6.02, SUCH AS THE MANAGING MEMBER’S OR ANY MEMBER PROTECTED PARTY’S OWN SIMPLE, PARTIAL OR CONCURRENT NEGLIGENCE</w:t>
      </w:r>
      <w:r>
        <w:rPr>
          <w:rFonts w:ascii="Times New Roman" w:hAnsi="Times New Roman"/>
          <w:sz w:val="24"/>
        </w:rPr>
        <w:t xml:space="preserve">, absent a material misstatement or omission or fraud in obtaining the approval; </w:t>
      </w:r>
      <w:r>
        <w:rPr>
          <w:rFonts w:ascii="Times New Roman" w:hAnsi="Times New Roman"/>
          <w:sz w:val="24"/>
          <w:u w:val="single"/>
        </w:rPr>
        <w:t>provided that</w:t>
      </w:r>
      <w:r>
        <w:rPr>
          <w:rFonts w:ascii="Times New Roman" w:hAnsi="Times New Roman"/>
          <w:sz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6.03</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Persons dealing with the Company are entitled to rely conclusively upon the power and authority of the Managing Member set forth in this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instrText xml:space="preserve"> TC "</w:instrText>
        <w:tab/>
        <w:instrText xml:space="preserve">6.04</w:instrText>
        <w:tab/>
        <w:instrText xml:space="preserve">Business Opportunities.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(a)</w:t>
        <w:tab/>
        <w:t>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w:t>
      </w:r>
      <w:r>
        <w:rPr>
          <w:rFonts w:ascii="Times New Roman" w:hAnsi="Times New Roman"/>
          <w:i/>
          <w:sz w:val="24"/>
        </w:rPr>
        <w:t>company opportunity</w:t>
      </w:r>
      <w:r>
        <w:rPr>
          <w:rFonts w:ascii="Times New Roman" w:hAnsi="Times New Roman"/>
          <w:sz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(b)</w:t>
        <w:tab/>
        <w:t>This Section 6.04 and Section 6.02 constitutes a modification and disclaimer of duties and obligations (express, implied, fiduciary or otherwise) with respect to the matters described in this Section 6.04, pursuant to Section 18</w:t>
        <w:noBreakHyphen/>
        <w:t>1101 of the Act.    The Members agree that the provisions of this Section 6.04 are “</w:t>
      </w:r>
      <w:r>
        <w:rPr>
          <w:rFonts w:ascii="Times New Roman" w:hAnsi="Times New Roman"/>
          <w:i/>
          <w:sz w:val="24"/>
        </w:rPr>
        <w:t>express</w:t>
      </w:r>
      <w:r>
        <w:rPr>
          <w:rFonts w:ascii="Times New Roman" w:hAnsi="Times New Roman"/>
          <w:sz w:val="24"/>
        </w:rPr>
        <w:t>” and “</w:t>
      </w:r>
      <w:r>
        <w:rPr>
          <w:rFonts w:ascii="Times New Roman" w:hAnsi="Times New Roman"/>
          <w:i/>
          <w:sz w:val="24"/>
        </w:rPr>
        <w:t>conspicuous</w:t>
      </w:r>
      <w:r>
        <w:rPr>
          <w:rFonts w:ascii="Times New Roman" w:hAnsi="Times New Roman"/>
          <w:sz w:val="24"/>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6.05</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4"/>
        </w:rPr>
      </w:pPr>
      <w:r>
        <w:fldChar w:fldCharType="begin"/>
      </w:r>
      <w:r>
        <w:rPr/>
        <w:instrText xml:space="preserve"> TC "ARTICLE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and the Members acknowledge that for federal income tax purposes the Company will be disregarded as an entity separate from the Sponsor pursuant to Treasury Regulation §301.7701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instrText xml:space="preserve"> TC "</w:instrText>
        <w:tab/>
        <w:instrText xml:space="preserve">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instrText xml:space="preserve"> TC "</w:instrText>
        <w:tab/>
        <w:instrText xml:space="preserve">ARTICLE 9DISPUTE RESOLUTION"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If a Dispute arises, any Disputing Member may submit such Dispute to non-binding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xml:space="preserve">)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mutually-acceptable Mediator.    If they are unable to do so within 20 Days following delivery of the notice described in the second-preceding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mutually-acceptable third Arbitrator.    If they are unable to do so within 20 Days following delivery of the notice described in the second-preceding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third-party confidentiality restriction or to an attorney-client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"9.04</w:instrText>
        <w:tab/>
        <w:instrText xml:space="preserve">Confidentiality of Proceedings.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keep confidential all information regarding a Dispute or the subject matter thereof and any proceedings, settlement or determination thereof or relating thereto.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(a)</w:t>
        <w:tab/>
        <w:t xml:space="preserve">December 31, 2050;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(c)</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instrText xml:space="preserve"> TC "</w:instrText>
        <w:tab/>
        <w:instrText xml:space="preserve">10.04</w:instrText>
        <w:tab/>
        <w:instrText xml:space="preserve">Bankruptcy of a Member.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4"/>
        </w:rPr>
      </w:pPr>
      <w:r>
        <w:fldChar w:fldCharType="begin"/>
      </w:r>
      <w:r>
        <w:rPr/>
        <w:instrText xml:space="preserve"> TC "ARTICLE 11SEPARATENESS/OPERATIONS MATTERS"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w:t>
        <w:tab/>
        <w:t>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other than the Asset.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rFonts w:ascii="Times New Roman" w:hAnsi="Times New Roman"/>
          <w:sz w:val="24"/>
          <w:u w:val="single"/>
        </w:rPr>
        <w:t>provided</w:t>
      </w:r>
      <w:r>
        <w:rPr>
          <w:rFonts w:ascii="Times New Roman" w:hAnsi="Times New Roman"/>
          <w:sz w:val="24"/>
        </w:rPr>
        <w:t xml:space="preserve"> that the Company shall have the right to enter into the Operative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(vi)</w:t>
        <w:tab/>
        <w:t>the Company shall transact all business with affiliates on an arm’s-length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4"/>
        </w:rPr>
      </w:pPr>
      <w:r>
        <w:rPr>
          <w:rFonts w:ascii="Times New Roman" w:hAnsi="Times New Roman"/>
          <w:sz w:val="24"/>
        </w:rPr>
        <w:tab/>
        <w:t>(xi)</w:t>
        <w:tab/>
        <w:t>the Company shall correct any known misunderstanding as to its separate identity.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4"/>
        </w:rPr>
      </w:pPr>
      <w:r>
        <w:fldChar w:fldCharType="begin"/>
      </w:r>
      <w:r>
        <w:rPr/>
        <w:instrText xml:space="preserve"> TC "ARTICLE 12GENERAL PROVISIONS"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4"/>
          <w:u w:val="single"/>
        </w:rPr>
        <w:t>Exhibit A</w:t>
      </w:r>
      <w:r>
        <w:rPr>
          <w:rFonts w:ascii="Times New Roman" w:hAnsi="Times New Roman"/>
          <w:sz w:val="24"/>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24"/>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"12.10</w:instrText>
        <w:tab/>
        <w:instrText xml:space="preserve">Third Party Beneficiaries.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4"/>
        </w:rPr>
      </w:pPr>
      <w:r>
        <w:rPr>
          <w:rFonts w:ascii="Times New Roman" w:hAnsi="Times New Roman"/>
          <w:b/>
          <w:i/>
          <w:sz w:val="24"/>
        </w:rPr>
        <w:t>[Signature Pages Begin Next Page]</w:t>
      </w:r>
    </w:p>
    <w:p>
      <w:pPr>
        <w:sectPr>
          <w:type w:val="continuous"/>
          <w:pgSz w:w="12240" w:h="15840"/>
          <w:pgMar w:left="1440" w:right="1440" w:gutter="0" w:header="1440" w:top="1497" w:footer="1200" w:bottom="1257"/>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3600" w:start="3600"/>
        <w:jc w:val="start"/>
        <w:rPr>
          <w:rFonts w:ascii="Times New Roman" w:hAnsi="Times New Roman"/>
          <w:sz w:val="24"/>
        </w:rPr>
      </w:pPr>
      <w:r>
        <w:rPr>
          <w:rFonts w:ascii="Times New Roman" w:hAnsi="Times New Roman"/>
          <w:sz w:val="24"/>
        </w:rPr>
        <w:t>CLASS A MEMBER:</w:t>
        <w:tab/>
        <w:tab/>
        <w:tab/>
        <w:tab/>
      </w:r>
      <w:r>
        <w:rPr>
          <w:rFonts w:ascii="Times New Roman" w:hAnsi="Times New Roman"/>
          <w:b/>
          <w:sz w:val="24"/>
        </w:rPr>
        <w:t>ENRON ENERGY SERVICES OPERATIONS,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 xml:space="preserve">INC., </w:t>
      </w:r>
      <w:r>
        <w:rPr>
          <w:rFonts w:ascii="Times New Roman" w:hAnsi="Times New Roman"/>
          <w:sz w:val="24"/>
        </w:rPr>
        <w:t>a Delaware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4"/>
        </w:rPr>
      </w:pPr>
      <w:r>
        <w:rPr>
          <w:rFonts w:ascii="Times New Roman" w:hAnsi="Times New Roman"/>
          <w:sz w:val="24"/>
        </w:rPr>
        <w:t>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t>(from the Effective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t>until the Closing Time):</w:t>
        <w:tab/>
        <w:tab/>
        <w:tab/>
      </w:r>
      <w:r>
        <w:rPr>
          <w:rFonts w:ascii="Times New Roman" w:hAnsi="Times New Roman"/>
          <w:b/>
          <w:sz w:val="24"/>
        </w:rPr>
        <w:t>LLC INTEREST HOLDINGS 1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tab/>
        <w:tab/>
        <w:tab/>
        <w:tab/>
        <w:tab/>
        <w:tab/>
        <w:t>By:</w:t>
        <w:tab/>
        <w:t>Wilmington Trust Company, not in 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tab/>
        <w:tab/>
        <w:tab/>
        <w:tab/>
        <w:tab/>
        <w:tab/>
        <w:tab/>
        <w:t>individual capacity, but solely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tab/>
        <w:tab/>
        <w:tab/>
        <w:tab/>
        <w:tab/>
        <w:tab/>
        <w:tab/>
        <w:t>Title:</w:t>
      </w:r>
      <w:r>
        <w:fldChar w:fldCharType="begin"/>
      </w:r>
      <w:r>
        <w:rPr/>
        <w:instrText xml:space="preserve">ADVANCE \x 540</w:instrText>
      </w:r>
      <w:r>
        <w:rPr/>
      </w:r>
      <w:r>
        <w:rPr/>
        <w:fldChar w:fldCharType="separate"/>
      </w:r>
      <w:r>
        <w:rPr/>
      </w:r>
      <w:r/>
      <w:r>
        <w:rPr/>
        <w:fldChar w:fldCharType="end"/>
      </w: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sectPr>
          <w:headerReference w:type="default" r:id="rId17"/>
          <w:footerReference w:type="even" r:id="rId18"/>
          <w:footerReference w:type="default" r:id="rId19"/>
          <w:footerReference w:type="first" r:id="rId20"/>
          <w:type w:val="nextPage"/>
          <w:pgSz w:w="12240" w:h="15840"/>
          <w:pgMar w:left="1440" w:right="1440" w:gutter="0" w:header="1440" w:top="1497" w:footer="1200" w:bottom="125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1200" w:bottom="125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t>SUBSTITUTED CLASS B MEMBER</w:t>
        <w:tab/>
      </w:r>
      <w:r>
        <w:rPr>
          <w:rFonts w:ascii="Times New Roman" w:hAnsi="Times New Roman"/>
          <w:b/>
          <w:sz w:val="24"/>
        </w:rPr>
        <w:t>HAWAII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ind w:hanging="4320" w:start="4320"/>
        <w:jc w:val="start"/>
        <w:rPr>
          <w:rFonts w:ascii="Times New Roman" w:hAnsi="Times New Roman"/>
          <w:sz w:val="24"/>
        </w:rPr>
      </w:pPr>
      <w:r>
        <w:rPr>
          <w:rFonts w:ascii="Times New Roman" w:hAnsi="Times New Roman"/>
          <w:sz w:val="24"/>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ind w:hanging="4860" w:start="4860"/>
        <w:jc w:val="start"/>
        <w:rPr>
          <w:rFonts w:ascii="Times New Roman" w:hAnsi="Times New Roman"/>
          <w:sz w:val="24"/>
        </w:rPr>
      </w:pPr>
      <w:r>
        <w:rPr>
          <w:rFonts w:ascii="Times New Roman" w:hAnsi="Times New Roman"/>
          <w:sz w:val="24"/>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sectPr>
          <w:type w:val="continuous"/>
          <w:pgSz w:w="12240" w:h="15840"/>
          <w:pgMar w:left="1440" w:right="1440" w:gutter="0" w:header="1440" w:top="1497" w:footer="1200" w:bottom="125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tab/>
        <w:t>Maui II, L.L.C. hereby acknowledges and agrees to its obligations as set forth in Section 3.03(b)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ind w:hanging="4320" w:start="4320"/>
        <w:jc w:val="start"/>
        <w:rPr>
          <w:rFonts w:ascii="Times New Roman" w:hAnsi="Times New Roman"/>
          <w:b/>
          <w:sz w:val="24"/>
        </w:rPr>
      </w:pPr>
      <w:r>
        <w:rPr>
          <w:rFonts w:ascii="Times New Roman" w:hAnsi="Times New Roman"/>
          <w:sz w:val="24"/>
        </w:rPr>
        <w:tab/>
        <w:tab/>
        <w:tab/>
        <w:tab/>
        <w:tab/>
        <w:tab/>
      </w:r>
      <w:r>
        <w:rPr>
          <w:rFonts w:ascii="Times New Roman" w:hAnsi="Times New Roman"/>
          <w:b/>
          <w:sz w:val="24"/>
        </w:rPr>
        <w:t>MAUI II,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ind w:hanging="4860" w:start="4860"/>
        <w:jc w:val="start"/>
        <w:rPr>
          <w:rFonts w:ascii="Times New Roman" w:hAnsi="Times New Roman"/>
          <w:sz w:val="24"/>
        </w:rPr>
      </w:pPr>
      <w:r>
        <w:rPr>
          <w:rFonts w:ascii="Times New Roman" w:hAnsi="Times New Roman"/>
          <w:b/>
          <w:sz w:val="24"/>
        </w:rPr>
        <w:tab/>
        <w:tab/>
        <w:tab/>
        <w:tab/>
        <w:tab/>
        <w:tab/>
      </w:r>
      <w:r>
        <w:rPr>
          <w:rFonts w:ascii="Times New Roman" w:hAnsi="Times New Roman"/>
          <w:sz w:val="24"/>
        </w:rPr>
        <w:t>By:</w:t>
        <w:tab/>
        <w:t>ENRON ENERGY SERVICES,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ind w:hanging="4860" w:start="4860"/>
        <w:jc w:val="start"/>
        <w:rPr>
          <w:rFonts w:ascii="Times New Roman" w:hAnsi="Times New Roman"/>
          <w:sz w:val="24"/>
        </w:rPr>
      </w:pPr>
      <w:r>
        <w:rPr>
          <w:rFonts w:ascii="Times New Roman" w:hAnsi="Times New Roman"/>
          <w:sz w:val="24"/>
        </w:rPr>
        <w:tab/>
        <w:tab/>
        <w:tab/>
        <w:tab/>
        <w:tab/>
        <w:tab/>
        <w:tab/>
        <w:t>OPERATIONS, INC., a Delaware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ind w:hanging="4860" w:start="4860"/>
        <w:jc w:val="start"/>
        <w:rPr>
          <w:rFonts w:ascii="Times New Roman" w:hAnsi="Times New Roman"/>
          <w:sz w:val="24"/>
        </w:rPr>
      </w:pPr>
      <w:r>
        <w:rPr>
          <w:rFonts w:ascii="Times New Roman" w:hAnsi="Times New Roman"/>
          <w:sz w:val="24"/>
        </w:rPr>
        <w:tab/>
        <w:tab/>
        <w:tab/>
        <w:tab/>
        <w:tab/>
        <w:tab/>
        <w:tab/>
        <w:t>corporation, its sole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ind w:hanging="4860" w:start="4860"/>
        <w:jc w:val="start"/>
        <w:rPr>
          <w:rFonts w:ascii="Times New Roman" w:hAnsi="Times New Roman"/>
          <w:sz w:val="24"/>
        </w:rPr>
      </w:pPr>
      <w:r>
        <w:rPr>
          <w:rFonts w:ascii="Times New Roman" w:hAnsi="Times New Roman"/>
          <w:sz w:val="24"/>
        </w:rPr>
        <w:tab/>
        <w:tab/>
        <w:tab/>
        <w:tab/>
        <w:tab/>
        <w:tab/>
        <w:tab/>
        <w:t>By:</w:t>
      </w:r>
      <w:r>
        <w:rPr>
          <w:rFonts w:ascii="Times New Roman" w:hAnsi="Times New Roman"/>
          <w:i/>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ind w:hanging="4860" w:start="486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ind w:hanging="4860" w:start="486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200" w:bottom="125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center"/>
        <w:rPr>
          <w:rFonts w:ascii="Times New Roman" w:hAnsi="Times New Roman"/>
          <w:b/>
          <w:sz w:val="24"/>
        </w:rPr>
      </w:pPr>
      <w:r>
        <w:rPr>
          <w:rFonts w:ascii="Times New Roman" w:hAnsi="Times New Roman"/>
          <w:b/>
          <w:sz w:val="24"/>
        </w:rPr>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center"/>
        <w:rPr>
          <w:rFonts w:ascii="Times New Roman" w:hAnsi="Times New Roman"/>
          <w:sz w:val="24"/>
        </w:rPr>
      </w:pPr>
      <w:r>
        <w:rPr>
          <w:rFonts w:ascii="Times New Roman" w:hAnsi="Times New Roman"/>
          <w:b/>
          <w:sz w:val="24"/>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24"/>
              </w:rPr>
              <w:t>Name and Address</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Initial Sharing</w:t>
            </w:r>
          </w:p>
          <w:p>
            <w:pPr>
              <w:pStyle w:val="Normal"/>
              <w:tabs>
                <w:tab w:val="clear" w:pos="720"/>
              </w:tabs>
              <w:bidi w:val="0"/>
              <w:jc w:val="center"/>
              <w:rPr/>
            </w:pPr>
            <w:r>
              <w:rPr>
                <w:rFonts w:ascii="Times New Roman" w:hAnsi="Times New Roman"/>
                <w:sz w:val="24"/>
              </w:rPr>
              <w:t>Ratio</w:t>
            </w:r>
          </w:p>
        </w:tc>
        <w:tc>
          <w:tcPr>
            <w:tcW w:w="234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Initial Capital</w:t>
            </w:r>
          </w:p>
          <w:p>
            <w:pPr>
              <w:pStyle w:val="Normal"/>
              <w:tabs>
                <w:tab w:val="clear" w:pos="720"/>
              </w:tabs>
              <w:bidi w:val="0"/>
              <w:jc w:val="center"/>
              <w:rPr/>
            </w:pPr>
            <w:r>
              <w:rPr>
                <w:rFonts w:ascii="Times New Roman" w:hAnsi="Times New Roman"/>
                <w:sz w:val="24"/>
              </w:rPr>
              <w:t>Contribution</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pPr>
            <w:r>
              <w:rPr>
                <w:rFonts w:ascii="Times New Roman" w:hAnsi="Times New Roman"/>
                <w:sz w:val="24"/>
              </w:rPr>
              <w:t>CLASS A MEMBER:</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c>
          <w:tcPr>
            <w:tcW w:w="234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Enron Energy Services Operations, Inc.</w:t>
            </w:r>
          </w:p>
          <w:p>
            <w:pPr>
              <w:pStyle w:val="Normal"/>
              <w:tabs>
                <w:tab w:val="clear" w:pos="720"/>
              </w:tabs>
              <w:bidi w:val="0"/>
              <w:jc w:val="both"/>
              <w:rPr>
                <w:rFonts w:ascii="Times New Roman" w:hAnsi="Times New Roman"/>
                <w:sz w:val="24"/>
              </w:rPr>
            </w:pPr>
            <w:r>
              <w:rPr>
                <w:rFonts w:ascii="Times New Roman" w:hAnsi="Times New Roman"/>
                <w:sz w:val="24"/>
              </w:rPr>
              <w:t>1400 Smith St.</w:t>
            </w:r>
          </w:p>
          <w:p>
            <w:pPr>
              <w:pStyle w:val="Normal"/>
              <w:tabs>
                <w:tab w:val="clear" w:pos="720"/>
              </w:tabs>
              <w:bidi w:val="0"/>
              <w:jc w:val="both"/>
              <w:rPr>
                <w:rFonts w:ascii="Times New Roman" w:hAnsi="Times New Roman"/>
                <w:sz w:val="24"/>
              </w:rPr>
            </w:pPr>
            <w:r>
              <w:rPr>
                <w:rFonts w:ascii="Times New Roman" w:hAnsi="Times New Roman"/>
                <w:sz w:val="24"/>
              </w:rPr>
              <w:t>Houston, Texas    77002</w:t>
            </w:r>
          </w:p>
          <w:p>
            <w:pPr>
              <w:pStyle w:val="Normal"/>
              <w:tabs>
                <w:tab w:val="clear" w:pos="720"/>
              </w:tabs>
              <w:bidi w:val="0"/>
              <w:jc w:val="both"/>
              <w:rPr>
                <w:rFonts w:ascii="Times New Roman" w:hAnsi="Times New Roman"/>
                <w:sz w:val="24"/>
              </w:rPr>
            </w:pPr>
            <w:r>
              <w:rPr>
                <w:rFonts w:ascii="Times New Roman" w:hAnsi="Times New Roman"/>
                <w:sz w:val="24"/>
              </w:rPr>
              <w:t>Attn:</w:t>
              <w:tab/>
              <w:t>Deborah Culver</w:t>
            </w:r>
          </w:p>
          <w:p>
            <w:pPr>
              <w:pStyle w:val="Normal"/>
              <w:tabs>
                <w:tab w:val="clear" w:pos="720"/>
              </w:tabs>
              <w:bidi w:val="0"/>
              <w:jc w:val="both"/>
              <w:rPr>
                <w:rFonts w:ascii="Times New Roman" w:hAnsi="Times New Roman"/>
                <w:sz w:val="24"/>
              </w:rPr>
            </w:pPr>
            <w:r>
              <w:rPr>
                <w:rFonts w:ascii="Times New Roman" w:hAnsi="Times New Roman"/>
                <w:sz w:val="24"/>
              </w:rPr>
              <w:t>Tel:</w:t>
              <w:tab/>
              <w:t>(713) 853 6463</w:t>
            </w:r>
          </w:p>
          <w:p>
            <w:pPr>
              <w:pStyle w:val="Normal"/>
              <w:tabs>
                <w:tab w:val="clear" w:pos="720"/>
              </w:tabs>
              <w:bidi w:val="0"/>
              <w:jc w:val="both"/>
              <w:rPr>
                <w:rFonts w:ascii="Times New Roman" w:hAnsi="Times New Roman"/>
                <w:sz w:val="24"/>
              </w:rPr>
            </w:pPr>
            <w:r>
              <w:rPr>
                <w:rFonts w:ascii="Times New Roman" w:hAnsi="Times New Roman"/>
                <w:sz w:val="24"/>
              </w:rPr>
              <w:t>Fax:</w:t>
              <w:tab/>
              <w:t>(713) 853 0528</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1" w:type="dxa"/>
            <w:tcBorders>
              <w:top w:val="single" w:sz="6" w:space="0" w:color="000000"/>
              <w:end w:val="single" w:sz="6" w:space="0" w:color="000000"/>
            </w:tcBorders>
          </w:tcPr>
          <w:p>
            <w:pPr>
              <w:pStyle w:val="Normal"/>
              <w:tabs>
                <w:tab w:val="clear" w:pos="720"/>
              </w:tabs>
              <w:bidi w:val="0"/>
              <w:jc w:val="center"/>
              <w:rPr/>
            </w:pPr>
            <w:r>
              <w:rPr>
                <w:rFonts w:ascii="Times New Roman" w:hAnsi="Times New Roman"/>
                <w:sz w:val="24"/>
              </w:rPr>
              <w:t>.01%</w:t>
            </w:r>
          </w:p>
        </w:tc>
        <w:tc>
          <w:tcPr>
            <w:tcW w:w="2340" w:type="dxa"/>
            <w:tcBorders>
              <w:top w:val="single" w:sz="6" w:space="0" w:color="000000"/>
              <w:end w:val="single" w:sz="6" w:space="0" w:color="000000"/>
            </w:tcBorders>
          </w:tcPr>
          <w:p>
            <w:pPr>
              <w:pStyle w:val="Normal"/>
              <w:tabs>
                <w:tab w:val="clear" w:pos="720"/>
              </w:tabs>
              <w:bidi w:val="0"/>
              <w:jc w:val="both"/>
              <w:rPr/>
            </w:pPr>
            <w:r>
              <w:rPr>
                <w:rFonts w:ascii="Times New Roman" w:hAnsi="Times New Roman"/>
                <w:sz w:val="24"/>
              </w:rPr>
              <w:t>Previously assigned the Asset to the Company</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pPr>
            <w:r>
              <w:rPr>
                <w:rFonts w:ascii="Times New Roman" w:hAnsi="Times New Roman"/>
                <w:sz w:val="24"/>
              </w:rPr>
              <w:t>CLASS B MEMBER:</w:t>
            </w:r>
          </w:p>
        </w:tc>
        <w:tc>
          <w:tcPr>
            <w:tcW w:w="1351" w:type="dxa"/>
            <w:tcBorders>
              <w:top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2340" w:type="dxa"/>
            <w:tcBorders>
              <w:top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Hawaii 125-0 Trust</w:t>
            </w:r>
          </w:p>
          <w:p>
            <w:pPr>
              <w:pStyle w:val="Normal"/>
              <w:tabs>
                <w:tab w:val="clear" w:pos="720"/>
              </w:tabs>
              <w:bidi w:val="0"/>
              <w:jc w:val="both"/>
              <w:rPr>
                <w:rFonts w:ascii="Times New Roman" w:hAnsi="Times New Roman"/>
                <w:sz w:val="24"/>
              </w:rPr>
            </w:pPr>
            <w:r>
              <w:rPr>
                <w:rFonts w:ascii="Times New Roman" w:hAnsi="Times New Roman"/>
                <w:sz w:val="24"/>
              </w:rPr>
              <w:t>c/o Wilmington Trust Company</w:t>
            </w:r>
          </w:p>
          <w:p>
            <w:pPr>
              <w:pStyle w:val="Normal"/>
              <w:tabs>
                <w:tab w:val="clear" w:pos="720"/>
              </w:tabs>
              <w:bidi w:val="0"/>
              <w:jc w:val="both"/>
              <w:rPr>
                <w:rFonts w:ascii="Times New Roman" w:hAnsi="Times New Roman"/>
                <w:sz w:val="24"/>
              </w:rPr>
            </w:pPr>
            <w:r>
              <w:rPr>
                <w:rFonts w:ascii="Times New Roman" w:hAnsi="Times New Roman"/>
                <w:sz w:val="24"/>
              </w:rPr>
              <w:t>Rodney Square North</w:t>
            </w:r>
          </w:p>
          <w:p>
            <w:pPr>
              <w:pStyle w:val="Normal"/>
              <w:tabs>
                <w:tab w:val="clear" w:pos="720"/>
              </w:tabs>
              <w:bidi w:val="0"/>
              <w:jc w:val="both"/>
              <w:rPr>
                <w:rFonts w:ascii="Times New Roman" w:hAnsi="Times New Roman"/>
                <w:sz w:val="24"/>
              </w:rPr>
            </w:pPr>
            <w:r>
              <w:rPr>
                <w:rFonts w:ascii="Times New Roman" w:hAnsi="Times New Roman"/>
                <w:sz w:val="24"/>
              </w:rPr>
              <w:t>1100 North Market Street</w:t>
            </w:r>
          </w:p>
          <w:p>
            <w:pPr>
              <w:pStyle w:val="Normal"/>
              <w:tabs>
                <w:tab w:val="clear" w:pos="720"/>
              </w:tabs>
              <w:bidi w:val="0"/>
              <w:jc w:val="both"/>
              <w:rPr>
                <w:rFonts w:ascii="Times New Roman" w:hAnsi="Times New Roman"/>
                <w:sz w:val="24"/>
              </w:rPr>
            </w:pPr>
            <w:r>
              <w:rPr>
                <w:rFonts w:ascii="Times New Roman" w:hAnsi="Times New Roman"/>
                <w:sz w:val="24"/>
              </w:rPr>
              <w:t>Wilmington, DE 19890</w:t>
            </w:r>
          </w:p>
          <w:p>
            <w:pPr>
              <w:pStyle w:val="Normal"/>
              <w:tabs>
                <w:tab w:val="clear" w:pos="720"/>
              </w:tabs>
              <w:bidi w:val="0"/>
              <w:jc w:val="both"/>
              <w:rPr>
                <w:rFonts w:ascii="Times New Roman" w:hAnsi="Times New Roman"/>
                <w:sz w:val="24"/>
              </w:rPr>
            </w:pPr>
            <w:r>
              <w:rPr>
                <w:rFonts w:ascii="Times New Roman" w:hAnsi="Times New Roman"/>
                <w:sz w:val="24"/>
              </w:rPr>
              <w:t>Attn: Corporate Trust Department</w:t>
            </w:r>
          </w:p>
          <w:p>
            <w:pPr>
              <w:pStyle w:val="Normal"/>
              <w:tabs>
                <w:tab w:val="clear" w:pos="720"/>
              </w:tabs>
              <w:bidi w:val="0"/>
              <w:jc w:val="both"/>
              <w:rPr>
                <w:rFonts w:ascii="Times New Roman" w:hAnsi="Times New Roman"/>
                <w:sz w:val="24"/>
              </w:rPr>
            </w:pPr>
            <w:r>
              <w:rPr>
                <w:rFonts w:ascii="Times New Roman" w:hAnsi="Times New Roman"/>
                <w:sz w:val="24"/>
              </w:rPr>
              <w:t>Fax:    302-651-8882</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1"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24"/>
              </w:rPr>
              <w:t>99.99%</w:t>
            </w:r>
          </w:p>
        </w:tc>
        <w:tc>
          <w:tcPr>
            <w:tcW w:w="2340"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24"/>
              </w:rPr>
              <w:t>$_____________</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center"/>
        <w:rPr>
          <w:rFonts w:ascii="Times New Roman" w:hAnsi="Times New Roman"/>
          <w:sz w:val="24"/>
        </w:rPr>
      </w:pPr>
      <w:r>
        <w:rPr>
          <w:rFonts w:ascii="Times New Roman" w:hAnsi="Times New Roman"/>
          <w:sz w:val="24"/>
        </w:rPr>
      </w:r>
    </w:p>
    <w:p>
      <w:pPr>
        <w:sectPr>
          <w:headerReference w:type="default" r:id="rId26"/>
          <w:footerReference w:type="even" r:id="rId27"/>
          <w:footerReference w:type="default" r:id="rId28"/>
          <w:footerReference w:type="first" r:id="rId29"/>
          <w:type w:val="nextPage"/>
          <w:pgSz w:w="12240" w:h="15840"/>
          <w:pgMar w:left="1440" w:right="1440" w:gutter="0" w:header="1440" w:top="1497" w:footer="960" w:bottom="101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b/>
          <w:sz w:val="24"/>
        </w:rPr>
      </w:pPr>
      <w:r>
        <w:rPr>
          <w:rFonts w:ascii="Times New Roman" w:hAnsi="Times New Roman"/>
          <w:b/>
          <w:sz w:val="24"/>
        </w:rPr>
        <w:tab/>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center"/>
        <w:rPr>
          <w:rFonts w:ascii="Times New Roman" w:hAnsi="Times New Roman"/>
          <w:b/>
          <w:sz w:val="24"/>
        </w:rPr>
      </w:pPr>
      <w:r>
        <w:rPr>
          <w:rFonts w:ascii="Times New Roman" w:hAnsi="Times New Roman"/>
          <w:b/>
          <w:sz w:val="24"/>
        </w:rPr>
        <w:t xml:space="preserve">FORM OF B INTEREST 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s>
        <w:bidi w:val="0"/>
        <w:spacing w:lineRule="atLeast" w:line="1"/>
        <w:jc w:val="start"/>
        <w:rPr>
          <w:rFonts w:ascii="Times New Roman" w:hAnsi="Times New Roman"/>
          <w:sz w:val="24"/>
        </w:rPr>
      </w:pPr>
      <w:r>
        <w:rPr>
          <w:rFonts w:ascii="Times New Roman" w:hAnsi="Times New Roman"/>
          <w:sz w:val="24"/>
        </w:rPr>
      </w:r>
    </w:p>
    <w:p>
      <w:pPr>
        <w:sectPr>
          <w:headerReference w:type="default" r:id="rId30"/>
          <w:headerReference w:type="first" r:id="rId31"/>
          <w:footerReference w:type="even" r:id="rId32"/>
          <w:footerReference w:type="default" r:id="rId33"/>
          <w:footerReference w:type="first" r:id="rId34"/>
          <w:type w:val="nextPage"/>
          <w:pgSz w:w="12240" w:h="15840"/>
          <w:pgMar w:left="1440" w:right="1440" w:gutter="0" w:header="1440" w:top="1497" w:footer="960" w:bottom="1017"/>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THIS B INTEREST ASSIGNMENT AGREEMENT dated as of __________, 2000 (this “</w:t>
      </w:r>
      <w:r>
        <w:rPr>
          <w:rFonts w:ascii="Times New Roman" w:hAnsi="Times New Roman"/>
          <w:sz w:val="24"/>
          <w:u w:val="single"/>
        </w:rPr>
        <w:t>Agreement</w:t>
      </w:r>
      <w:r>
        <w:rPr>
          <w:rFonts w:ascii="Times New Roman" w:hAnsi="Times New Roman"/>
          <w:sz w:val="24"/>
        </w:rPr>
        <w:t>”) is executed by and between LLC INTEREST HOLDINGS 1 OWNER TRUST, a Delaware business trust (the “</w:t>
      </w:r>
      <w:r>
        <w:rPr>
          <w:rFonts w:ascii="Times New Roman" w:hAnsi="Times New Roman"/>
          <w:sz w:val="24"/>
          <w:u w:val="single"/>
        </w:rPr>
        <w:t>Transferor</w:t>
      </w:r>
      <w:r>
        <w:rPr>
          <w:rFonts w:ascii="Times New Roman" w:hAnsi="Times New Roman"/>
          <w:sz w:val="24"/>
        </w:rPr>
        <w:t>”), whose principal place of business is at Rodney Square North, 1100 North Market Street, Wilmington, DE 19890, and the HAWAII 125-0 TRUST (the “</w:t>
      </w:r>
      <w:r>
        <w:rPr>
          <w:rFonts w:ascii="Times New Roman" w:hAnsi="Times New Roman"/>
          <w:sz w:val="24"/>
          <w:u w:val="single"/>
        </w:rPr>
        <w:t>Trust</w:t>
      </w:r>
      <w:r>
        <w:rPr>
          <w:rFonts w:ascii="Times New Roman" w:hAnsi="Times New Roman"/>
          <w:sz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A.</w:t>
        <w:tab/>
        <w:t>The Transferor is the owner of the Asset LLC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B.</w:t>
        <w:tab/>
        <w:t>The Transferor is entering into that certain Sale and Auction Agreement dated of even date herewith (the “</w:t>
      </w:r>
      <w:r>
        <w:rPr>
          <w:rFonts w:ascii="Times New Roman" w:hAnsi="Times New Roman"/>
          <w:sz w:val="24"/>
          <w:u w:val="single"/>
        </w:rPr>
        <w:t>Sale and Auction Agreement</w:t>
      </w:r>
      <w:r>
        <w:rPr>
          <w:rFonts w:ascii="Times New Roman" w:hAnsi="Times New Roman"/>
          <w:sz w:val="24"/>
        </w:rPr>
        <w:t>”) with the Trust and Enron Energy Services Operations, Inc, a Delaware corporation (“</w:t>
      </w:r>
      <w:r>
        <w:rPr>
          <w:rFonts w:ascii="Times New Roman" w:hAnsi="Times New Roman"/>
          <w:sz w:val="24"/>
          <w:u w:val="single"/>
        </w:rPr>
        <w:t>Sponsor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C.</w:t>
        <w:tab/>
        <w:t>Pursuant to the terms of the Sale and Auction Agreement, the Trust is purchasing the Asset LLC Interest from the Transferor.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For good and valuable consideration the receipt and sufficiency of which are hereby acknowledged, the Transferor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b/>
          <w:sz w:val="24"/>
        </w:rPr>
      </w:pPr>
      <w:r>
        <w:rPr>
          <w:rFonts w:ascii="Times New Roman" w:hAnsi="Times New Roman"/>
          <w:b/>
          <w:sz w:val="24"/>
        </w:rPr>
        <w:t>ARTICLE 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sz w:val="24"/>
          <w:u w:val="single"/>
        </w:rPr>
      </w:pPr>
      <w:r>
        <w:rPr>
          <w:rFonts w:ascii="Times New Roman" w:hAnsi="Times New Roman"/>
          <w:b/>
          <w:sz w:val="24"/>
          <w:u w:val="single"/>
        </w:rPr>
        <w:t>DEFINITIONS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Definitions</w:t>
      </w:r>
      <w:r>
        <w:rPr>
          <w:rFonts w:ascii="Times New Roman" w:hAnsi="Times New Roman"/>
          <w:sz w:val="24"/>
        </w:rPr>
        <w:t>.    The capitalized terms referenced in this Agreement (and not otherwise defined herein) shall have the meanings ascribed to such terms set forth in the Sale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b/>
          <w:sz w:val="24"/>
        </w:rPr>
      </w:pPr>
      <w:r>
        <w:rPr>
          <w:rFonts w:ascii="Times New Roman" w:hAnsi="Times New Roman"/>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b/>
          <w:sz w:val="24"/>
        </w:rPr>
      </w:pPr>
      <w:r>
        <w:rPr>
          <w:rFonts w:ascii="Times New Roman" w:hAnsi="Times New Roman"/>
          <w:b/>
          <w:sz w:val="24"/>
          <w:u w:val="single"/>
        </w:rPr>
        <w:t>ASSIGNMENT OF THE ASSET LLC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Conveyance</w:t>
      </w:r>
      <w:r>
        <w:rPr>
          <w:rFonts w:ascii="Times New Roman" w:hAnsi="Times New Roman"/>
          <w:sz w:val="24"/>
        </w:rPr>
        <w:t>.    The Transferor does hereby assign, set-over, transfer, and otherwise convey the Asset LLC Interest to the Trust with a general warranty of title.</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b/>
          <w:sz w:val="24"/>
        </w:rPr>
      </w:pPr>
      <w:r>
        <w:rPr>
          <w:rFonts w:ascii="Times New Roman" w:hAnsi="Times New Roman"/>
          <w:b/>
          <w:sz w:val="24"/>
        </w:rPr>
        <w:tab/>
        <w:t>ARTICLE III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b/>
          <w:sz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Section 3.01</w:t>
        <w:tab/>
      </w:r>
      <w:r>
        <w:rPr>
          <w:rFonts w:ascii="Times New Roman" w:hAnsi="Times New Roman"/>
          <w:sz w:val="24"/>
          <w:u w:val="single"/>
        </w:rPr>
        <w:t>Further Assurances</w:t>
      </w:r>
      <w:r>
        <w:rPr>
          <w:rFonts w:ascii="Times New Roman" w:hAnsi="Times New Roman"/>
          <w:sz w:val="24"/>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Section 3.02</w:t>
        <w:tab/>
      </w:r>
      <w:r>
        <w:rPr>
          <w:rFonts w:ascii="Times New Roman" w:hAnsi="Times New Roman"/>
          <w:sz w:val="24"/>
          <w:u w:val="single"/>
        </w:rPr>
        <w:t>Successors and Assigns</w:t>
      </w:r>
      <w:r>
        <w:rPr>
          <w:rFonts w:ascii="Times New Roman" w:hAnsi="Times New Roman"/>
          <w:sz w:val="24"/>
        </w:rPr>
        <w:t>.    This Agreement shall be binding on the Transferor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Section 3.03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DELAWARE, WITHOUT REGARD TO CONFLICTS OF LAWS PRINCIPLES.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960" w:bottom="1017"/>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LLC INTEREST HOLDINGS 1 OWNER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ab/>
        <w:tab/>
        <w:tab/>
        <w:tab/>
        <w:tab/>
        <w:t>By:</w:t>
        <w:tab/>
        <w:t>Wilmington Trust Company, not in its</w:t>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ab/>
        <w:tab/>
        <w:tab/>
        <w:tab/>
        <w:tab/>
        <w:tab/>
        <w:t>individual capacity but solely as Owner Trustee</w:t>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ab/>
        <w:tab/>
        <w:tab/>
        <w:tab/>
        <w:tab/>
      </w:r>
    </w:p>
    <w:p>
      <w:pPr>
        <w:sectPr>
          <w:headerReference w:type="default" r:id="rId35"/>
          <w:footerReference w:type="even" r:id="rId36"/>
          <w:footerReference w:type="default" r:id="rId37"/>
          <w:footerReference w:type="first" r:id="rId38"/>
          <w:type w:val="nextPage"/>
          <w:pgSz w:w="12240" w:h="15840"/>
          <w:pgMar w:left="1440" w:right="1440" w:gutter="0" w:header="1440" w:top="1497" w:footer="960" w:bottom="1017"/>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960" w:bottom="1017"/>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ind w:hanging="0" w:start="4320"/>
        <w:jc w:val="start"/>
        <w:rPr>
          <w:rFonts w:ascii="Times New Roman" w:hAnsi="Times New Roman"/>
          <w:b/>
          <w:sz w:val="24"/>
        </w:rPr>
      </w:pPr>
      <w:r>
        <w:rPr>
          <w:rFonts w:ascii="Times New Roman" w:hAnsi="Times New Roman"/>
          <w:b/>
          <w:sz w:val="24"/>
        </w:rPr>
        <w:t>HAWAII 125-0 TRUST</w:t>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ind w:hanging="4860" w:start="486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ind w:hanging="4860" w:start="486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sectPr>
      <w:type w:val="continuous"/>
      <w:pgSz w:w="12240" w:h="15840"/>
      <w:pgMar w:left="1440" w:right="1440" w:gutter="0" w:header="1440" w:top="1497" w:footer="960" w:bottom="1017"/>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B)/Asset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B)/Asset LLC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B)/Asset LLC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B)/Asset LLC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DAL:240998.4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rPr>
    </w:pPr>
    <w:r>
      <w:rPr>
        <w:rFonts w:ascii="Times New Roman" w:hAnsi="Times New Roman"/>
        <w:sz w:val="24"/>
      </w:rPr>
      <w:t>(Continued)</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qFormat/>
    <w:pPr>
      <w:widowControl w:val="false"/>
      <w:tabs>
        <w:tab w:val="left" w:pos="720" w:leader="none"/>
        <w:tab w:val="left" w:pos="1440" w:leader="none"/>
      </w:tabs>
      <w:bidi w:val="0"/>
      <w:spacing w:lineRule="atLeast" w:line="0"/>
      <w:ind w:hanging="2160" w:start="144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19.xml"/><Relationship Id="rId33" Type="http://schemas.openxmlformats.org/officeDocument/2006/relationships/footer" Target="footer20.xml"/><Relationship Id="rId34" Type="http://schemas.openxmlformats.org/officeDocument/2006/relationships/footer" Target="footer21.xml"/><Relationship Id="rId35" Type="http://schemas.openxmlformats.org/officeDocument/2006/relationships/header" Target="header13.xml"/><Relationship Id="rId36" Type="http://schemas.openxmlformats.org/officeDocument/2006/relationships/footer" Target="footer22.xml"/><Relationship Id="rId37" Type="http://schemas.openxmlformats.org/officeDocument/2006/relationships/footer" Target="footer23.xml"/><Relationship Id="rId38" Type="http://schemas.openxmlformats.org/officeDocument/2006/relationships/footer" Target="footer24.xml"/><Relationship Id="rId39" Type="http://schemas.openxmlformats.org/officeDocument/2006/relationships/header" Target="header14.xml"/><Relationship Id="rId40" Type="http://schemas.openxmlformats.org/officeDocument/2006/relationships/header" Target="header15.xml"/><Relationship Id="rId41" Type="http://schemas.openxmlformats.org/officeDocument/2006/relationships/footer" Target="footer25.xml"/><Relationship Id="rId42" Type="http://schemas.openxmlformats.org/officeDocument/2006/relationships/footer" Target="footer26.xml"/><Relationship Id="rId43" Type="http://schemas.openxmlformats.org/officeDocument/2006/relationships/footer" Target="footer27.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