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June 04,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EBC Property,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1614-EBCP</w:t>
              <w:br/>
              <w:t>Delaware</w:t>
              <w:br/>
              <w:t>EES</w:t>
              <w:br/>
              <w:t>NONE</w:t>
              <w:br/>
              <w:t>06/04/01</w:t>
              <w:br/>
              <w:t>05/10/01</w:t>
              <w:br/>
              <w:t>BHankins</w:t>
              <w:br/>
              <w:t>Cert. of Formation O-05/10/01</w:t>
              <w:br/>
              <w:t>LLC Agmt. O-05/10/01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This entity is potentially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10,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acquire undeveloped real estate in various states.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3390618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10,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05/10/01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 Enron Energy Services Operations, Inc.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05/10/2001:  Limited Liability Company Agreement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-Member Managed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188</Words>
  <Characters>0</Characters>
  <CharactersWithSpaces>1077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2001-06-04T15:47:00Z</dcterms:created>
  <dc:creator>Steven D. Gullion</dc:creator>
  <dc:description/>
  <dc:language>en-US</dc:language>
  <cp:lastModifiedBy/>
  <dcterms:modified xsi:type="dcterms:W3CDTF">2001-06-04T15:47:00Z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