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6.xml" ContentType="application/vnd.openxmlformats-officedocument.wordprocessingml.header+xml"/>
  <Override PartName="/word/header24.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header18.xml" ContentType="application/vnd.openxmlformats-officedocument.wordprocessingml.header+xml"/>
  <Override PartName="/word/footer31.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32.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header22.xml" ContentType="application/vnd.openxmlformats-officedocument.wordprocessingml.header+xml"/>
  <Override PartName="/word/header20.xml" ContentType="application/vnd.openxmlformats-officedocument.wordprocessingml.header+xml"/>
  <Override PartName="/word/footer2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t xml:space="preserve">This redlined draft, generated by CompareRite (TM) - The Instant Redliner, shows the differences between - </w:t>
      </w:r>
    </w:p>
    <w:p>
      <w:pPr>
        <w:pStyle w:val="Normal"/>
        <w:bidi w:val="0"/>
        <w:ind w:hanging="0" w:start="0" w:end="0"/>
        <w:jc w:val="start"/>
        <w:rPr>
          <w:sz w:val="20"/>
        </w:rPr>
      </w:pPr>
      <w:r>
        <w:rPr>
          <w:sz w:val="20"/>
        </w:rPr>
        <w:t>original document   : O:\LEGAL\GNEMEC\GENERATION BARGES\MOORING CA.DOC</w:t>
      </w:r>
    </w:p>
    <w:p>
      <w:pPr>
        <w:pStyle w:val="Normal"/>
        <w:bidi w:val="0"/>
        <w:ind w:hanging="0" w:start="0" w:end="0"/>
        <w:jc w:val="start"/>
        <w:rPr>
          <w:sz w:val="20"/>
        </w:rPr>
      </w:pPr>
      <w:r>
        <w:rPr>
          <w:sz w:val="20"/>
        </w:rPr>
        <w:t>and revised document: O:\LEGAL\GNEMEC\GENERATION BARGES\MOORING CA1.DOC</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CompareRite found   23 change(s) in the text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 xml:space="preserve">Deletions appear as Overstrike text </w:t>
      </w:r>
    </w:p>
    <w:p>
      <w:pPr>
        <w:pStyle w:val="Normal"/>
        <w:bidi w:val="0"/>
        <w:ind w:hanging="0" w:start="0" w:end="0"/>
        <w:jc w:val="start"/>
        <w:rPr>
          <w:sz w:val="20"/>
        </w:rPr>
      </w:pPr>
      <w:r>
        <w:rPr>
          <w:sz w:val="20"/>
        </w:rPr>
        <w:t xml:space="preserve">Additions appear as Bold+Dbl Underline text </w:t>
      </w:r>
      <w:r>
        <w:br w:type="page"/>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Footer"/>
        <w:widowControl/>
        <w:tabs>
          <w:tab w:val="clear" w:pos="4320"/>
          <w:tab w:val="clear" w:pos="8640"/>
          <w:tab w:val="left" w:pos="6120" w:leader="none"/>
        </w:tabs>
        <w:bidi w:val="0"/>
        <w:jc w:val="start"/>
        <w:rPr>
          <w:rFonts w:ascii="Times New Roman" w:hAnsi="Times New Roman"/>
          <w:sz w:val="20"/>
        </w:rPr>
      </w:pPr>
      <w:r>
        <w:rPr>
          <w:rFonts w:ascii="Times New Roman" w:hAnsi="Times New Roman"/>
          <w:sz w:val="20"/>
        </w:rPr>
        <w:tab/>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center" w:pos="4680" w:leader="none"/>
        </w:tabs>
        <w:bidi w:val="0"/>
        <w:ind w:hanging="0" w:start="0" w:end="0"/>
        <w:jc w:val="center"/>
        <w:rPr>
          <w:rFonts w:ascii="Times New Roman" w:hAnsi="Times New Roman"/>
          <w:b/>
          <w:sz w:val="20"/>
        </w:rPr>
      </w:pPr>
      <w:r>
        <w:rPr>
          <w:rFonts w:ascii="Times New Roman" w:hAnsi="Times New Roman"/>
          <w:b/>
          <w:sz w:val="20"/>
        </w:rPr>
        <w:t xml:space="preserve">TURNKEY AGREEMENT </w:t>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t>for</w:t>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t>GENERATION BARGE</w:t>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t>MOORING FACILITIES</w:t>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t>Rockaway, New York</w:t>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r>
    </w:p>
    <w:p>
      <w:pPr>
        <w:pStyle w:val="Normal"/>
        <w:widowControl/>
        <w:tabs>
          <w:tab w:val="clear" w:pos="720"/>
          <w:tab w:val="center" w:pos="4680" w:leader="none"/>
        </w:tabs>
        <w:bidi w:val="0"/>
        <w:ind w:hanging="0" w:start="0" w:end="0"/>
        <w:jc w:val="center"/>
        <w:rPr>
          <w:rFonts w:ascii="Times New Roman" w:hAnsi="Times New Roman"/>
          <w:b/>
          <w:sz w:val="20"/>
        </w:rPr>
      </w:pPr>
      <w:r>
        <w:rPr>
          <w:rFonts w:ascii="Times New Roman" w:hAnsi="Times New Roman"/>
          <w:b/>
          <w:sz w:val="20"/>
        </w:rPr>
        <w:t>Between</w:t>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r>
    </w:p>
    <w:p>
      <w:pPr>
        <w:pStyle w:val="Normal"/>
        <w:widowControl/>
        <w:tabs>
          <w:tab w:val="clear" w:pos="720"/>
          <w:tab w:val="center" w:pos="4680" w:leader="none"/>
        </w:tabs>
        <w:bidi w:val="0"/>
        <w:ind w:hanging="0" w:start="0" w:end="0"/>
        <w:jc w:val="center"/>
        <w:rPr>
          <w:rFonts w:ascii="Times New Roman" w:hAnsi="Times New Roman"/>
          <w:b/>
          <w:sz w:val="20"/>
        </w:rPr>
      </w:pPr>
      <w:r>
        <w:rPr>
          <w:rFonts w:ascii="Times New Roman" w:hAnsi="Times New Roman"/>
          <w:b/>
          <w:sz w:val="20"/>
        </w:rPr>
        <w:t>ENRON ENGINEERING &amp; CONSTRUCTION COMPANY</w:t>
      </w:r>
    </w:p>
    <w:p>
      <w:pPr>
        <w:pStyle w:val="Normal"/>
        <w:widowControl/>
        <w:tabs>
          <w:tab w:val="clear" w:pos="720"/>
          <w:tab w:val="center" w:pos="4680" w:leader="none"/>
        </w:tabs>
        <w:bidi w:val="0"/>
        <w:ind w:hanging="0" w:start="0" w:end="0"/>
        <w:jc w:val="center"/>
        <w:rPr>
          <w:rFonts w:ascii="Times New Roman" w:hAnsi="Times New Roman"/>
          <w:b/>
          <w:sz w:val="20"/>
        </w:rPr>
      </w:pPr>
      <w:r>
        <w:rPr>
          <w:rFonts w:ascii="Times New Roman" w:hAnsi="Times New Roman"/>
          <w:b/>
          <w:sz w:val="20"/>
        </w:rPr>
        <w:t>(Contractor)</w:t>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r>
    </w:p>
    <w:p>
      <w:pPr>
        <w:pStyle w:val="Normal"/>
        <w:widowControl/>
        <w:tabs>
          <w:tab w:val="clear" w:pos="720"/>
          <w:tab w:val="center" w:pos="4680" w:leader="none"/>
        </w:tabs>
        <w:bidi w:val="0"/>
        <w:ind w:hanging="0" w:start="0" w:end="0"/>
        <w:jc w:val="center"/>
        <w:rPr>
          <w:rFonts w:ascii="Times New Roman" w:hAnsi="Times New Roman"/>
          <w:b/>
          <w:sz w:val="20"/>
        </w:rPr>
      </w:pPr>
      <w:r>
        <w:rPr>
          <w:rFonts w:ascii="Times New Roman" w:hAnsi="Times New Roman"/>
          <w:b/>
          <w:sz w:val="20"/>
        </w:rPr>
        <w:t>And</w:t>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r>
    </w:p>
    <w:p>
      <w:pPr>
        <w:pStyle w:val="Normal"/>
        <w:widowControl/>
        <w:tabs>
          <w:tab w:val="clear" w:pos="720"/>
          <w:tab w:val="center" w:pos="4680" w:leader="none"/>
        </w:tabs>
        <w:bidi w:val="0"/>
        <w:ind w:hanging="0" w:start="0" w:end="0"/>
        <w:jc w:val="center"/>
        <w:rPr>
          <w:rFonts w:ascii="Times New Roman" w:hAnsi="Times New Roman"/>
          <w:b/>
          <w:sz w:val="20"/>
        </w:rPr>
      </w:pPr>
      <w:r>
        <w:rPr>
          <w:rFonts w:ascii="Times New Roman" w:hAnsi="Times New Roman"/>
          <w:b/>
          <w:sz w:val="20"/>
        </w:rPr>
        <w:t>ENRON NORTH AMERICA CORP.</w:t>
      </w:r>
    </w:p>
    <w:p>
      <w:pPr>
        <w:pStyle w:val="Normal"/>
        <w:widowControl/>
        <w:tabs>
          <w:tab w:val="clear" w:pos="720"/>
          <w:tab w:val="center" w:pos="4680" w:leader="none"/>
        </w:tabs>
        <w:bidi w:val="0"/>
        <w:ind w:hanging="0" w:start="0" w:end="0"/>
        <w:jc w:val="center"/>
        <w:rPr>
          <w:rFonts w:ascii="Times New Roman" w:hAnsi="Times New Roman"/>
          <w:b/>
          <w:sz w:val="20"/>
        </w:rPr>
      </w:pPr>
      <w:r>
        <w:rPr>
          <w:rFonts w:ascii="Times New Roman" w:hAnsi="Times New Roman"/>
          <w:b/>
          <w:sz w:val="20"/>
        </w:rPr>
        <w:t xml:space="preserve"> </w:t>
      </w:r>
      <w:r>
        <w:rPr>
          <w:rFonts w:ascii="Times New Roman" w:hAnsi="Times New Roman"/>
          <w:b/>
          <w:sz w:val="20"/>
        </w:rPr>
        <w:t>(Company)</w:t>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center"/>
        <w:rPr>
          <w:rFonts w:ascii="Times New Roman" w:hAnsi="Times New Roman"/>
          <w:sz w:val="20"/>
        </w:rPr>
      </w:pPr>
      <w:r>
        <w:rPr>
          <w:rFonts w:ascii="Times New Roman" w:hAnsi="Times New Roman"/>
          <w:sz w:val="20"/>
        </w:rPr>
      </w:r>
    </w:p>
    <w:p>
      <w:pPr>
        <w:pStyle w:val="Normal"/>
        <w:widowControl/>
        <w:tabs>
          <w:tab w:val="clear" w:pos="720"/>
          <w:tab w:val="center" w:pos="4680" w:leader="none"/>
        </w:tabs>
        <w:bidi w:val="0"/>
        <w:ind w:hanging="0" w:start="0" w:end="0"/>
        <w:jc w:val="center"/>
        <w:rPr>
          <w:rFonts w:ascii="Times New Roman" w:hAnsi="Times New Roman"/>
          <w:b/>
          <w:sz w:val="20"/>
        </w:rPr>
      </w:pPr>
      <w:r>
        <w:rPr>
          <w:rFonts w:ascii="Times New Roman" w:hAnsi="Times New Roman"/>
          <w:b/>
          <w:sz w:val="20"/>
        </w:rPr>
        <w:t>EFFECTIVE DATE: JANUARY 22, 1999</w:t>
      </w:r>
    </w:p>
    <w:p>
      <w:pPr>
        <w:pStyle w:val="Normal"/>
        <w:widowControl/>
        <w:tabs>
          <w:tab w:val="clear" w:pos="720"/>
          <w:tab w:val="left" w:pos="-720" w:leader="none"/>
        </w:tabs>
        <w:bidi w:val="0"/>
        <w:ind w:hanging="0" w:start="0" w:end="0"/>
        <w:jc w:val="center"/>
        <w:rPr>
          <w:rFonts w:ascii="Times New Roman" w:hAnsi="Times New Roman"/>
          <w:b/>
          <w:sz w:val="20"/>
        </w:rPr>
      </w:pPr>
      <w:r>
        <w:rPr>
          <w:rFonts w:ascii="Times New Roman" w:hAnsi="Times New Roman"/>
          <w:b/>
          <w:sz w:val="20"/>
        </w:rPr>
      </w:r>
    </w:p>
    <w:p>
      <w:pPr>
        <w:pStyle w:val="Normal"/>
        <w:widowControl/>
        <w:tabs>
          <w:tab w:val="clear" w:pos="720"/>
          <w:tab w:val="left" w:pos="-720" w:leader="none"/>
        </w:tabs>
        <w:bidi w:val="0"/>
        <w:ind w:hanging="0" w:start="0" w:end="0"/>
        <w:jc w:val="both"/>
        <w:rPr>
          <w:rFonts w:ascii="Times New Roman" w:hAnsi="Times New Roman"/>
          <w:b/>
          <w:sz w:val="20"/>
        </w:rPr>
      </w:pPr>
      <w:r>
        <w:rPr>
          <w:rFonts w:ascii="Times New Roman" w:hAnsi="Times New Roman"/>
          <w:b/>
          <w:sz w:val="20"/>
        </w:rPr>
      </w:r>
      <w:r>
        <w:br w:type="page"/>
      </w:r>
    </w:p>
    <w:p>
      <w:pPr>
        <w:pStyle w:val="Normal"/>
        <w:widowControl/>
        <w:tabs>
          <w:tab w:val="clear" w:pos="720"/>
          <w:tab w:val="center" w:pos="4680" w:leader="none"/>
        </w:tabs>
        <w:bidi w:val="0"/>
        <w:ind w:hanging="0" w:start="0" w:end="0"/>
        <w:jc w:val="both"/>
        <w:rPr>
          <w:rFonts w:ascii="Times New Roman" w:hAnsi="Times New Roman"/>
          <w:b/>
          <w:sz w:val="20"/>
        </w:rPr>
      </w:pPr>
      <w:r>
        <w:rPr>
          <w:rFonts w:ascii="Times New Roman" w:hAnsi="Times New Roman"/>
          <w:sz w:val="20"/>
        </w:rPr>
        <w:tab/>
      </w:r>
      <w:r>
        <w:rPr>
          <w:rFonts w:ascii="Times New Roman" w:hAnsi="Times New Roman"/>
          <w:b/>
          <w:sz w:val="20"/>
        </w:rPr>
        <w:t>TABLE OF CONTENTS</w:t>
      </w:r>
    </w:p>
    <w:p>
      <w:pPr>
        <w:pStyle w:val="Normal"/>
        <w:widowControl/>
        <w:tabs>
          <w:tab w:val="clear" w:pos="720"/>
          <w:tab w:val="center" w:pos="4680" w:leader="none"/>
        </w:tabs>
        <w:bidi w:val="0"/>
        <w:ind w:hanging="0" w:start="0" w:end="0"/>
        <w:jc w:val="both"/>
        <w:rPr>
          <w:rFonts w:ascii="Times New Roman" w:hAnsi="Times New Roman"/>
          <w:b/>
          <w:sz w:val="20"/>
        </w:rPr>
      </w:pPr>
      <w:r>
        <w:rPr>
          <w:rFonts w:ascii="Times New Roman" w:hAnsi="Times New Roman"/>
          <w:b/>
          <w:sz w:val="20"/>
        </w:rPr>
      </w:r>
    </w:p>
    <w:p>
      <w:pPr>
        <w:pStyle w:val="Normal"/>
        <w:widowControl/>
        <w:tabs>
          <w:tab w:val="clear" w:pos="720"/>
          <w:tab w:val="center" w:pos="4680" w:leader="none"/>
        </w:tabs>
        <w:bidi w:val="0"/>
        <w:ind w:hanging="0" w:start="0" w:end="0"/>
        <w:jc w:val="both"/>
        <w:rPr>
          <w:rFonts w:ascii="Times New Roman" w:hAnsi="Times New Roman"/>
          <w:b/>
          <w:sz w:val="20"/>
        </w:rPr>
      </w:pPr>
      <w:r>
        <w:rPr>
          <w:rFonts w:ascii="Times New Roman" w:hAnsi="Times New Roman"/>
          <w:sz w:val="20"/>
        </w:rPr>
        <w:tab/>
      </w:r>
      <w:r>
        <w:rPr>
          <w:rFonts w:ascii="Times New Roman" w:hAnsi="Times New Roman"/>
          <w:b/>
          <w:sz w:val="20"/>
        </w:rPr>
        <w:t>TURNKEY AGREEMENT</w:t>
      </w:r>
    </w:p>
    <w:p>
      <w:pPr>
        <w:pStyle w:val="Normal"/>
        <w:widowControl/>
        <w:tabs>
          <w:tab w:val="clear" w:pos="720"/>
          <w:tab w:val="left" w:pos="-720" w:leader="none"/>
        </w:tabs>
        <w:bidi w:val="0"/>
        <w:ind w:hanging="0" w:start="0" w:end="0"/>
        <w:jc w:val="both"/>
        <w:rPr>
          <w:rFonts w:ascii="Times New Roman" w:hAnsi="Times New Roman"/>
          <w:b/>
          <w:sz w:val="20"/>
        </w:rPr>
      </w:pPr>
      <w:r>
        <w:rPr>
          <w:rFonts w:ascii="Times New Roman" w:hAnsi="Times New Roman"/>
          <w:b/>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b/>
          <w:sz w:val="20"/>
        </w:rPr>
        <w:t>Part I</w:t>
        <w:tab/>
        <w:tab/>
        <w:t>Turnkey Agreement</w:t>
      </w:r>
    </w:p>
    <w:p>
      <w:pPr>
        <w:pStyle w:val="Normal"/>
        <w:widowControl/>
        <w:tabs>
          <w:tab w:val="clear" w:pos="720"/>
          <w:tab w:val="right" w:pos="9360" w:leader="none"/>
        </w:tabs>
        <w:bidi w:val="0"/>
        <w:ind w:hanging="0" w:start="0" w:end="0"/>
        <w:jc w:val="both"/>
        <w:rPr>
          <w:rFonts w:ascii="Times New Roman" w:hAnsi="Times New Roman"/>
          <w:sz w:val="20"/>
          <w:u w:val="single"/>
        </w:rPr>
      </w:pPr>
      <w:r>
        <w:rPr>
          <w:rFonts w:ascii="Times New Roman" w:hAnsi="Times New Roman"/>
          <w:sz w:val="20"/>
        </w:rPr>
        <w:tab/>
      </w:r>
      <w:r>
        <w:rPr>
          <w:rFonts w:ascii="Times New Roman" w:hAnsi="Times New Roman"/>
          <w:sz w:val="20"/>
          <w:u w:val="single"/>
        </w:rPr>
        <w:t>Page</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1.</w:t>
        <w:tab/>
        <w:t>Scope of Work</w:t>
        <w:tab/>
        <w:t>1</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2.</w:t>
        <w:tab/>
        <w:t>Materials</w:t>
        <w:tab/>
        <w:t>1</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3.</w:t>
        <w:tab/>
        <w:t>In-Service Date</w:t>
        <w:tab/>
        <w:t>1</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4.</w:t>
        <w:tab/>
        <w:t xml:space="preserve">Term </w:t>
        <w:tab/>
        <w:t>2</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5.</w:t>
        <w:tab/>
        <w:t>Contract Price</w:t>
        <w:tab/>
        <w:t>2</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6.</w:t>
        <w:tab/>
        <w:t>Notices</w:t>
        <w:tab/>
        <w:t>2</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7.</w:t>
        <w:tab/>
        <w:t>Tax Identification Number</w:t>
        <w:tab/>
        <w:t>2</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8.</w:t>
        <w:tab/>
        <w:t>Parts and Exhibits</w:t>
        <w:tab/>
        <w:t>2</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b/>
          <w:sz w:val="20"/>
        </w:rPr>
        <w:t>Part II</w:t>
        <w:tab/>
        <w:tab/>
        <w:t>Turnkey Agreement – General Terms and Conditions</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1.</w:t>
        <w:tab/>
        <w:t>Definitions</w:t>
        <w:tab/>
        <w:t>1</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2.</w:t>
        <w:tab/>
      </w:r>
      <w:r>
        <w:rPr>
          <w:rFonts w:ascii="Times New Roman" w:hAnsi="Times New Roman"/>
          <w:b/>
          <w:sz w:val="20"/>
          <w:u w:val="double"/>
        </w:rPr>
        <w:t>Notices to Proceed and</w:t>
      </w:r>
      <w:r>
        <w:rPr>
          <w:rFonts w:ascii="Times New Roman" w:hAnsi="Times New Roman"/>
          <w:sz w:val="20"/>
        </w:rPr>
        <w:t xml:space="preserve"> Time Requirements</w:t>
        <w:tab/>
        <w:t>3</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3.</w:t>
        <w:tab/>
        <w:t>Schedule, In-Service Date and Final Acceptance</w:t>
        <w:tab/>
        <w:t>3</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4.</w:t>
        <w:tab/>
        <w:t>Review and Contractor Reporting Requirements</w:t>
        <w:tab/>
        <w:t>4</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5.</w:t>
        <w:tab/>
        <w:t>Inspection and Responsibilities for the Work</w:t>
        <w:tab/>
        <w:t>5</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6.</w:t>
        <w:tab/>
        <w:t>Representations and Warranties</w:t>
        <w:tab/>
        <w:t>6</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7.</w:t>
        <w:tab/>
        <w:t>Governmental Authorization and Contractor Assistance</w:t>
        <w:tab/>
        <w:t>9</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8.</w:t>
        <w:tab/>
        <w:t>Guarantees</w:t>
        <w:tab/>
        <w:t>10</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9.</w:t>
        <w:tab/>
        <w:t>Rights Reserved to and Material Furnished by Company</w:t>
        <w:tab/>
        <w:t>11</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10.</w:t>
        <w:tab/>
        <w:t>Risk of Loss, Passage of Title</w:t>
        <w:tab/>
        <w:t>11</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11.</w:t>
        <w:tab/>
        <w:t>Correction of Work</w:t>
        <w:tab/>
        <w:t>11</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12.</w:t>
        <w:tab/>
        <w:t>Extra Work - Changes</w:t>
        <w:tab/>
        <w:t>12</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13.</w:t>
        <w:tab/>
        <w:t>Use of Completed Portions of the Work</w:t>
        <w:tab/>
        <w:t>12</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14.</w:t>
        <w:tab/>
        <w:t>Default, Termination, and Suspension</w:t>
        <w:tab/>
        <w:t>12</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15.</w:t>
        <w:tab/>
        <w:t>Force Majeure</w:t>
        <w:tab/>
        <w:t>16</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16.</w:t>
        <w:tab/>
        <w:t>Records and Audit</w:t>
        <w:tab/>
        <w:t>17</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17.</w:t>
        <w:tab/>
        <w:t>General Payment Conditions</w:t>
        <w:tab/>
        <w:t>18</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18.</w:t>
        <w:tab/>
        <w:t>Taxes and Other Payments</w:t>
        <w:tab/>
        <w:t>19</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19.</w:t>
        <w:tab/>
        <w:t>Liquidated Damages</w:t>
        <w:tab/>
        <w:t>20</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20.</w:t>
        <w:tab/>
        <w:t>General Indemnity</w:t>
        <w:tab/>
        <w:t>20</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21.</w:t>
        <w:tab/>
        <w:t>Patent Indemnity</w:t>
        <w:tab/>
        <w:t>22</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22.</w:t>
        <w:tab/>
        <w:t>Traffic and Special Loads</w:t>
        <w:tab/>
        <w:t>23</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23.</w:t>
        <w:tab/>
        <w:t>Insurance</w:t>
        <w:tab/>
        <w:t>23</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24.</w:t>
        <w:tab/>
        <w:t>Safety Precautions</w:t>
        <w:tab/>
        <w:t>23</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25.</w:t>
        <w:tab/>
        <w:t>Compliance with Laws and Regulations</w:t>
        <w:tab/>
        <w:t>24</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26.</w:t>
        <w:tab/>
        <w:t>Environmental Waste</w:t>
        <w:tab/>
        <w:t>24</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27.</w:t>
        <w:tab/>
        <w:t>Company Policy Regarding Drugs/Alcohol/Weapons</w:t>
        <w:tab/>
        <w:t>25</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28.</w:t>
        <w:tab/>
        <w:t>Ingress and Egress</w:t>
        <w:tab/>
        <w:t>25</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29.</w:t>
        <w:tab/>
        <w:t>Public Relations</w:t>
        <w:tab/>
        <w:t>25</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30.</w:t>
        <w:tab/>
        <w:t>Independent Contractor</w:t>
        <w:tab/>
        <w:t>25</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31.</w:t>
        <w:tab/>
        <w:t>Protection of Materials, Equipment, and Work</w:t>
        <w:tab/>
        <w:t>26</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32.</w:t>
        <w:tab/>
        <w:t>Confidentiality</w:t>
        <w:tab/>
        <w:t>26</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33.</w:t>
        <w:tab/>
        <w:t>Governing Law</w:t>
        <w:tab/>
        <w:t>27</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34.</w:t>
        <w:tab/>
        <w:t>Controlling Provisions in Case of Conflict</w:t>
        <w:tab/>
        <w:t>27</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35.</w:t>
        <w:tab/>
        <w:t>Assignment and Subcontracting</w:t>
        <w:tab/>
        <w:t>27</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36.</w:t>
        <w:tab/>
        <w:t>Proprietary Rights</w:t>
        <w:tab/>
        <w:t>28</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37.</w:t>
        <w:tab/>
        <w:t>Contractual Rights</w:t>
        <w:tab/>
        <w:t>28</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38.</w:t>
        <w:tab/>
        <w:t>General</w:t>
        <w:tab/>
        <w:t>28</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39.</w:t>
        <w:tab/>
        <w:t>Dispute Resolution</w:t>
        <w:tab/>
        <w:t>29</w:t>
      </w:r>
    </w:p>
    <w:p>
      <w:pPr>
        <w:pStyle w:val="Normal"/>
        <w:widowControl/>
        <w:tabs>
          <w:tab w:val="left" w:pos="720" w:leader="none"/>
          <w:tab w:val="right" w:pos="9360" w:leader="dot"/>
        </w:tabs>
        <w:bidi w:val="0"/>
        <w:ind w:hanging="720" w:start="720" w:end="0"/>
        <w:jc w:val="both"/>
        <w:rPr>
          <w:rFonts w:ascii="Times New Roman" w:hAnsi="Times New Roman"/>
          <w:sz w:val="20"/>
        </w:rPr>
      </w:pPr>
      <w:r>
        <w:rPr>
          <w:rFonts w:ascii="Times New Roman" w:hAnsi="Times New Roman"/>
          <w:sz w:val="20"/>
        </w:rPr>
        <w:t>40.</w:t>
        <w:tab/>
        <w:t>Limitation of Liability</w:t>
        <w:tab/>
        <w:t>30</w:t>
      </w:r>
    </w:p>
    <w:p>
      <w:pPr>
        <w:pStyle w:val="Heading4"/>
        <w:widowControl/>
        <w:numPr>
          <w:ilvl w:val="0"/>
          <w:numId w:val="0"/>
        </w:numPr>
        <w:bidi w:val="0"/>
        <w:ind w:hanging="1650" w:start="1650"/>
        <w:outlineLvl w:val="3"/>
        <w:rPr>
          <w:rFonts w:ascii="Courier" w:hAnsi="Courier"/>
          <w:sz w:val="20"/>
        </w:rPr>
      </w:pPr>
      <w:r>
        <w:rPr>
          <w:sz w:val="20"/>
        </w:rPr>
      </w:r>
    </w:p>
    <w:p>
      <w:pPr>
        <w:pStyle w:val="Heading4"/>
        <w:widowControl/>
        <w:numPr>
          <w:ilvl w:val="0"/>
          <w:numId w:val="0"/>
        </w:numPr>
        <w:bidi w:val="0"/>
        <w:ind w:hanging="1650" w:start="1650"/>
        <w:outlineLvl w:val="3"/>
        <w:rPr>
          <w:rFonts w:ascii="Courier" w:hAnsi="Courier"/>
          <w:sz w:val="20"/>
        </w:rPr>
      </w:pPr>
      <w:r>
        <w:rPr>
          <w:sz w:val="20"/>
        </w:rPr>
        <w:t>Part III</w:t>
        <w:tab/>
        <w:t>-</w:t>
        <w:tab/>
        <w:t>Instructions and Information to Bidders</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076" w:start="1076" w:end="0"/>
        <w:jc w:val="both"/>
        <w:rPr>
          <w:rFonts w:ascii="Times New Roman" w:hAnsi="Times New Roman"/>
          <w:sz w:val="20"/>
        </w:rPr>
      </w:pPr>
      <w:r>
        <w:rPr>
          <w:rFonts w:ascii="Times New Roman" w:hAnsi="Times New Roman"/>
          <w:sz w:val="20"/>
        </w:rPr>
      </w:r>
    </w:p>
    <w:p>
      <w:pPr>
        <w:pStyle w:val="Heading5"/>
        <w:widowControl/>
        <w:numPr>
          <w:ilvl w:val="0"/>
          <w:numId w:val="0"/>
        </w:numPr>
        <w:bidi w:val="0"/>
        <w:ind w:hanging="1076" w:start="1076"/>
        <w:outlineLvl w:val="4"/>
        <w:rPr>
          <w:rFonts w:ascii="Courier" w:hAnsi="Courier"/>
          <w:sz w:val="20"/>
        </w:rPr>
      </w:pPr>
      <w:r>
        <w:rPr>
          <w:sz w:val="20"/>
        </w:rPr>
        <w:t>Part IV</w:t>
        <w:tab/>
        <w:t>-</w:t>
        <w:tab/>
        <w:t xml:space="preserve">Proposal of Bidder </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Exhibit A</w:t>
        <w:tab/>
        <w:t>-</w:t>
        <w:tab/>
        <w:t>Scope of Work</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Exhibit B</w:t>
        <w:tab/>
        <w:t>-</w:t>
        <w:tab/>
        <w:t>Intentionally Omitted</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Exhibit C</w:t>
        <w:tab/>
        <w:t>-</w:t>
        <w:tab/>
        <w:t>Intentionally Omitted</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3234" w:start="3234" w:end="0"/>
        <w:jc w:val="both"/>
        <w:rPr>
          <w:rFonts w:ascii="Times New Roman" w:hAnsi="Times New Roman"/>
          <w:sz w:val="20"/>
        </w:rPr>
      </w:pPr>
      <w:r>
        <w:rPr>
          <w:rFonts w:ascii="Times New Roman" w:hAnsi="Times New Roman"/>
          <w:sz w:val="20"/>
        </w:rPr>
        <w:t>Exhibit D</w:t>
        <w:tab/>
        <w:t>-</w:t>
        <w:tab/>
        <w:t>Contractor's Extra Work Rate Schedule</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3234" w:start="3234" w:end="0"/>
        <w:jc w:val="both"/>
        <w:rPr>
          <w:rFonts w:ascii="Times New Roman" w:hAnsi="Times New Roman"/>
          <w:sz w:val="20"/>
        </w:rPr>
      </w:pPr>
      <w:r>
        <w:rPr>
          <w:rFonts w:ascii="Times New Roman" w:hAnsi="Times New Roman"/>
          <w:sz w:val="20"/>
        </w:rPr>
        <w:t>Exhibit E</w:t>
        <w:tab/>
        <w:t>-</w:t>
        <w:tab/>
        <w:t>Minimum Insurance Requirements</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Exhibit F</w:t>
        <w:tab/>
        <w:t>-</w:t>
        <w:tab/>
        <w:t>Governmental Authorizations</w:t>
      </w:r>
    </w:p>
    <w:p>
      <w:pPr>
        <w:pStyle w:val="Normal"/>
        <w:widowControl/>
        <w:tabs>
          <w:tab w:val="clear" w:pos="720"/>
          <w:tab w:val="left" w:pos="-1440" w:leader="none"/>
          <w:tab w:val="left" w:pos="-720" w:leader="none"/>
          <w:tab w:val="left" w:pos="0" w:leader="none"/>
          <w:tab w:val="left" w:pos="594" w:leader="none"/>
          <w:tab w:val="left" w:pos="1620"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20" w:start="1620" w:end="0"/>
        <w:jc w:val="both"/>
        <w:rPr>
          <w:rFonts w:ascii="Times New Roman" w:hAnsi="Times New Roman"/>
          <w:sz w:val="20"/>
        </w:rPr>
      </w:pPr>
      <w:r>
        <w:rPr>
          <w:rFonts w:ascii="Times New Roman" w:hAnsi="Times New Roman"/>
          <w:sz w:val="20"/>
        </w:rPr>
        <w:t>Exhibit G  -</w:t>
        <w:tab/>
        <w:t>Contractor's Completion Affidavit, General Contractor’s/Engineer’s Partial Lien Waiver and Affidavit of Payment, and General Contractor’s/Engineer’s Final Lien Waiver and Affidavit of Payment</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Exhibit H</w:t>
        <w:tab/>
        <w:t>-</w:t>
        <w:tab/>
      </w:r>
      <w:r>
        <w:rPr>
          <w:rFonts w:ascii="Times New Roman" w:hAnsi="Times New Roman"/>
          <w:strike/>
          <w:sz w:val="20"/>
        </w:rPr>
        <w:t>Intentionally Omitted</w:t>
      </w:r>
      <w:r>
        <w:rPr>
          <w:rFonts w:ascii="Times New Roman" w:hAnsi="Times New Roman"/>
          <w:sz w:val="20"/>
        </w:rPr>
        <w:t xml:space="preserve"> </w:t>
      </w:r>
      <w:r>
        <w:rPr>
          <w:rFonts w:ascii="Times New Roman" w:hAnsi="Times New Roman"/>
          <w:b/>
          <w:sz w:val="20"/>
          <w:u w:val="double"/>
        </w:rPr>
        <w:t>Utility Interconnection Agreement</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t>Exhibit I</w:t>
        <w:tab/>
        <w:t>-</w:t>
        <w:tab/>
        <w:t>Intentionally Omitted</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Exhibit J</w:t>
        <w:tab/>
        <w:t>-</w:t>
        <w:tab/>
        <w:t>Intentionally Omitted</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t>Exhibit K</w:t>
        <w:tab/>
        <w:t>-</w:t>
        <w:tab/>
        <w:t>Progress Payment Schedule</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965" w:top="1440" w:footer="720" w:bottom="1440"/>
          <w:pgNumType w:start="1" w:fmt="decimal"/>
          <w:formProt w:val="false"/>
          <w:titlePg/>
          <w:textDirection w:val="lrTb"/>
          <w:docGrid w:type="default" w:linePitch="100" w:charSpace="0"/>
        </w:sectPr>
        <w:pStyle w:val="Normal"/>
        <w:widowControl/>
        <w:tabs>
          <w:tab w:val="clear" w:pos="720"/>
          <w:tab w:val="center" w:pos="4680" w:leader="none"/>
        </w:tabs>
        <w:bidi w:val="0"/>
        <w:ind w:hanging="0" w:start="0" w:end="0"/>
        <w:jc w:val="both"/>
        <w:rPr>
          <w:rFonts w:ascii="Times New Roman" w:hAnsi="Times New Roman"/>
          <w:b/>
          <w:sz w:val="20"/>
        </w:rPr>
      </w:pPr>
      <w:r>
        <w:rPr>
          <w:rFonts w:ascii="Times New Roman" w:hAnsi="Times New Roman"/>
          <w:b/>
          <w:sz w:val="20"/>
        </w:rPr>
      </w:r>
    </w:p>
    <w:p>
      <w:pPr>
        <w:pStyle w:val="Normal"/>
        <w:widowControl/>
        <w:tabs>
          <w:tab w:val="clear" w:pos="720"/>
          <w:tab w:val="center" w:pos="4680" w:leader="none"/>
        </w:tabs>
        <w:bidi w:val="0"/>
        <w:ind w:hanging="0" w:start="0" w:end="0"/>
        <w:jc w:val="both"/>
        <w:rPr>
          <w:rFonts w:ascii="Times New Roman" w:hAnsi="Times New Roman"/>
          <w:b/>
          <w:sz w:val="20"/>
        </w:rPr>
      </w:pPr>
      <w:r>
        <w:rPr>
          <w:rFonts w:ascii="Times New Roman" w:hAnsi="Times New Roman"/>
          <w:b/>
          <w:sz w:val="20"/>
        </w:rPr>
        <w:tab/>
        <w:tab/>
        <w:tab/>
      </w:r>
    </w:p>
    <w:p>
      <w:pPr>
        <w:pStyle w:val="Normal"/>
        <w:widowControl/>
        <w:tabs>
          <w:tab w:val="clear" w:pos="720"/>
          <w:tab w:val="center" w:pos="4680" w:leader="none"/>
        </w:tabs>
        <w:bidi w:val="0"/>
        <w:ind w:hanging="0" w:start="0" w:end="0"/>
        <w:jc w:val="both"/>
        <w:rPr>
          <w:rFonts w:ascii="Times New Roman" w:hAnsi="Times New Roman"/>
          <w:b/>
          <w:sz w:val="20"/>
        </w:rPr>
      </w:pPr>
      <w:r>
        <w:rPr>
          <w:rFonts w:ascii="Times New Roman" w:hAnsi="Times New Roman"/>
          <w:b/>
          <w:sz w:val="20"/>
        </w:rPr>
        <w:tab/>
        <w:t xml:space="preserve">PART I </w:t>
      </w:r>
    </w:p>
    <w:p>
      <w:pPr>
        <w:pStyle w:val="Normal"/>
        <w:widowControl/>
        <w:tabs>
          <w:tab w:val="clear" w:pos="720"/>
          <w:tab w:val="center" w:pos="4680" w:leader="none"/>
        </w:tabs>
        <w:bidi w:val="0"/>
        <w:ind w:hanging="0" w:start="0" w:end="0"/>
        <w:jc w:val="both"/>
        <w:rPr>
          <w:rFonts w:ascii="Times New Roman" w:hAnsi="Times New Roman"/>
          <w:b/>
          <w:sz w:val="20"/>
        </w:rPr>
      </w:pPr>
      <w:r>
        <w:rPr>
          <w:rFonts w:ascii="Times New Roman" w:hAnsi="Times New Roman"/>
          <w:sz w:val="20"/>
        </w:rPr>
        <w:tab/>
      </w:r>
      <w:r>
        <w:rPr>
          <w:rFonts w:ascii="Times New Roman" w:hAnsi="Times New Roman"/>
          <w:b/>
          <w:sz w:val="20"/>
        </w:rPr>
        <w:t>TURNKEY</w:t>
      </w:r>
    </w:p>
    <w:p>
      <w:pPr>
        <w:pStyle w:val="Heading3"/>
        <w:widowControl/>
        <w:numPr>
          <w:ilvl w:val="0"/>
          <w:numId w:val="0"/>
        </w:numPr>
        <w:tabs>
          <w:tab w:val="clear" w:pos="720"/>
          <w:tab w:val="center" w:pos="4680" w:leader="none"/>
        </w:tabs>
        <w:bidi w:val="0"/>
        <w:ind w:hanging="0" w:start="0"/>
        <w:outlineLvl w:val="2"/>
        <w:rPr>
          <w:rFonts w:ascii="Times New Roman" w:hAnsi="Times New Roman"/>
          <w:sz w:val="20"/>
        </w:rPr>
      </w:pPr>
      <w:r>
        <w:rPr>
          <w:rFonts w:ascii="Times New Roman" w:hAnsi="Times New Roman"/>
          <w:sz w:val="20"/>
        </w:rPr>
        <w:t>CONSTRUCTION AGREEMENT</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center" w:pos="4680" w:leader="none"/>
        </w:tabs>
        <w:bidi w:val="0"/>
        <w:ind w:hanging="0" w:start="0" w:end="0"/>
        <w:jc w:val="both"/>
        <w:rPr>
          <w:rFonts w:ascii="Times New Roman" w:hAnsi="Times New Roman"/>
          <w:b/>
          <w:sz w:val="20"/>
        </w:rPr>
      </w:pPr>
      <w:r>
        <w:rPr>
          <w:rFonts w:ascii="Times New Roman" w:hAnsi="Times New Roman"/>
          <w:sz w:val="20"/>
        </w:rPr>
        <w:tab/>
      </w:r>
      <w:r>
        <w:rPr>
          <w:rFonts w:ascii="Times New Roman" w:hAnsi="Times New Roman"/>
          <w:b/>
          <w:sz w:val="20"/>
        </w:rPr>
        <w:t>GENERAL UNDERSTANDINGS AND OBLIGATIONS OF THE PARTIES</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tab/>
        <w:t xml:space="preserve">This agreement ("Agreement") is made and entered into as of the ____ day of _______, 2000, by and between </w:t>
      </w:r>
      <w:r>
        <w:rPr>
          <w:rFonts w:ascii="Times New Roman" w:hAnsi="Times New Roman"/>
          <w:b/>
          <w:sz w:val="20"/>
        </w:rPr>
        <w:t>ENRON NORTH AMERICA CORP.</w:t>
      </w:r>
      <w:r>
        <w:rPr>
          <w:rFonts w:ascii="Times New Roman" w:hAnsi="Times New Roman"/>
          <w:sz w:val="20"/>
        </w:rPr>
        <w:t xml:space="preserve">, a corporation organized and existing under the Laws of the State of Delaware, with general offices at 1400 Smith Street, Houston, Texas 77002, hereinafter referred to as "Company", and </w:t>
      </w:r>
      <w:r>
        <w:rPr>
          <w:rFonts w:ascii="Times New Roman" w:hAnsi="Times New Roman"/>
          <w:b/>
          <w:sz w:val="20"/>
        </w:rPr>
        <w:t>ENRON ENGINEERING &amp; CONSTRUCTION COMPANY</w:t>
      </w:r>
      <w:r>
        <w:rPr>
          <w:rFonts w:ascii="Times New Roman" w:hAnsi="Times New Roman"/>
          <w:sz w:val="20"/>
        </w:rPr>
        <w:t>, a Texas corporation, with general offices at 1400 Smith Street, Houston, Texas 77002, hereinafter referred to as "Contractor:"</w:t>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center"/>
        <w:rPr>
          <w:rFonts w:ascii="Times New Roman" w:hAnsi="Times New Roman"/>
          <w:b/>
          <w:sz w:val="20"/>
        </w:rPr>
      </w:pPr>
      <w:r>
        <w:rPr>
          <w:rFonts w:ascii="Times New Roman" w:hAnsi="Times New Roman"/>
          <w:b/>
          <w:sz w:val="20"/>
        </w:rPr>
        <w:t>WITNESSETH THAT:</w:t>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b/>
          <w:sz w:val="20"/>
        </w:rPr>
        <w:tab/>
        <w:t>WHEREAS,</w:t>
      </w:r>
      <w:r>
        <w:rPr>
          <w:rFonts w:ascii="Times New Roman" w:hAnsi="Times New Roman"/>
          <w:sz w:val="20"/>
        </w:rPr>
        <w:t xml:space="preserve"> Company desires the performance by an independent contractor pertaining to the turnkey engineering/design, procurement, construction, installation and commissioning of certain docking facilities for barge mounted electric generation facilities to be located at end of Bay 24th Street, N/O Mott Avenue, Far Rockaway, New York at the southern southwestern corner of Long Island  (the “Work”); and </w:t>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tab/>
      </w:r>
      <w:r>
        <w:rPr>
          <w:rFonts w:ascii="Times New Roman" w:hAnsi="Times New Roman"/>
          <w:b/>
          <w:sz w:val="20"/>
        </w:rPr>
        <w:t>WHEREAS,</w:t>
      </w:r>
      <w:r>
        <w:rPr>
          <w:rFonts w:ascii="Times New Roman" w:hAnsi="Times New Roman"/>
          <w:sz w:val="20"/>
        </w:rPr>
        <w:t xml:space="preserve"> Contractor has reviewed and is familiar with the specifications and the site and scope of such Work and has submitted a Proposal to Company to perform such Work in accordance with Company's request.</w:t>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tab/>
      </w:r>
      <w:r>
        <w:rPr>
          <w:rFonts w:ascii="Times New Roman" w:hAnsi="Times New Roman"/>
          <w:b/>
          <w:sz w:val="20"/>
        </w:rPr>
        <w:t xml:space="preserve">NOW, THEREFORE, </w:t>
      </w:r>
      <w:r>
        <w:rPr>
          <w:rFonts w:ascii="Times New Roman" w:hAnsi="Times New Roman"/>
          <w:sz w:val="20"/>
        </w:rPr>
        <w:t>in consideration of the amount(s) of money to be paid by Company to Contractor, and the mutual covenants, agreements and obligations of the parties hereinafter set forth, the parties do hereby agree as follows:</w:t>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tab/>
        <w:t>1.</w:t>
        <w:tab/>
      </w:r>
      <w:r>
        <w:rPr>
          <w:rFonts w:ascii="Times New Roman" w:hAnsi="Times New Roman"/>
          <w:b/>
          <w:sz w:val="20"/>
          <w:u w:val="single"/>
        </w:rPr>
        <w:t>Scope of Work</w:t>
      </w:r>
      <w:r>
        <w:fldChar w:fldCharType="begin"/>
      </w:r>
      <w:r>
        <w:rPr>
          <w:sz w:val="20"/>
          <w:vanish/>
        </w:rPr>
        <w:instrText xml:space="preserve"> TC "1.</w:instrText>
        <w:tab/>
        <w:instrText xml:space="preserve">Scope of Work" \l 1 </w:instrText>
      </w:r>
      <w:r>
        <w:rPr>
          <w:sz w:val="20"/>
          <w:vanish/>
        </w:rPr>
        <w:fldChar w:fldCharType="separate"/>
      </w:r>
      <w:bookmarkStart w:id="0" w:name="_Toc433774773"/>
      <w:bookmarkEnd w:id="0"/>
      <w:r>
        <w:rPr>
          <w:vanish/>
          <w:sz w:val="20"/>
        </w:rPr>
      </w:r>
      <w:r>
        <w:rPr>
          <w:sz w:val="20"/>
          <w:vanish/>
        </w:rPr>
        <w:fldChar w:fldCharType="end"/>
      </w:r>
      <w:r>
        <w:rPr>
          <w:rFonts w:ascii="Times New Roman" w:hAnsi="Times New Roman"/>
          <w:sz w:val="20"/>
        </w:rPr>
        <w:t xml:space="preserve">.  Contractor shall furnish and pay for all labor, supervision, tools, engineering, technical capability, transportation, material(s) and supplies and all other items or accessories necessary for Contractor to perform and accomplish the Scope of Work in the manner defined and described in Exhibit "A" of this Agreement.  </w:t>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tab/>
        <w:t>2.</w:t>
        <w:tab/>
      </w:r>
      <w:r>
        <w:rPr>
          <w:rFonts w:ascii="Times New Roman" w:hAnsi="Times New Roman"/>
          <w:b/>
          <w:sz w:val="20"/>
          <w:u w:val="single"/>
        </w:rPr>
        <w:t>Materials</w:t>
      </w:r>
      <w:r>
        <w:fldChar w:fldCharType="begin"/>
      </w:r>
      <w:r>
        <w:rPr>
          <w:sz w:val="20"/>
          <w:vanish/>
        </w:rPr>
        <w:instrText xml:space="preserve"> TC "2.</w:instrText>
        <w:tab/>
        <w:instrText xml:space="preserve">Materials" \l 1 </w:instrText>
      </w:r>
      <w:r>
        <w:rPr>
          <w:sz w:val="20"/>
          <w:vanish/>
        </w:rPr>
        <w:fldChar w:fldCharType="separate"/>
      </w:r>
      <w:bookmarkStart w:id="1" w:name="_Toc433774774"/>
      <w:bookmarkEnd w:id="1"/>
      <w:r>
        <w:rPr>
          <w:vanish/>
          <w:sz w:val="20"/>
        </w:rPr>
      </w:r>
      <w:r>
        <w:rPr>
          <w:sz w:val="20"/>
          <w:vanish/>
        </w:rPr>
        <w:fldChar w:fldCharType="end"/>
      </w:r>
      <w:r>
        <w:rPr>
          <w:rFonts w:ascii="Times New Roman" w:hAnsi="Times New Roman"/>
          <w:sz w:val="20"/>
        </w:rPr>
        <w:t>.  Company has an option to furnish those materials shown in Exhibit "C".</w:t>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tab/>
        <w:t>3.</w:t>
        <w:tab/>
      </w:r>
      <w:r>
        <w:rPr>
          <w:rFonts w:ascii="Times New Roman" w:hAnsi="Times New Roman"/>
          <w:b/>
          <w:sz w:val="20"/>
          <w:u w:val="single"/>
        </w:rPr>
        <w:t>In-Service Date</w:t>
      </w:r>
      <w:r>
        <w:fldChar w:fldCharType="begin"/>
      </w:r>
      <w:r>
        <w:rPr>
          <w:sz w:val="20"/>
          <w:vanish/>
        </w:rPr>
        <w:instrText xml:space="preserve"> TC "3.</w:instrText>
        <w:tab/>
        <w:instrText xml:space="preserve">In-Service Date" \l 1 </w:instrText>
      </w:r>
      <w:r>
        <w:rPr>
          <w:sz w:val="20"/>
          <w:vanish/>
        </w:rPr>
        <w:fldChar w:fldCharType="separate"/>
      </w:r>
      <w:bookmarkStart w:id="2" w:name="_Toc433774775"/>
      <w:bookmarkEnd w:id="2"/>
      <w:r>
        <w:rPr>
          <w:vanish/>
          <w:sz w:val="20"/>
        </w:rPr>
      </w:r>
      <w:r>
        <w:rPr>
          <w:sz w:val="20"/>
          <w:vanish/>
        </w:rPr>
        <w:fldChar w:fldCharType="end"/>
      </w:r>
      <w:r>
        <w:rPr>
          <w:rFonts w:ascii="Times New Roman" w:hAnsi="Times New Roman"/>
          <w:sz w:val="20"/>
        </w:rPr>
        <w:t xml:space="preserve">.  Contractor shall commence Work </w:t>
      </w:r>
      <w:r>
        <w:rPr>
          <w:rFonts w:ascii="Times New Roman" w:hAnsi="Times New Roman"/>
          <w:strike/>
          <w:sz w:val="20"/>
        </w:rPr>
        <w:t>on ____________, 2000</w:t>
      </w:r>
      <w:r>
        <w:rPr>
          <w:rFonts w:ascii="Times New Roman" w:hAnsi="Times New Roman"/>
          <w:sz w:val="20"/>
        </w:rPr>
        <w:t xml:space="preserve"> </w:t>
      </w:r>
      <w:r>
        <w:rPr>
          <w:rFonts w:ascii="Times New Roman" w:hAnsi="Times New Roman"/>
          <w:b/>
          <w:sz w:val="20"/>
          <w:u w:val="double"/>
        </w:rPr>
        <w:t>as directed by the Company in accordance with Paragraph 2(a) of Part II of this Agreement</w:t>
      </w:r>
      <w:r>
        <w:rPr>
          <w:rFonts w:ascii="Times New Roman" w:hAnsi="Times New Roman"/>
          <w:sz w:val="20"/>
        </w:rPr>
        <w:t>, and shall perform the Work at such a rate of progress as necessary to meet the "In-Service Date" of ______________</w:t>
      </w:r>
      <w:r>
        <w:rPr>
          <w:rFonts w:ascii="Times New Roman" w:hAnsi="Times New Roman"/>
          <w:strike/>
          <w:sz w:val="20"/>
        </w:rPr>
        <w:t>, 2000</w:t>
      </w:r>
      <w:r>
        <w:rPr>
          <w:rFonts w:ascii="Times New Roman" w:hAnsi="Times New Roman"/>
          <w:sz w:val="20"/>
        </w:rPr>
        <w:t>.</w:t>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tab/>
        <w:t>4.</w:t>
        <w:tab/>
      </w:r>
      <w:r>
        <w:rPr>
          <w:rFonts w:ascii="Times New Roman" w:hAnsi="Times New Roman"/>
          <w:b/>
          <w:sz w:val="20"/>
          <w:u w:val="single"/>
        </w:rPr>
        <w:t>Term</w:t>
      </w:r>
      <w:r>
        <w:fldChar w:fldCharType="begin"/>
      </w:r>
      <w:r>
        <w:rPr>
          <w:sz w:val="20"/>
          <w:vanish/>
        </w:rPr>
        <w:instrText xml:space="preserve"> TC "4.</w:instrText>
        <w:tab/>
        <w:instrText xml:space="preserve">Term" \l 1 </w:instrText>
      </w:r>
      <w:r>
        <w:rPr>
          <w:sz w:val="20"/>
          <w:vanish/>
        </w:rPr>
        <w:fldChar w:fldCharType="separate"/>
      </w:r>
      <w:bookmarkStart w:id="3" w:name="_Toc433774776"/>
      <w:bookmarkEnd w:id="3"/>
      <w:r>
        <w:rPr>
          <w:vanish/>
          <w:sz w:val="20"/>
        </w:rPr>
      </w:r>
      <w:r>
        <w:rPr>
          <w:sz w:val="20"/>
          <w:vanish/>
        </w:rPr>
        <w:fldChar w:fldCharType="end"/>
      </w:r>
      <w:r>
        <w:rPr>
          <w:rFonts w:ascii="Times New Roman" w:hAnsi="Times New Roman"/>
          <w:sz w:val="20"/>
        </w:rPr>
        <w:t xml:space="preserve">.  This Agreement shall commence on the date of execution ("Effective Date") and shall continue until Final Acceptance of the Work by Company, unless otherwise terminated as provided in </w:t>
      </w:r>
      <w:r>
        <w:rPr>
          <w:rFonts w:ascii="Times New Roman" w:hAnsi="Times New Roman"/>
          <w:strike/>
          <w:sz w:val="20"/>
        </w:rPr>
        <w:t>Section _____</w:t>
      </w:r>
      <w:r>
        <w:rPr>
          <w:rFonts w:ascii="Times New Roman" w:hAnsi="Times New Roman"/>
          <w:b/>
          <w:sz w:val="20"/>
          <w:u w:val="double"/>
        </w:rPr>
        <w:t>Paragraph 14</w:t>
      </w:r>
      <w:r>
        <w:rPr>
          <w:rFonts w:ascii="Times New Roman" w:hAnsi="Times New Roman"/>
          <w:sz w:val="20"/>
        </w:rPr>
        <w:t>.</w:t>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tab/>
        <w:t>5.</w:t>
        <w:tab/>
      </w:r>
      <w:r>
        <w:rPr>
          <w:rFonts w:ascii="Times New Roman" w:hAnsi="Times New Roman"/>
          <w:b/>
          <w:sz w:val="20"/>
          <w:u w:val="single"/>
        </w:rPr>
        <w:t>Contract Price</w:t>
      </w:r>
      <w:r>
        <w:fldChar w:fldCharType="begin"/>
      </w:r>
      <w:r>
        <w:rPr>
          <w:sz w:val="20"/>
          <w:vanish/>
        </w:rPr>
        <w:instrText xml:space="preserve"> TC "5.</w:instrText>
        <w:tab/>
        <w:instrText xml:space="preserve">Contract Price" \l 1 </w:instrText>
      </w:r>
      <w:r>
        <w:rPr>
          <w:sz w:val="20"/>
          <w:vanish/>
        </w:rPr>
        <w:fldChar w:fldCharType="separate"/>
      </w:r>
      <w:bookmarkStart w:id="4" w:name="_Toc433774777"/>
      <w:bookmarkEnd w:id="4"/>
      <w:r>
        <w:rPr>
          <w:vanish/>
          <w:sz w:val="20"/>
        </w:rPr>
      </w:r>
      <w:r>
        <w:rPr>
          <w:sz w:val="20"/>
          <w:vanish/>
        </w:rPr>
        <w:fldChar w:fldCharType="end"/>
      </w:r>
      <w:r>
        <w:rPr>
          <w:rFonts w:ascii="Times New Roman" w:hAnsi="Times New Roman"/>
          <w:b/>
          <w:sz w:val="20"/>
        </w:rPr>
        <w:t xml:space="preserve">  </w:t>
      </w:r>
      <w:r>
        <w:rPr>
          <w:rFonts w:ascii="Times New Roman" w:hAnsi="Times New Roman"/>
          <w:sz w:val="20"/>
        </w:rPr>
        <w:t>As total consideration for the Work to be performed hereunder, Company shall pay Contractor the Contract Price set forth in Part IV.  However, should Company authorize Contractor to perform Extra Work, which is not within the Scope of Work, such Extra Work shall be reimbursed in accordance with Part II, Section 12 of this Agreement.</w:t>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497" w:leader="none"/>
          <w:tab w:val="left" w:pos="1076" w:leader="none"/>
          <w:tab w:val="left" w:pos="1440" w:leader="none"/>
        </w:tabs>
        <w:bidi w:val="0"/>
        <w:ind w:hanging="0" w:start="0" w:end="0"/>
        <w:jc w:val="both"/>
        <w:rPr>
          <w:rFonts w:ascii="Times New Roman" w:hAnsi="Times New Roman"/>
          <w:sz w:val="20"/>
        </w:rPr>
      </w:pPr>
      <w:r>
        <w:rPr>
          <w:rFonts w:ascii="Times New Roman" w:hAnsi="Times New Roman"/>
          <w:sz w:val="20"/>
        </w:rPr>
        <w:tab/>
        <w:t>6.</w:t>
        <w:tab/>
      </w:r>
      <w:r>
        <w:rPr>
          <w:rFonts w:ascii="Times New Roman" w:hAnsi="Times New Roman"/>
          <w:b/>
          <w:sz w:val="20"/>
          <w:u w:val="single"/>
        </w:rPr>
        <w:t>Notices</w:t>
      </w:r>
      <w:r>
        <w:fldChar w:fldCharType="begin"/>
      </w:r>
      <w:r>
        <w:rPr>
          <w:sz w:val="20"/>
          <w:vanish/>
        </w:rPr>
        <w:instrText xml:space="preserve"> TC "6.</w:instrText>
        <w:tab/>
        <w:instrText xml:space="preserve">Notices" \l 1 </w:instrText>
      </w:r>
      <w:r>
        <w:rPr>
          <w:sz w:val="20"/>
          <w:vanish/>
        </w:rPr>
        <w:fldChar w:fldCharType="separate"/>
      </w:r>
      <w:bookmarkStart w:id="5" w:name="_Toc433774778"/>
      <w:bookmarkEnd w:id="5"/>
      <w:r>
        <w:rPr>
          <w:vanish/>
          <w:sz w:val="20"/>
        </w:rPr>
      </w:r>
      <w:r>
        <w:rPr>
          <w:sz w:val="20"/>
          <w:vanish/>
        </w:rPr>
        <w:fldChar w:fldCharType="end"/>
      </w:r>
      <w:r>
        <w:rPr>
          <w:rFonts w:ascii="Times New Roman" w:hAnsi="Times New Roman"/>
          <w:sz w:val="20"/>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3960" w:leader="none"/>
        </w:tabs>
        <w:bidi w:val="0"/>
        <w:ind w:hanging="0" w:start="1080" w:end="0"/>
        <w:jc w:val="both"/>
        <w:rPr>
          <w:rFonts w:ascii="Times New Roman" w:hAnsi="Times New Roman"/>
          <w:b/>
          <w:sz w:val="20"/>
        </w:rPr>
      </w:pPr>
      <w:r>
        <w:rPr>
          <w:rFonts w:ascii="Times New Roman" w:hAnsi="Times New Roman"/>
          <w:b/>
          <w:sz w:val="20"/>
        </w:rPr>
        <w:t>TO COMPANY:</w:t>
      </w:r>
    </w:p>
    <w:p>
      <w:pPr>
        <w:pStyle w:val="Normal"/>
        <w:widowControl/>
        <w:tabs>
          <w:tab w:val="clear" w:pos="720"/>
          <w:tab w:val="left" w:pos="3960" w:leader="none"/>
          <w:tab w:val="left" w:pos="5760" w:leader="none"/>
        </w:tabs>
        <w:bidi w:val="0"/>
        <w:ind w:hanging="0" w:start="1080" w:end="0"/>
        <w:jc w:val="both"/>
        <w:rPr>
          <w:rFonts w:ascii="Times New Roman" w:hAnsi="Times New Roman"/>
          <w:b/>
          <w:sz w:val="20"/>
        </w:rPr>
      </w:pPr>
      <w:r>
        <w:rPr>
          <w:rFonts w:ascii="Times New Roman" w:hAnsi="Times New Roman"/>
          <w:b/>
          <w:sz w:val="20"/>
        </w:rPr>
        <w:t>NOTICES</w:t>
        <w:tab/>
        <w:tab/>
        <w:t>INVOICES</w:t>
      </w:r>
    </w:p>
    <w:p>
      <w:pPr>
        <w:pStyle w:val="Normal"/>
        <w:widowContro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bidi w:val="0"/>
        <w:ind w:hanging="0" w:start="108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bidi w:val="0"/>
        <w:ind w:hanging="0" w:start="1080" w:end="0"/>
        <w:jc w:val="both"/>
        <w:rPr>
          <w:rFonts w:ascii="Times New Roman" w:hAnsi="Times New Roman"/>
          <w:sz w:val="20"/>
        </w:rPr>
      </w:pPr>
      <w:r>
        <w:rPr>
          <w:rFonts w:ascii="Times New Roman" w:hAnsi="Times New Roman"/>
          <w:sz w:val="20"/>
        </w:rPr>
        <w:t>Enron North America Corp.</w:t>
      </w:r>
    </w:p>
    <w:p>
      <w:pPr>
        <w:pStyle w:val="Normal"/>
        <w:widowContro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bidi w:val="0"/>
        <w:ind w:hanging="0" w:start="1080" w:end="0"/>
        <w:jc w:val="both"/>
        <w:rPr>
          <w:rFonts w:ascii="Times New Roman" w:hAnsi="Times New Roman"/>
          <w:sz w:val="20"/>
        </w:rPr>
      </w:pPr>
      <w:r>
        <w:rPr>
          <w:rFonts w:ascii="Times New Roman" w:hAnsi="Times New Roman"/>
          <w:sz w:val="20"/>
        </w:rPr>
        <w:t>1400 Smith Street</w:t>
      </w:r>
    </w:p>
    <w:p>
      <w:pPr>
        <w:pStyle w:val="Normal"/>
        <w:widowContro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bidi w:val="0"/>
        <w:ind w:hanging="0" w:start="1080" w:end="0"/>
        <w:jc w:val="both"/>
        <w:rPr>
          <w:rFonts w:ascii="Times New Roman" w:hAnsi="Times New Roman"/>
          <w:sz w:val="20"/>
        </w:rPr>
      </w:pPr>
      <w:r>
        <w:rPr>
          <w:rFonts w:ascii="Times New Roman" w:hAnsi="Times New Roman"/>
          <w:sz w:val="20"/>
        </w:rPr>
        <w:t>Houston, Texas 77002</w:t>
      </w:r>
    </w:p>
    <w:p>
      <w:pPr>
        <w:pStyle w:val="Normal"/>
        <w:widowContro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bidi w:val="0"/>
        <w:ind w:hanging="0" w:start="1080" w:end="0"/>
        <w:jc w:val="both"/>
        <w:rPr>
          <w:rFonts w:ascii="Times New Roman" w:hAnsi="Times New Roman"/>
          <w:sz w:val="20"/>
        </w:rPr>
      </w:pPr>
      <w:r>
        <w:rPr>
          <w:rFonts w:ascii="Times New Roman" w:hAnsi="Times New Roman"/>
          <w:sz w:val="20"/>
        </w:rPr>
        <w:t>Attn:</w:t>
      </w:r>
    </w:p>
    <w:p>
      <w:pPr>
        <w:pStyle w:val="Normal"/>
        <w:widowContro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bidi w:val="0"/>
        <w:ind w:hanging="0" w:start="108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bidi w:val="0"/>
        <w:ind w:hanging="0" w:start="1080" w:end="0"/>
        <w:jc w:val="both"/>
        <w:rPr>
          <w:rFonts w:ascii="Times New Roman" w:hAnsi="Times New Roman"/>
          <w:b/>
          <w:sz w:val="20"/>
        </w:rPr>
      </w:pPr>
      <w:r>
        <w:rPr>
          <w:rFonts w:ascii="Times New Roman" w:hAnsi="Times New Roman"/>
          <w:b/>
          <w:sz w:val="20"/>
        </w:rPr>
        <w:t>TO CONTRACTOR:</w:t>
      </w:r>
    </w:p>
    <w:p>
      <w:pPr>
        <w:pStyle w:val="Normal"/>
        <w:widowContro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bidi w:val="0"/>
        <w:ind w:hanging="0" w:start="1080" w:end="0"/>
        <w:jc w:val="both"/>
        <w:rPr>
          <w:rFonts w:ascii="Times New Roman" w:hAnsi="Times New Roman"/>
          <w:b/>
          <w:sz w:val="20"/>
        </w:rPr>
      </w:pPr>
      <w:r>
        <w:rPr>
          <w:rFonts w:ascii="Times New Roman" w:hAnsi="Times New Roman"/>
          <w:b/>
          <w:sz w:val="20"/>
        </w:rPr>
        <w:t>NOTICES</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tab/>
        <w:tab/>
        <w:t>Enron Engineering &amp; Construction Company</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tab/>
        <w:tab/>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tab/>
        <w:t>All notices, invoices, and other communications ("Notices") shall be sent to the parties at their respective addresses in writing and as set forth above.  Notices sent through the mail shall be deemed to have been received on the third (3rd) day after mailing.  Notices delivered via hand delivery or facsimile shall be deemed to have been received on the day of delivery.</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tab/>
        <w:t>7.</w:t>
        <w:tab/>
      </w:r>
      <w:r>
        <w:rPr>
          <w:rFonts w:ascii="Times New Roman" w:hAnsi="Times New Roman"/>
          <w:b/>
          <w:sz w:val="20"/>
          <w:u w:val="single"/>
        </w:rPr>
        <w:t>Tax Identification Number</w:t>
      </w:r>
      <w:r>
        <w:fldChar w:fldCharType="begin"/>
      </w:r>
      <w:r>
        <w:rPr>
          <w:sz w:val="20"/>
          <w:vanish/>
        </w:rPr>
        <w:instrText xml:space="preserve"> TC "7.</w:instrText>
        <w:tab/>
        <w:instrText xml:space="preserve">Tax Identification Number" \l 1 </w:instrText>
      </w:r>
      <w:r>
        <w:rPr>
          <w:sz w:val="20"/>
          <w:vanish/>
        </w:rPr>
        <w:fldChar w:fldCharType="separate"/>
      </w:r>
      <w:bookmarkStart w:id="6" w:name="_Toc433774779"/>
      <w:bookmarkEnd w:id="6"/>
      <w:r>
        <w:rPr>
          <w:vanish/>
          <w:sz w:val="20"/>
        </w:rPr>
      </w:r>
      <w:r>
        <w:rPr>
          <w:sz w:val="20"/>
          <w:vanish/>
        </w:rPr>
        <w:fldChar w:fldCharType="end"/>
      </w:r>
      <w:r>
        <w:rPr>
          <w:rFonts w:ascii="Times New Roman" w:hAnsi="Times New Roman"/>
          <w:sz w:val="20"/>
        </w:rPr>
        <w:t xml:space="preserve">.  Contractor hereby designates No. ______________ as its tax identification number for all purposes which may require Company to report to taxing authorities moneys paid to Contractor for Work provided hereunder.  </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076" w:start="1076"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076" w:start="1076" w:end="0"/>
        <w:jc w:val="both"/>
        <w:rPr>
          <w:rFonts w:ascii="Times New Roman" w:hAnsi="Times New Roman"/>
          <w:sz w:val="20"/>
        </w:rPr>
      </w:pPr>
      <w:r>
        <w:rPr>
          <w:rFonts w:ascii="Times New Roman" w:hAnsi="Times New Roman"/>
          <w:sz w:val="20"/>
        </w:rPr>
        <w:tab/>
        <w:t>8.</w:t>
        <w:tab/>
      </w:r>
      <w:r>
        <w:rPr>
          <w:rFonts w:ascii="Times New Roman" w:hAnsi="Times New Roman"/>
          <w:b/>
          <w:sz w:val="20"/>
          <w:u w:val="single"/>
        </w:rPr>
        <w:t>Parts and Exhibits</w:t>
      </w:r>
      <w:r>
        <w:rPr>
          <w:rFonts w:ascii="Times New Roman" w:hAnsi="Times New Roman"/>
          <w:sz w:val="20"/>
        </w:rPr>
        <w:t>.  This Agreement consists of the following Parts and Exhibits, all of which are attached hereto and by this reference made a part hereof:</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3234" w:start="3234" w:end="0"/>
        <w:jc w:val="both"/>
        <w:rPr>
          <w:rFonts w:ascii="Times New Roman" w:hAnsi="Times New Roman"/>
          <w:sz w:val="20"/>
        </w:rPr>
      </w:pPr>
      <w:r>
        <w:rPr>
          <w:rFonts w:ascii="Times New Roman" w:hAnsi="Times New Roman"/>
          <w:sz w:val="20"/>
        </w:rPr>
        <w:tab/>
        <w:tab/>
        <w:t>Part I</w:t>
        <w:tab/>
        <w:tab/>
        <w:t>-</w:t>
        <w:tab/>
        <w:t>General Understandings and Obligations of the Parties</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3234" w:start="3234" w:end="0"/>
        <w:jc w:val="both"/>
        <w:rPr>
          <w:rFonts w:ascii="Times New Roman" w:hAnsi="Times New Roman"/>
          <w:sz w:val="20"/>
        </w:rPr>
      </w:pPr>
      <w:r>
        <w:rPr>
          <w:rFonts w:ascii="Times New Roman" w:hAnsi="Times New Roman"/>
          <w:sz w:val="20"/>
        </w:rPr>
        <w:tab/>
        <w:tab/>
        <w:t>Part II</w:t>
        <w:tab/>
        <w:t>-</w:t>
        <w:tab/>
        <w:t>General Terms and Conditions</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ab/>
        <w:tab/>
        <w:t>Part III</w:t>
        <w:tab/>
        <w:t>-</w:t>
        <w:tab/>
        <w:t>Instructions and Information to Bidders</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076" w:start="1076" w:end="0"/>
        <w:jc w:val="both"/>
        <w:rPr>
          <w:rFonts w:ascii="Times New Roman" w:hAnsi="Times New Roman"/>
          <w:sz w:val="20"/>
        </w:rPr>
      </w:pPr>
      <w:r>
        <w:rPr>
          <w:rFonts w:ascii="Times New Roman" w:hAnsi="Times New Roman"/>
          <w:sz w:val="20"/>
        </w:rPr>
        <w:tab/>
        <w:tab/>
        <w:t>Part IV</w:t>
        <w:tab/>
        <w:t>-</w:t>
        <w:tab/>
        <w:t xml:space="preserve">Proposal of Bidder </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ab/>
        <w:tab/>
        <w:t>Exhibit A</w:t>
        <w:tab/>
        <w:t>-</w:t>
        <w:tab/>
        <w:t>Scope of Work</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ab/>
        <w:tab/>
        <w:t>Exhibit B</w:t>
        <w:tab/>
        <w:t>-</w:t>
        <w:tab/>
        <w:t>Intentionally Omitted</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ab/>
        <w:tab/>
        <w:t>Exhibit C</w:t>
        <w:tab/>
        <w:t>-</w:t>
        <w:tab/>
        <w:t>Intentionally Omitted</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3234" w:start="3234" w:end="0"/>
        <w:jc w:val="both"/>
        <w:rPr>
          <w:rFonts w:ascii="Times New Roman" w:hAnsi="Times New Roman"/>
          <w:sz w:val="20"/>
        </w:rPr>
      </w:pPr>
      <w:r>
        <w:rPr>
          <w:rFonts w:ascii="Times New Roman" w:hAnsi="Times New Roman"/>
          <w:sz w:val="20"/>
        </w:rPr>
        <w:tab/>
        <w:tab/>
        <w:t>Exhibit D</w:t>
        <w:tab/>
        <w:t>-</w:t>
        <w:tab/>
        <w:t>Contractor's Extra Work Rate Schedule</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3234" w:start="3234" w:end="0"/>
        <w:jc w:val="both"/>
        <w:rPr>
          <w:rFonts w:ascii="Times New Roman" w:hAnsi="Times New Roman"/>
          <w:sz w:val="20"/>
        </w:rPr>
      </w:pPr>
      <w:r>
        <w:rPr>
          <w:rFonts w:ascii="Times New Roman" w:hAnsi="Times New Roman"/>
          <w:sz w:val="20"/>
        </w:rPr>
        <w:tab/>
        <w:tab/>
        <w:t>Exhibit E</w:t>
        <w:tab/>
        <w:t>-</w:t>
        <w:tab/>
        <w:t>Minimum Insurance Requirements</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ab/>
        <w:tab/>
        <w:t>Exhibit F</w:t>
        <w:tab/>
        <w:t>-</w:t>
        <w:tab/>
        <w:t>Governmental Authorizations</w:t>
      </w:r>
    </w:p>
    <w:p>
      <w:pPr>
        <w:pStyle w:val="Normal"/>
        <w:widowControl/>
        <w:tabs>
          <w:tab w:val="clear" w:pos="720"/>
          <w:tab w:val="left" w:pos="-1440" w:leader="none"/>
          <w:tab w:val="left" w:pos="-720" w:leader="none"/>
          <w:tab w:val="left" w:pos="0" w:leader="none"/>
          <w:tab w:val="left" w:pos="1080" w:leader="none"/>
          <w:tab w:val="left" w:pos="2160" w:leader="none"/>
          <w:tab w:val="left" w:pos="234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2790" w:start="2790" w:end="0"/>
        <w:jc w:val="both"/>
        <w:rPr>
          <w:rFonts w:ascii="Times New Roman" w:hAnsi="Times New Roman"/>
          <w:sz w:val="20"/>
        </w:rPr>
      </w:pPr>
      <w:r>
        <w:rPr>
          <w:rFonts w:ascii="Times New Roman" w:hAnsi="Times New Roman"/>
          <w:sz w:val="20"/>
        </w:rPr>
        <w:tab/>
        <w:t>Exhibit G</w:t>
        <w:tab/>
        <w:t>-</w:t>
        <w:tab/>
        <w:tab/>
        <w:t>Contractor's Completion Affidavit, General Contractor’s/Engineer’s Partial Lien Waiver and Affidavit of Payment, and General Contractor’s/Engineer’s Final Lien Waiver and Affidavit of Payment</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ab/>
        <w:tab/>
        <w:t>Exhibit H</w:t>
        <w:tab/>
        <w:t>-</w:t>
        <w:tab/>
      </w:r>
      <w:r>
        <w:rPr>
          <w:rFonts w:ascii="Times New Roman" w:hAnsi="Times New Roman"/>
          <w:strike/>
          <w:sz w:val="20"/>
        </w:rPr>
        <w:t>Intentionally Omitted</w:t>
      </w:r>
      <w:r>
        <w:rPr>
          <w:rFonts w:ascii="Times New Roman" w:hAnsi="Times New Roman"/>
          <w:sz w:val="20"/>
        </w:rPr>
        <w:t xml:space="preserve"> </w:t>
      </w:r>
      <w:r>
        <w:rPr>
          <w:rFonts w:ascii="Times New Roman" w:hAnsi="Times New Roman"/>
          <w:b/>
          <w:sz w:val="20"/>
          <w:u w:val="double"/>
        </w:rPr>
        <w:t>Utility Interconnection Agreement</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ab/>
        <w:tab/>
        <w:t>Exhibit I</w:t>
        <w:tab/>
        <w:t>-</w:t>
        <w:tab/>
        <w:t>Intentionally Omitted</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1650" w:start="1650" w:end="0"/>
        <w:jc w:val="both"/>
        <w:rPr>
          <w:rFonts w:ascii="Times New Roman" w:hAnsi="Times New Roman"/>
          <w:sz w:val="20"/>
        </w:rPr>
      </w:pPr>
      <w:r>
        <w:rPr>
          <w:rFonts w:ascii="Times New Roman" w:hAnsi="Times New Roman"/>
          <w:sz w:val="20"/>
        </w:rPr>
        <w:tab/>
        <w:tab/>
        <w:t>Exhibit J</w:t>
        <w:tab/>
        <w:t>-</w:t>
        <w:tab/>
        <w:t>Intentionally Omitted</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tab/>
        <w:tab/>
        <w:t>Exhibit K</w:t>
        <w:tab/>
        <w:t>-</w:t>
        <w:tab/>
        <w:t>Progress Payment Schedule</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tab/>
        <w:tab/>
        <w:t>IN WITNESS WHEREOF, this Agreement is executed on the Day and year first above written, but is effective on the Effective Date.</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360" w:end="0"/>
        <w:jc w:val="both"/>
        <w:rPr>
          <w:rFonts w:ascii="Times New Roman" w:hAnsi="Times New Roman"/>
          <w:sz w:val="20"/>
        </w:rPr>
      </w:pPr>
      <w:r>
        <w:rPr>
          <w:rFonts w:ascii="Times New Roman" w:hAnsi="Times New Roman"/>
          <w:sz w:val="20"/>
        </w:rPr>
        <w:tab/>
        <w:tab/>
        <w:t xml:space="preserve">  "COMPANY"</w:t>
        <w:tab/>
        <w:tab/>
        <w:tab/>
        <w:tab/>
        <w:tab/>
        <w:t xml:space="preserve">   "CONTRACTOR"</w:t>
      </w:r>
    </w:p>
    <w:p>
      <w:pPr>
        <w:pStyle w:val="Normal"/>
        <w:widowControl/>
        <w:bidi w:val="0"/>
        <w:ind w:hanging="0" w:start="360" w:end="0"/>
        <w:jc w:val="both"/>
        <w:rPr>
          <w:rFonts w:ascii="Times New Roman" w:hAnsi="Times New Roman"/>
          <w:sz w:val="20"/>
          <w:u w:val="single"/>
        </w:rPr>
      </w:pPr>
      <w:r>
        <w:rPr>
          <w:rFonts w:ascii="Times New Roman" w:hAnsi="Times New Roman"/>
          <w:sz w:val="20"/>
          <w:u w:val="single"/>
        </w:rPr>
      </w:r>
    </w:p>
    <w:p>
      <w:pPr>
        <w:pStyle w:val="Normal"/>
        <w:widowControl/>
        <w:bidi w:val="0"/>
        <w:ind w:hanging="5400" w:start="5760" w:end="0"/>
        <w:jc w:val="both"/>
        <w:rPr>
          <w:rFonts w:ascii="Times New Roman" w:hAnsi="Times New Roman"/>
          <w:b/>
          <w:sz w:val="20"/>
        </w:rPr>
      </w:pPr>
      <w:r>
        <w:rPr>
          <w:rFonts w:ascii="Times New Roman" w:hAnsi="Times New Roman"/>
          <w:b/>
          <w:sz w:val="20"/>
        </w:rPr>
        <w:t>Enron North America Corp.</w:t>
        <w:tab/>
        <w:t>Enron Engineering &amp;</w:t>
      </w:r>
    </w:p>
    <w:p>
      <w:pPr>
        <w:pStyle w:val="Normal"/>
        <w:widowControl/>
        <w:bidi w:val="0"/>
        <w:ind w:hanging="0" w:start="5760" w:end="0"/>
        <w:jc w:val="both"/>
        <w:rPr>
          <w:rFonts w:ascii="Times New Roman" w:hAnsi="Times New Roman"/>
          <w:b/>
          <w:sz w:val="20"/>
        </w:rPr>
      </w:pPr>
      <w:r>
        <w:rPr>
          <w:rFonts w:ascii="Times New Roman" w:hAnsi="Times New Roman"/>
          <w:b/>
          <w:sz w:val="20"/>
        </w:rPr>
        <w:t xml:space="preserve"> </w:t>
      </w:r>
      <w:r>
        <w:rPr>
          <w:rFonts w:ascii="Times New Roman" w:hAnsi="Times New Roman"/>
          <w:b/>
          <w:sz w:val="20"/>
        </w:rPr>
        <w:t xml:space="preserve">Construction Company </w:t>
        <w:tab/>
        <w:tab/>
      </w:r>
    </w:p>
    <w:p>
      <w:pPr>
        <w:pStyle w:val="Normal"/>
        <w:widowControl/>
        <w:bidi w:val="0"/>
        <w:ind w:hanging="0" w:start="360" w:end="0"/>
        <w:jc w:val="both"/>
        <w:rPr>
          <w:rFonts w:ascii="Times New Roman" w:hAnsi="Times New Roman"/>
          <w:sz w:val="20"/>
        </w:rPr>
      </w:pPr>
      <w:r>
        <w:rPr>
          <w:rFonts w:ascii="Times New Roman" w:hAnsi="Times New Roman"/>
          <w:sz w:val="20"/>
        </w:rPr>
      </w:r>
    </w:p>
    <w:p>
      <w:pPr>
        <w:pStyle w:val="Normal"/>
        <w:widowControl/>
        <w:bidi w:val="0"/>
        <w:ind w:hanging="0" w:start="360" w:end="0"/>
        <w:jc w:val="both"/>
        <w:rPr>
          <w:rFonts w:ascii="Times New Roman" w:hAnsi="Times New Roman"/>
          <w:sz w:val="20"/>
        </w:rPr>
      </w:pPr>
      <w:r>
        <w:rPr>
          <w:rFonts w:ascii="Times New Roman" w:hAnsi="Times New Roman"/>
          <w:sz w:val="20"/>
        </w:rPr>
        <w:t>By:</w:t>
      </w:r>
      <w:r>
        <w:rPr>
          <w:rFonts w:ascii="Times New Roman" w:hAnsi="Times New Roman"/>
          <w:sz w:val="20"/>
          <w:u w:val="single"/>
        </w:rPr>
        <w:tab/>
        <w:tab/>
        <w:tab/>
        <w:tab/>
        <w:tab/>
        <w:tab/>
      </w:r>
      <w:r>
        <w:rPr>
          <w:rFonts w:ascii="Times New Roman" w:hAnsi="Times New Roman"/>
          <w:sz w:val="20"/>
        </w:rPr>
        <w:tab/>
        <w:tab/>
        <w:t>By:</w:t>
      </w:r>
      <w:r>
        <w:rPr>
          <w:rFonts w:ascii="Times New Roman" w:hAnsi="Times New Roman"/>
          <w:sz w:val="20"/>
          <w:u w:val="single"/>
        </w:rPr>
        <w:tab/>
        <w:tab/>
        <w:tab/>
        <w:tab/>
        <w:tab/>
      </w:r>
    </w:p>
    <w:p>
      <w:pPr>
        <w:pStyle w:val="Normal"/>
        <w:widowControl/>
        <w:bidi w:val="0"/>
        <w:ind w:hanging="0" w:start="360" w:end="0"/>
        <w:jc w:val="both"/>
        <w:rPr>
          <w:rFonts w:ascii="Times New Roman" w:hAnsi="Times New Roman"/>
          <w:sz w:val="20"/>
        </w:rPr>
      </w:pPr>
      <w:r>
        <w:rPr>
          <w:rFonts w:ascii="Times New Roman" w:hAnsi="Times New Roman"/>
          <w:sz w:val="20"/>
        </w:rPr>
        <w:t>Name: ___________________________</w:t>
        <w:tab/>
        <w:tab/>
        <w:tab/>
        <w:t>Name:</w:t>
      </w:r>
      <w:r>
        <w:rPr>
          <w:rFonts w:ascii="Times New Roman" w:hAnsi="Times New Roman"/>
          <w:sz w:val="20"/>
          <w:u w:val="single"/>
        </w:rPr>
        <w:tab/>
        <w:tab/>
        <w:tab/>
        <w:tab/>
        <w:tab/>
      </w:r>
    </w:p>
    <w:p>
      <w:pPr>
        <w:pStyle w:val="Normal"/>
        <w:widowControl/>
        <w:bidi w:val="0"/>
        <w:ind w:hanging="0" w:start="360" w:end="0"/>
        <w:jc w:val="both"/>
        <w:rPr>
          <w:rFonts w:ascii="Times New Roman" w:hAnsi="Times New Roman"/>
          <w:sz w:val="20"/>
        </w:rPr>
      </w:pPr>
      <w:r>
        <w:rPr>
          <w:rFonts w:ascii="Times New Roman" w:hAnsi="Times New Roman"/>
          <w:sz w:val="20"/>
        </w:rPr>
        <w:t>Title : ____________________________</w:t>
        <w:tab/>
        <w:tab/>
        <w:t>Title :</w:t>
      </w:r>
      <w:r>
        <w:rPr>
          <w:rFonts w:ascii="Times New Roman" w:hAnsi="Times New Roman"/>
          <w:sz w:val="20"/>
          <w:u w:val="single"/>
        </w:rPr>
        <w:tab/>
        <w:tab/>
        <w:tab/>
        <w:tab/>
        <w:tab/>
      </w:r>
    </w:p>
    <w:p>
      <w:pPr>
        <w:pStyle w:val="Normal"/>
        <w:widowControl/>
        <w:bidi w:val="0"/>
        <w:spacing w:before="90" w:after="0"/>
        <w:ind w:hanging="0" w:start="360" w:end="0"/>
        <w:jc w:val="both"/>
        <w:rPr>
          <w:rFonts w:ascii="Times New Roman" w:hAnsi="Times New Roman"/>
          <w:sz w:val="20"/>
        </w:rPr>
      </w:pPr>
      <w:r>
        <w:rPr>
          <w:rFonts w:ascii="Times New Roman" w:hAnsi="Times New Roman"/>
          <w:sz w:val="20"/>
        </w:rPr>
      </w:r>
    </w:p>
    <w:p>
      <w:pPr>
        <w:sectPr>
          <w:headerReference w:type="default" r:id="rId8"/>
          <w:headerReference w:type="first" r:id="rId9"/>
          <w:footerReference w:type="default" r:id="rId10"/>
          <w:footerReference w:type="first" r:id="rId11"/>
          <w:type w:val="nextPage"/>
          <w:pgSz w:w="12240" w:h="15840"/>
          <w:pgMar w:left="1440" w:right="1440" w:gutter="0" w:header="965" w:top="1440" w:footer="720" w:bottom="1440"/>
          <w:pgNumType w:start="1" w:fmt="decimal"/>
          <w:formProt w:val="false"/>
          <w:textDirection w:val="lrTb"/>
          <w:docGrid w:type="default" w:linePitch="100" w:charSpace="0"/>
        </w:sectPr>
        <w:pStyle w:val="Normal"/>
        <w:widowControl/>
        <w:bidi w:val="0"/>
        <w:spacing w:before="0" w:after="0"/>
        <w:ind w:firstLine="360" w:start="360" w:end="0"/>
        <w:jc w:val="both"/>
        <w:rPr>
          <w:rFonts w:ascii="Times New Roman" w:hAnsi="Times New Roman"/>
          <w:sz w:val="20"/>
        </w:rPr>
      </w:pPr>
      <w:r>
        <w:rPr>
          <w:rFonts w:ascii="Times New Roman" w:hAnsi="Times New Roman"/>
          <w:sz w:val="20"/>
        </w:rPr>
        <w:tab/>
        <w:tab/>
        <w:tab/>
        <w:tab/>
        <w:tab/>
        <w:tab/>
      </w:r>
    </w:p>
    <w:p>
      <w:pPr>
        <w:pStyle w:val="Normal"/>
        <w:widowControl/>
        <w:tabs>
          <w:tab w:val="clear" w:pos="720"/>
          <w:tab w:val="center" w:pos="4680" w:leader="none"/>
        </w:tabs>
        <w:bidi w:val="0"/>
        <w:ind w:hanging="0" w:start="0" w:end="0"/>
        <w:jc w:val="both"/>
        <w:rPr>
          <w:rFonts w:ascii="Times New Roman" w:hAnsi="Times New Roman"/>
          <w:b/>
          <w:sz w:val="20"/>
        </w:rPr>
      </w:pPr>
      <w:r>
        <w:rPr>
          <w:rFonts w:ascii="Times New Roman" w:hAnsi="Times New Roman"/>
          <w:b/>
          <w:sz w:val="20"/>
        </w:rPr>
        <w:tab/>
        <w:t>TURNKEY CONSTRUCTION AGREEMENT</w:t>
      </w:r>
    </w:p>
    <w:p>
      <w:pPr>
        <w:pStyle w:val="Normal"/>
        <w:widowControl/>
        <w:tabs>
          <w:tab w:val="clear" w:pos="720"/>
          <w:tab w:val="center" w:pos="4680" w:leader="none"/>
        </w:tabs>
        <w:bidi w:val="0"/>
        <w:ind w:hanging="0" w:start="0" w:end="0"/>
        <w:jc w:val="both"/>
        <w:rPr>
          <w:rFonts w:ascii="Times New Roman" w:hAnsi="Times New Roman"/>
          <w:b/>
          <w:sz w:val="20"/>
        </w:rPr>
      </w:pPr>
      <w:r>
        <w:rPr>
          <w:rFonts w:ascii="Times New Roman" w:hAnsi="Times New Roman"/>
          <w:b/>
          <w:sz w:val="20"/>
        </w:rPr>
        <w:tab/>
        <w:t>PART II</w:t>
      </w:r>
    </w:p>
    <w:p>
      <w:pPr>
        <w:pStyle w:val="Normal"/>
        <w:widowControl/>
        <w:tabs>
          <w:tab w:val="clear" w:pos="720"/>
          <w:tab w:val="center" w:pos="4680" w:leader="none"/>
          <w:tab w:val="left" w:pos="9360" w:leader="none"/>
        </w:tabs>
        <w:bidi w:val="0"/>
        <w:ind w:hanging="0" w:start="0" w:end="720"/>
        <w:jc w:val="both"/>
        <w:rPr>
          <w:rFonts w:ascii="Times New Roman" w:hAnsi="Times New Roman"/>
          <w:b/>
          <w:sz w:val="20"/>
        </w:rPr>
      </w:pPr>
      <w:r>
        <w:rPr>
          <w:rFonts w:ascii="Times New Roman" w:hAnsi="Times New Roman"/>
          <w:b/>
          <w:sz w:val="20"/>
        </w:rPr>
        <w:tab/>
      </w:r>
    </w:p>
    <w:p>
      <w:pPr>
        <w:pStyle w:val="Normal"/>
        <w:widowControl/>
        <w:tabs>
          <w:tab w:val="clear" w:pos="720"/>
          <w:tab w:val="center" w:pos="4680" w:leader="none"/>
        </w:tabs>
        <w:bidi w:val="0"/>
        <w:ind w:hanging="0" w:start="0" w:end="0"/>
        <w:jc w:val="center"/>
        <w:rPr>
          <w:rFonts w:ascii="Times New Roman" w:hAnsi="Times New Roman"/>
          <w:b/>
          <w:sz w:val="20"/>
        </w:rPr>
      </w:pPr>
      <w:r>
        <w:rPr>
          <w:rFonts w:ascii="Times New Roman" w:hAnsi="Times New Roman"/>
          <w:b/>
          <w:sz w:val="20"/>
        </w:rPr>
        <w:t>GENERAL TERMS AND CONDITIONS</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594" w:start="594" w:end="0"/>
        <w:jc w:val="both"/>
        <w:rPr>
          <w:rFonts w:ascii="Times New Roman" w:hAnsi="Times New Roman"/>
          <w:sz w:val="20"/>
        </w:rPr>
      </w:pPr>
      <w:r>
        <w:rPr>
          <w:rFonts w:ascii="Times New Roman" w:hAnsi="Times New Roman"/>
          <w:sz w:val="20"/>
        </w:rPr>
      </w:r>
    </w:p>
    <w:p>
      <w:pPr>
        <w:pStyle w:val="Normal"/>
        <w:widowControl/>
        <w:numPr>
          <w:ilvl w:val="0"/>
          <w:numId w:val="1"/>
        </w:numPr>
        <w:tabs>
          <w:tab w:val="clear" w:pos="720"/>
          <w:tab w:val="left" w:pos="-1440" w:leader="none"/>
          <w:tab w:val="left" w:pos="-720" w:leader="none"/>
          <w:tab w:val="left" w:pos="0" w:leader="none"/>
          <w:tab w:val="left" w:pos="60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600" w:start="600" w:end="0"/>
        <w:jc w:val="both"/>
        <w:rPr>
          <w:rFonts w:ascii="Times New Roman" w:hAnsi="Times New Roman"/>
          <w:sz w:val="20"/>
        </w:rPr>
      </w:pPr>
      <w:r>
        <w:rPr>
          <w:rFonts w:ascii="Times New Roman" w:hAnsi="Times New Roman"/>
          <w:b/>
          <w:sz w:val="20"/>
          <w:u w:val="single"/>
        </w:rPr>
        <w:t>Definitions</w:t>
      </w:r>
      <w:r>
        <w:rPr>
          <w:rFonts w:ascii="Times New Roman" w:hAnsi="Times New Roman"/>
          <w:sz w:val="20"/>
        </w:rPr>
        <w:t xml:space="preserve">.  All definitions contained in this Paragraph and any other part of this Agreement shall apply throughout this Agreement.  </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b/>
          <w:sz w:val="20"/>
          <w:u w:val="single"/>
        </w:rPr>
      </w:pPr>
      <w:r>
        <w:rPr>
          <w:rFonts w:ascii="Times New Roman" w:hAnsi="Times New Roman"/>
          <w:b/>
          <w:sz w:val="20"/>
          <w:u w:val="single"/>
        </w:rPr>
      </w:r>
    </w:p>
    <w:p>
      <w:pPr>
        <w:pStyle w:val="Normal"/>
        <w:widowControl/>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Actual Cost</w:t>
      </w:r>
      <w:r>
        <w:rPr>
          <w:rFonts w:ascii="Times New Roman" w:hAnsi="Times New Roman"/>
          <w:sz w:val="20"/>
        </w:rPr>
        <w:t>" shall mean the total actual expenses incurred by Contractor for all items including, but not limited to, materials, labor, transportation, profit, and office expenses which are directly related to performance of the Work.</w:t>
      </w:r>
    </w:p>
    <w:p>
      <w:pPr>
        <w:pStyle w:val="Normal"/>
        <w:widowControl/>
        <w:bidi w:val="0"/>
        <w:ind w:firstLine="720" w:start="0" w:end="0"/>
        <w:jc w:val="both"/>
        <w:rPr>
          <w:rFonts w:ascii="Times New Roman" w:hAnsi="Times New Roman"/>
          <w:sz w:val="20"/>
        </w:rPr>
      </w:pPr>
      <w:r>
        <w:rPr>
          <w:rFonts w:ascii="Times New Roman" w:hAnsi="Times New Roman"/>
          <w:sz w:val="20"/>
        </w:rPr>
      </w:r>
    </w:p>
    <w:p>
      <w:pPr>
        <w:pStyle w:val="Normal"/>
        <w:widowControl/>
        <w:tabs>
          <w:tab w:val="left" w:pos="-1440" w:leader="none"/>
          <w:tab w:val="left" w:pos="-720" w:leader="none"/>
          <w:tab w:val="left" w:pos="0" w:leader="none"/>
          <w:tab w:val="left" w:pos="72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594" w:start="720" w:end="0"/>
        <w:jc w:val="both"/>
        <w:rPr>
          <w:rFonts w:ascii="Times New Roman" w:hAnsi="Times New Roman"/>
          <w:sz w:val="20"/>
        </w:rPr>
      </w:pPr>
      <w:r>
        <w:rPr>
          <w:rFonts w:ascii="Times New Roman" w:hAnsi="Times New Roman"/>
          <w:sz w:val="20"/>
        </w:rPr>
        <w:tab/>
        <w:t>"</w:t>
      </w:r>
      <w:r>
        <w:rPr>
          <w:rFonts w:ascii="Times New Roman" w:hAnsi="Times New Roman"/>
          <w:sz w:val="20"/>
          <w:u w:val="single"/>
        </w:rPr>
        <w:t>Affiliate</w:t>
      </w:r>
      <w:r>
        <w:rPr>
          <w:rFonts w:ascii="Times New Roman" w:hAnsi="Times New Roman"/>
          <w:sz w:val="20"/>
        </w:rPr>
        <w:t>" as used herein shall mean any of Company's parent or affiliated companies.</w:t>
      </w:r>
    </w:p>
    <w:p>
      <w:pPr>
        <w:pStyle w:val="Normal"/>
        <w:widowControl/>
        <w:bidi w:val="0"/>
        <w:ind w:firstLine="72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Business Day</w:t>
      </w:r>
      <w:r>
        <w:rPr>
          <w:rFonts w:ascii="Times New Roman" w:hAnsi="Times New Roman"/>
          <w:sz w:val="20"/>
        </w:rPr>
        <w:t>" shall mean every calendar Day other than a Saturday, Sunday, or a Day which is a federal bank holiday in Houston, Texas.</w:t>
        <w:tab/>
      </w:r>
    </w:p>
    <w:p>
      <w:pPr>
        <w:pStyle w:val="Normal"/>
        <w:widowControl/>
        <w:bidi w:val="0"/>
        <w:ind w:firstLine="720" w:start="0" w:end="0"/>
        <w:jc w:val="both"/>
        <w:rPr>
          <w:rFonts w:ascii="Times New Roman" w:hAnsi="Times New Roman"/>
          <w:sz w:val="20"/>
        </w:rPr>
      </w:pPr>
      <w:r>
        <w:rPr>
          <w:rFonts w:ascii="Times New Roman" w:hAnsi="Times New Roman"/>
          <w:sz w:val="20"/>
        </w:rPr>
      </w:r>
    </w:p>
    <w:p>
      <w:pPr>
        <w:pStyle w:val="Normal"/>
        <w:widowControl/>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Central Clock Time</w:t>
      </w:r>
      <w:r>
        <w:rPr>
          <w:rFonts w:ascii="Times New Roman" w:hAnsi="Times New Roman"/>
          <w:sz w:val="20"/>
        </w:rPr>
        <w:t>" or "</w:t>
      </w:r>
      <w:r>
        <w:rPr>
          <w:rFonts w:ascii="Times New Roman" w:hAnsi="Times New Roman"/>
          <w:sz w:val="20"/>
          <w:u w:val="single"/>
        </w:rPr>
        <w:t>CCT</w:t>
      </w:r>
      <w:r>
        <w:rPr>
          <w:rFonts w:ascii="Times New Roman" w:hAnsi="Times New Roman"/>
          <w:sz w:val="20"/>
        </w:rPr>
        <w:t>" shall mean Central Standard Time (CST) except for that period when daylight savings is in effect.  During this period, CCT shall mean Central Daylight Time (CDT).  Unless otherwise stated, all times in this agreement are Central Clock Time.</w:t>
      </w:r>
    </w:p>
    <w:p>
      <w:pPr>
        <w:pStyle w:val="Normal"/>
        <w:widowControl/>
        <w:bidi w:val="0"/>
        <w:ind w:firstLine="72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Claim</w:t>
      </w:r>
      <w:r>
        <w:rPr>
          <w:rFonts w:ascii="Times New Roman" w:hAnsi="Times New Roman"/>
          <w:sz w:val="20"/>
        </w:rPr>
        <w:t>" shall have the meaning set forth in Paragraph 20 of this Part II.</w:t>
      </w:r>
    </w:p>
    <w:p>
      <w:pPr>
        <w:pStyle w:val="Normal"/>
        <w:widowControl/>
        <w:bidi w:val="0"/>
        <w:ind w:firstLine="72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460" w:leader="none"/>
          <w:tab w:val="left" w:pos="900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Company's Premises</w:t>
      </w:r>
      <w:r>
        <w:rPr>
          <w:rFonts w:ascii="Times New Roman" w:hAnsi="Times New Roman"/>
          <w:sz w:val="20"/>
        </w:rPr>
        <w:t>" includes all work places, land, right-of-way easements, surface easements, property, buildings, temporary and permanent structures or installations, vehicles, helicopters, airplanes and other conveyances owned by, leased to, operated by and under the control of Company, its parent and/or affiliated companies or otherwise used for Company's, its parent's and/or affiliated companies' business (including all land and offshore facilities).</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Company's Representative</w:t>
      </w:r>
      <w:r>
        <w:rPr>
          <w:rFonts w:ascii="Times New Roman" w:hAnsi="Times New Roman"/>
          <w:sz w:val="20"/>
        </w:rPr>
        <w:t xml:space="preserve">" as used herein shall mean the individual designated in writing by Company to Contractor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11 and 16 herein.  Company may change Company’s Representative at any time and from time to time by written notice to Contractor.   </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r>
    </w:p>
    <w:p>
      <w:pPr>
        <w:pStyle w:val="Normal"/>
        <w:widowControl/>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Construction Schedule</w:t>
      </w:r>
      <w:r>
        <w:rPr>
          <w:rFonts w:ascii="Times New Roman" w:hAnsi="Times New Roman"/>
          <w:sz w:val="20"/>
        </w:rPr>
        <w:t>" shall mean a detailed construction schedule in graph or CPM form as required from Contractor pursuant to Part III of this Agreement.</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594" w:start="594" w:end="0"/>
        <w:jc w:val="both"/>
        <w:rPr>
          <w:rFonts w:ascii="Times New Roman" w:hAnsi="Times New Roman"/>
          <w:sz w:val="20"/>
        </w:rPr>
      </w:pPr>
      <w:r>
        <w:rPr>
          <w:rFonts w:ascii="Times New Roman" w:hAnsi="Times New Roman"/>
          <w:sz w:val="20"/>
        </w:rPr>
      </w:r>
    </w:p>
    <w:p>
      <w:pPr>
        <w:pStyle w:val="Normal"/>
        <w:widowControl/>
        <w:tabs>
          <w:tab w:val="left" w:pos="-1440" w:leader="none"/>
          <w:tab w:val="left" w:pos="-720" w:leader="none"/>
          <w:tab w:val="left" w:pos="0" w:leader="none"/>
          <w:tab w:val="left" w:pos="72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tab/>
        <w:t>"</w:t>
      </w:r>
      <w:r>
        <w:rPr>
          <w:rFonts w:ascii="Times New Roman" w:hAnsi="Times New Roman"/>
          <w:sz w:val="20"/>
          <w:u w:val="single"/>
        </w:rPr>
        <w:t>Contract Price</w:t>
      </w:r>
      <w:r>
        <w:rPr>
          <w:rFonts w:ascii="Times New Roman" w:hAnsi="Times New Roman"/>
          <w:sz w:val="20"/>
        </w:rPr>
        <w:t>" shall have the meaning given to such term in Part IV of this Agreement.</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594" w:start="594"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Contractor’s Representative</w:t>
      </w:r>
      <w:r>
        <w:rPr>
          <w:rFonts w:ascii="Times New Roman" w:hAnsi="Times New Roman"/>
          <w:sz w:val="20"/>
        </w:rPr>
        <w:t>" as used herein shall mean the individual designated by Contractor as the person having general authority to represent Contractor.  Except as specified in Paragraph 5(b) of this Part II, Contractor’s Representative shall have complete written authority to act on behalf of, and to bind, Contractor in all matters pertaining to the Work and this Agreement.</w:t>
      </w:r>
    </w:p>
    <w:p>
      <w:pPr>
        <w:pStyle w:val="Normal"/>
        <w:widowControl/>
        <w:bidi w:val="0"/>
        <w:ind w:firstLine="720" w:start="0" w:end="0"/>
        <w:jc w:val="both"/>
        <w:rPr>
          <w:rFonts w:ascii="Times New Roman" w:hAnsi="Times New Roman"/>
          <w:sz w:val="20"/>
        </w:rPr>
      </w:pPr>
      <w:r>
        <w:rPr>
          <w:rFonts w:ascii="Times New Roman" w:hAnsi="Times New Roman"/>
          <w:sz w:val="20"/>
        </w:rPr>
        <w:tab/>
      </w:r>
    </w:p>
    <w:p>
      <w:pPr>
        <w:pStyle w:val="Normal"/>
        <w:widowControl/>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Day</w:t>
      </w:r>
      <w:r>
        <w:rPr>
          <w:rFonts w:ascii="Times New Roman" w:hAnsi="Times New Roman"/>
          <w:sz w:val="20"/>
        </w:rPr>
        <w:t>" shall mean a period beginning and ending at nine o'clock a.m., Central Clock Time.</w:t>
      </w:r>
    </w:p>
    <w:p>
      <w:pPr>
        <w:pStyle w:val="Normal"/>
        <w:widowControl/>
        <w:bidi w:val="0"/>
        <w:ind w:firstLine="720" w:start="0" w:end="0"/>
        <w:jc w:val="both"/>
        <w:rPr>
          <w:rFonts w:ascii="Times New Roman" w:hAnsi="Times New Roman"/>
          <w:sz w:val="20"/>
        </w:rPr>
      </w:pPr>
      <w:r>
        <w:rPr>
          <w:rFonts w:ascii="Times New Roman" w:hAnsi="Times New Roman"/>
          <w:sz w:val="20"/>
        </w:rPr>
      </w:r>
    </w:p>
    <w:p>
      <w:pPr>
        <w:pStyle w:val="Normal"/>
        <w:widowControl/>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EPA</w:t>
      </w:r>
      <w:r>
        <w:rPr>
          <w:rFonts w:ascii="Times New Roman" w:hAnsi="Times New Roman"/>
          <w:sz w:val="20"/>
        </w:rPr>
        <w:t>" shall mean the Environmental Protection Agency.</w:t>
      </w:r>
    </w:p>
    <w:p>
      <w:pPr>
        <w:pStyle w:val="Normal"/>
        <w:widowControl/>
        <w:bidi w:val="0"/>
        <w:ind w:firstLine="720" w:start="0" w:end="0"/>
        <w:jc w:val="both"/>
        <w:rPr>
          <w:rFonts w:ascii="Times New Roman" w:hAnsi="Times New Roman"/>
          <w:sz w:val="20"/>
        </w:rPr>
      </w:pPr>
      <w:r>
        <w:rPr>
          <w:rFonts w:ascii="Times New Roman" w:hAnsi="Times New Roman"/>
          <w:sz w:val="20"/>
        </w:rPr>
      </w:r>
    </w:p>
    <w:p>
      <w:pPr>
        <w:pStyle w:val="Normal"/>
        <w:widowControl/>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Extra Work</w:t>
      </w:r>
      <w:r>
        <w:rPr>
          <w:rFonts w:ascii="Times New Roman" w:hAnsi="Times New Roman"/>
          <w:sz w:val="20"/>
        </w:rPr>
        <w:t>" shall have the meaning set forth in Paragraph 12 of this Part II.</w:t>
      </w:r>
    </w:p>
    <w:p>
      <w:pPr>
        <w:pStyle w:val="Normal"/>
        <w:widowControl/>
        <w:bidi w:val="0"/>
        <w:ind w:firstLine="720" w:start="0" w:end="0"/>
        <w:jc w:val="both"/>
        <w:rPr>
          <w:rFonts w:ascii="Times New Roman" w:hAnsi="Times New Roman"/>
          <w:sz w:val="20"/>
        </w:rPr>
      </w:pPr>
      <w:r>
        <w:rPr>
          <w:rFonts w:ascii="Times New Roman" w:hAnsi="Times New Roman"/>
          <w:sz w:val="20"/>
        </w:rPr>
      </w:r>
    </w:p>
    <w:p>
      <w:pPr>
        <w:pStyle w:val="Normal"/>
        <w:widowControl/>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Extra Work Order</w:t>
      </w:r>
      <w:r>
        <w:rPr>
          <w:rFonts w:ascii="Times New Roman" w:hAnsi="Times New Roman"/>
          <w:sz w:val="20"/>
        </w:rPr>
        <w:t>" shall have the meaning set forth in Paragraph 12 of this Part II.</w:t>
      </w:r>
    </w:p>
    <w:p>
      <w:pPr>
        <w:pStyle w:val="Normal"/>
        <w:widowControl/>
        <w:bidi w:val="0"/>
        <w:ind w:firstLine="720" w:start="0" w:end="0"/>
        <w:jc w:val="both"/>
        <w:rPr>
          <w:rFonts w:ascii="Times New Roman" w:hAnsi="Times New Roman"/>
          <w:sz w:val="20"/>
        </w:rPr>
      </w:pPr>
      <w:r>
        <w:rPr>
          <w:rFonts w:ascii="Times New Roman" w:hAnsi="Times New Roman"/>
          <w:sz w:val="20"/>
        </w:rPr>
      </w:r>
    </w:p>
    <w:p>
      <w:pPr>
        <w:pStyle w:val="Normal"/>
        <w:widowControl/>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Facilities</w:t>
      </w:r>
      <w:r>
        <w:rPr>
          <w:rFonts w:ascii="Times New Roman" w:hAnsi="Times New Roman"/>
          <w:sz w:val="20"/>
        </w:rPr>
        <w:t>" shall mean the mooring facilities for the multiple barge mounted electric generation units to be constructed and installed near Far Rockaway, New York at the southern southwestern corner of Long Island, together with all it facilities, properties, equipment, easements, rights of way, permits, components and all rights with respect thereto, all of which are more specifically defined in the Scope of Work.</w:t>
      </w:r>
    </w:p>
    <w:p>
      <w:pPr>
        <w:pStyle w:val="Normal"/>
        <w:widowControl/>
        <w:bidi w:val="0"/>
        <w:ind w:firstLine="720" w:start="0" w:end="0"/>
        <w:jc w:val="both"/>
        <w:rPr>
          <w:rFonts w:ascii="Times New Roman" w:hAnsi="Times New Roman"/>
          <w:sz w:val="20"/>
        </w:rPr>
      </w:pPr>
      <w:r>
        <w:rPr>
          <w:rFonts w:ascii="Times New Roman" w:hAnsi="Times New Roman"/>
          <w:sz w:val="20"/>
        </w:rPr>
      </w:r>
    </w:p>
    <w:p>
      <w:pPr>
        <w:pStyle w:val="Normal"/>
        <w:widowControl/>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Final Acceptance</w:t>
      </w:r>
      <w:r>
        <w:rPr>
          <w:rFonts w:ascii="Times New Roman" w:hAnsi="Times New Roman"/>
          <w:sz w:val="20"/>
        </w:rPr>
        <w:t>" shall have the meaning set forth in Paragraph 17(d) of this Part II.</w:t>
      </w:r>
    </w:p>
    <w:p>
      <w:pPr>
        <w:pStyle w:val="Normal"/>
        <w:widowControl/>
        <w:bidi w:val="0"/>
        <w:ind w:firstLine="72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Governmental Authorizations</w:t>
      </w:r>
      <w:r>
        <w:rPr>
          <w:rFonts w:ascii="Times New Roman" w:hAnsi="Times New Roman"/>
          <w:sz w:val="20"/>
        </w:rPr>
        <w:t>" shall mean all permits, licenses, authorizations, consents, decrees, waivers, privileges, approvals, authorizations or exemptions from, and all filings with, and notices to, any governmental authority or any court or judicial authority in each case required in order for the Work to be acquired, constructed and operated in compliance with applicable Laws.</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Hazardous Materials</w:t>
      </w:r>
      <w:r>
        <w:rPr>
          <w:rFonts w:ascii="Times New Roman" w:hAnsi="Times New Roman"/>
          <w:sz w:val="20"/>
        </w:rPr>
        <w:t>" means hazardous wastes, hazardous substances, hazardous constituents, toxic substances or related materials, whether solids, liquids or gases, including but not limited to substances defined as "Hazardous Wastes", "Hazardous Substances", "Toxic Substances", "Pollutants", "Contaminants", "Chemicals Known To Cause Cancer Or Reproductive Toxicity", "Radioactive Materials", or other similar designations subject to regulation under any federal, state or local laws, or any rules, regulations, plans or ordinances adopted, or other criteria and guidelines promulgated pursuant thereto, governing or regulating the use of such substances or materials, or damage to or the use of natural resources, soil, surface water, groundwater, subsurface strata or the ambient air, now or hereafter in effect.</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In-Service</w:t>
      </w:r>
      <w:r>
        <w:rPr>
          <w:rFonts w:ascii="Times New Roman" w:hAnsi="Times New Roman"/>
          <w:sz w:val="20"/>
        </w:rPr>
        <w:t xml:space="preserve">" shall mean that the Work is capable of being placed in service as a electric power generation facility though not completed and accepted.  </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In-Service Date</w:t>
      </w:r>
      <w:r>
        <w:rPr>
          <w:rFonts w:ascii="Times New Roman" w:hAnsi="Times New Roman"/>
          <w:sz w:val="20"/>
        </w:rPr>
        <w:t>" shall have the meaning set forth in Paragraph 3(b) of this Part II.</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Interest Rate</w:t>
      </w:r>
      <w:r>
        <w:rPr>
          <w:rFonts w:ascii="Times New Roman" w:hAnsi="Times New Roman"/>
          <w:sz w:val="20"/>
        </w:rPr>
        <w:t xml:space="preserve">" shall mean a per annum rate of interest equal to the lesser of (a) the prime rate published in the Wall Street Journal under "Money Rates" and (b) the maximum rate permitted by applicable Laws.  </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Judgment</w:t>
      </w:r>
      <w:r>
        <w:rPr>
          <w:rFonts w:ascii="Times New Roman" w:hAnsi="Times New Roman"/>
          <w:sz w:val="20"/>
        </w:rPr>
        <w:t>" Whenever the judgment, consent, approval, discretion, determination, satisfaction, request, or like acts or the refrain from acting is to be given, exercised or made, the Company shall do so reasonably in accordance with standard industry practice and procedures.</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Law</w:t>
      </w:r>
      <w:r>
        <w:rPr>
          <w:rFonts w:ascii="Times New Roman" w:hAnsi="Times New Roman"/>
          <w:sz w:val="20"/>
        </w:rPr>
        <w:t>" shall mean any constitution, char</w:t>
        <w:softHyphen/>
        <w:t>ter, act, statute, law, ordinance, code, rule, regula</w:t>
        <w:softHyphen/>
        <w:t>tion, order, treaty, decree, announcement or published practice or any interpretation thereof (including those related to labor, taxes and the environment), or specified standards or objective criteria contained in any applicable Governmental Authorization, or other legislative or administrative action of any governmental authority, or a final decree, judgment or order of a court or any applicable engineering, construction, safety or electri</w:t>
        <w:softHyphen/>
        <w:t>cal generation 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sz w:val="20"/>
        </w:rPr>
      </w:pPr>
      <w:r>
        <w:rPr>
          <w:rFonts w:ascii="Times New Roman" w:hAnsi="Times New Roman"/>
          <w:sz w:val="20"/>
        </w:rPr>
      </w:r>
    </w:p>
    <w:p>
      <w:pPr>
        <w:pStyle w:val="Style0"/>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start="0" w:end="0"/>
        <w:jc w:val="both"/>
        <w:rPr>
          <w:rFonts w:ascii="Times New Roman" w:hAnsi="Times New Roman"/>
          <w:b/>
          <w:color w:val="000000"/>
          <w:sz w:val="20"/>
          <w:u w:val="double"/>
        </w:rPr>
      </w:pPr>
      <w:r>
        <w:rPr>
          <w:rFonts w:ascii="Times New Roman" w:hAnsi="Times New Roman"/>
          <w:b/>
          <w:color w:val="000000"/>
          <w:sz w:val="20"/>
          <w:u w:val="double"/>
        </w:rPr>
        <w:t>"Lender" shall mean the bank or financial institution, if any, providing construction and/or permanent financing to Company for the Work and, in the event that there shall be multiple banks or institutions providing such financing, "Lender” shall mean the agent thereof.</w:t>
      </w:r>
    </w:p>
    <w:p>
      <w:pPr>
        <w:pStyle w:val="Style0"/>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start="0" w:end="0"/>
        <w:jc w:val="both"/>
        <w:rPr>
          <w:rFonts w:ascii="Times New Roman" w:hAnsi="Times New Roman"/>
          <w:b/>
          <w:color w:val="000000"/>
          <w:sz w:val="20"/>
          <w:u w:val="double"/>
        </w:rPr>
      </w:pPr>
      <w:r>
        <w:rPr>
          <w:rFonts w:ascii="Times New Roman" w:hAnsi="Times New Roman"/>
          <w:b/>
          <w:color w:val="000000"/>
          <w:sz w:val="20"/>
          <w:u w:val="double"/>
        </w:rPr>
      </w:r>
    </w:p>
    <w:p>
      <w:pPr>
        <w:pStyle w:val="Style0"/>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start="0" w:end="0"/>
        <w:jc w:val="both"/>
        <w:rPr>
          <w:rFonts w:ascii="Times New Roman" w:hAnsi="Times New Roman"/>
          <w:sz w:val="20"/>
        </w:rPr>
      </w:pPr>
      <w:r>
        <w:rPr>
          <w:rFonts w:ascii="Times New Roman" w:hAnsi="Times New Roman"/>
          <w:b/>
          <w:sz w:val="20"/>
          <w:u w:val="double"/>
        </w:rPr>
        <w:t>"Lender</w:t>
      </w:r>
      <w:r>
        <w:rPr>
          <w:rFonts w:ascii="Times New Roman" w:hAnsi="Times New Roman"/>
          <w:sz w:val="20"/>
          <w:u w:val="single"/>
        </w:rPr>
        <w:t>’</w:t>
      </w:r>
      <w:r>
        <w:rPr>
          <w:rFonts w:ascii="Times New Roman" w:hAnsi="Times New Roman"/>
          <w:b/>
          <w:sz w:val="20"/>
          <w:u w:val="double"/>
        </w:rPr>
        <w:t>s Engineer" or "Lender</w:t>
      </w:r>
      <w:r>
        <w:rPr>
          <w:rFonts w:ascii="Times New Roman" w:hAnsi="Times New Roman"/>
          <w:sz w:val="20"/>
          <w:u w:val="single"/>
        </w:rPr>
        <w:t>’</w:t>
      </w:r>
      <w:r>
        <w:rPr>
          <w:rFonts w:ascii="Times New Roman" w:hAnsi="Times New Roman"/>
          <w:b/>
          <w:sz w:val="20"/>
          <w:u w:val="double"/>
        </w:rPr>
        <w:t>s Consulting Engineer" shall mean the engineer, if any, so designated by Lender.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sz w:val="20"/>
        </w:rPr>
      </w:pPr>
      <w:r>
        <w:rPr>
          <w:rFonts w:ascii="Times New Roman" w:hAnsi="Times New Roman"/>
          <w:sz w:val="20"/>
        </w:rPr>
      </w:r>
    </w:p>
    <w:p>
      <w:pPr>
        <w:pStyle w:val="Normal"/>
        <w:widowControl/>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Punchlist</w:t>
      </w:r>
      <w:r>
        <w:rPr>
          <w:rFonts w:ascii="Times New Roman" w:hAnsi="Times New Roman"/>
          <w:sz w:val="20"/>
        </w:rPr>
        <w:t>" shall have the meaning set forth in Paragraph 3(b) of Part II.</w:t>
      </w:r>
    </w:p>
    <w:p>
      <w:pPr>
        <w:pStyle w:val="Normal"/>
        <w:widowControl/>
        <w:bidi w:val="0"/>
        <w:ind w:firstLine="720" w:start="0" w:end="0"/>
        <w:jc w:val="both"/>
        <w:rPr>
          <w:rFonts w:ascii="Times New Roman" w:hAnsi="Times New Roman"/>
          <w:sz w:val="20"/>
        </w:rPr>
      </w:pPr>
      <w:r>
        <w:rPr>
          <w:rFonts w:ascii="Times New Roman" w:hAnsi="Times New Roman"/>
          <w:sz w:val="20"/>
        </w:rPr>
      </w:r>
    </w:p>
    <w:p>
      <w:pPr>
        <w:pStyle w:val="Normal"/>
        <w:widowControl/>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Scope of Work</w:t>
      </w:r>
      <w:r>
        <w:rPr>
          <w:rFonts w:ascii="Times New Roman" w:hAnsi="Times New Roman"/>
          <w:sz w:val="20"/>
        </w:rPr>
        <w:t>" shall mean the scope of work attached hereto as Exhibit "A" including all other work reasonably necessary and inferable from such Exhibit “A”.</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594" w:start="594"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Site</w:t>
      </w:r>
      <w:r>
        <w:rPr>
          <w:rFonts w:ascii="Times New Roman" w:hAnsi="Times New Roman"/>
          <w:sz w:val="20"/>
        </w:rPr>
        <w:t>" shall mean any physical location or locations near the mooring location, as specified in Exhibit "A", where the Work is to be performed, including any off-Site work or storage facilities.</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r>
    </w:p>
    <w:p>
      <w:pPr>
        <w:pStyle w:val="BodyText"/>
        <w:widowContro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rPr>
          <w:rFonts w:ascii="Courier" w:hAnsi="Courier"/>
          <w:sz w:val="20"/>
        </w:rPr>
      </w:pPr>
      <w:r>
        <w:rPr>
          <w:sz w:val="20"/>
        </w:rPr>
        <w:t>"</w:t>
      </w:r>
      <w:r>
        <w:rPr>
          <w:sz w:val="20"/>
          <w:u w:val="single"/>
        </w:rPr>
        <w:t>Subcontractor</w:t>
      </w:r>
      <w:r>
        <w:rPr>
          <w:sz w:val="20"/>
        </w:rPr>
        <w:t>" shall mean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widowContro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rPr>
          <w:rFonts w:ascii="Courier" w:hAnsi="Courier"/>
          <w:sz w:val="20"/>
        </w:rPr>
      </w:pPr>
      <w:r>
        <w:rPr>
          <w:sz w:val="20"/>
        </w:rPr>
      </w:r>
    </w:p>
    <w:p>
      <w:pPr>
        <w:pStyle w:val="BodyText"/>
        <w:widowContro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rPr>
          <w:rFonts w:ascii="Courier" w:hAnsi="Courier"/>
          <w:sz w:val="20"/>
        </w:rPr>
      </w:pPr>
      <w:r>
        <w:rPr>
          <w:sz w:val="20"/>
        </w:rPr>
        <w:t>"</w:t>
      </w:r>
      <w:r>
        <w:rPr>
          <w:sz w:val="20"/>
          <w:u w:val="single"/>
        </w:rPr>
        <w:t>Utility</w:t>
      </w:r>
      <w:r>
        <w:rPr>
          <w:sz w:val="20"/>
        </w:rPr>
        <w:t xml:space="preserve">" shall mean Long Island </w:t>
      </w:r>
      <w:r>
        <w:rPr>
          <w:strike/>
          <w:sz w:val="20"/>
        </w:rPr>
        <w:t>Power__________________</w:t>
      </w:r>
      <w:r>
        <w:rPr>
          <w:b/>
          <w:sz w:val="20"/>
          <w:u w:val="double"/>
        </w:rPr>
        <w:t>Power Authority</w:t>
      </w:r>
      <w:r>
        <w:rPr>
          <w:sz w:val="20"/>
        </w:rPr>
        <w:t>.</w:t>
      </w:r>
    </w:p>
    <w:p>
      <w:pPr>
        <w:pStyle w:val="Normal"/>
        <w:widowControl/>
        <w:bidi w:val="0"/>
        <w:ind w:firstLine="72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Waste</w:t>
      </w:r>
      <w:r>
        <w:rPr>
          <w:rFonts w:ascii="Times New Roman" w:hAnsi="Times New Roman"/>
          <w:sz w:val="20"/>
        </w:rPr>
        <w:t>" as used herein shall include, but not be limited to, any garbage, refuse, sludge and other spent or discarded material, including solid, liquid, semisolid, or contained gaseous materials resulting from industrial, commercial, mining and agricultural activities or from community or individual activities, excluding, however, all Hazardous Materials.</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t>"</w:t>
      </w:r>
      <w:r>
        <w:rPr>
          <w:rFonts w:ascii="Times New Roman" w:hAnsi="Times New Roman"/>
          <w:sz w:val="20"/>
          <w:u w:val="single"/>
        </w:rPr>
        <w:t>Work</w:t>
      </w:r>
      <w:r>
        <w:rPr>
          <w:rFonts w:ascii="Times New Roman" w:hAnsi="Times New Roman"/>
          <w:sz w:val="20"/>
        </w:rPr>
        <w:t>" as used herein shall mean the doing of all things described in the Scope of Work defined in Part I all in accordance with the terms, conditions, and standards of this Agreement.</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firstLine="720" w:start="0" w:end="0"/>
        <w:jc w:val="both"/>
        <w:rPr>
          <w:rFonts w:ascii="Times New Roman" w:hAnsi="Times New Roman"/>
          <w:sz w:val="20"/>
        </w:rPr>
      </w:pPr>
      <w:r>
        <w:rPr>
          <w:rFonts w:ascii="Times New Roman" w:hAnsi="Times New Roman"/>
          <w:sz w:val="20"/>
        </w:rPr>
      </w:r>
    </w:p>
    <w:p>
      <w:pPr>
        <w:pStyle w:val="Normal"/>
        <w:widowControl/>
        <w:numPr>
          <w:ilvl w:val="0"/>
          <w:numId w:val="2"/>
        </w:numPr>
        <w:tabs>
          <w:tab w:val="clear" w:pos="720"/>
          <w:tab w:val="left" w:pos="-1440" w:leader="none"/>
          <w:tab w:val="left" w:pos="-720" w:leader="none"/>
          <w:tab w:val="left" w:pos="0" w:leader="none"/>
          <w:tab w:val="left" w:pos="60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600" w:start="600" w:end="0"/>
        <w:jc w:val="both"/>
        <w:rPr>
          <w:rFonts w:ascii="Times New Roman" w:hAnsi="Times New Roman"/>
          <w:b/>
          <w:sz w:val="20"/>
          <w:u w:val="double"/>
        </w:rPr>
      </w:pPr>
      <w:r>
        <w:rPr>
          <w:rFonts w:ascii="Times New Roman" w:hAnsi="Times New Roman"/>
          <w:b/>
          <w:sz w:val="20"/>
          <w:u w:val="double"/>
        </w:rPr>
        <w:t>Notices to Proceed and</w:t>
      </w:r>
      <w:r>
        <w:rPr>
          <w:rFonts w:ascii="Times New Roman" w:hAnsi="Times New Roman"/>
          <w:sz w:val="20"/>
        </w:rPr>
        <w:t xml:space="preserve"> </w:t>
      </w:r>
      <w:r>
        <w:rPr>
          <w:rFonts w:ascii="Times New Roman" w:hAnsi="Times New Roman"/>
          <w:b/>
          <w:sz w:val="20"/>
          <w:u w:val="double"/>
        </w:rPr>
        <w:t xml:space="preserve">Time Requirements.  </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b/>
          <w:sz w:val="20"/>
          <w:u w:val="double"/>
        </w:rPr>
      </w:pPr>
      <w:r>
        <w:rPr>
          <w:rFonts w:ascii="Times New Roman" w:hAnsi="Times New Roman"/>
          <w:b/>
          <w:sz w:val="20"/>
          <w:u w:val="double"/>
        </w:rPr>
      </w:r>
    </w:p>
    <w:p>
      <w:pPr>
        <w:pStyle w:val="Normal"/>
        <w:widowControl/>
        <w:tabs>
          <w:tab w:val="clear" w:pos="720"/>
          <w:tab w:val="left" w:pos="-1440" w:leader="none"/>
          <w:tab w:val="left" w:pos="-720" w:leader="none"/>
          <w:tab w:val="left" w:pos="0" w:leader="none"/>
          <w:tab w:val="left" w:pos="594"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480" w:start="1080" w:end="0"/>
        <w:jc w:val="both"/>
        <w:rPr>
          <w:rFonts w:ascii="Times New Roman" w:hAnsi="Times New Roman"/>
          <w:b/>
          <w:sz w:val="20"/>
          <w:u w:val="double"/>
        </w:rPr>
      </w:pPr>
      <w:r>
        <w:rPr>
          <w:rFonts w:ascii="Times New Roman" w:hAnsi="Times New Roman"/>
          <w:b/>
          <w:sz w:val="20"/>
          <w:u w:val="double"/>
        </w:rPr>
        <w:t>(a)</w:t>
      </w:r>
      <w:r>
        <w:rPr>
          <w:rFonts w:ascii="Times New Roman" w:hAnsi="Times New Roman"/>
          <w:sz w:val="20"/>
        </w:rPr>
        <w:tab/>
      </w:r>
      <w:r>
        <w:rPr>
          <w:rFonts w:ascii="Times New Roman" w:hAnsi="Times New Roman"/>
          <w:b/>
          <w:sz w:val="20"/>
          <w:u w:val="double"/>
        </w:rPr>
        <w:t>Notices to Proceed.</w:t>
      </w:r>
      <w:r>
        <w:rPr>
          <w:rFonts w:ascii="Times New Roman" w:hAnsi="Times New Roman"/>
          <w:sz w:val="20"/>
        </w:rPr>
        <w:tab/>
      </w:r>
      <w:r>
        <w:rPr>
          <w:rFonts w:ascii="Times New Roman" w:hAnsi="Times New Roman"/>
          <w:b/>
          <w:sz w:val="20"/>
          <w:u w:val="double"/>
        </w:rPr>
        <w:t xml:space="preserve">Contractor shall only perform those portions of the Scope of Work as directed by the Company in a written notice executed by the Company (“Notice to Proceed”) from time to time during the Term of this Agreement.    The Notice to Proceed shall specifically define that portion of the Scope of Work and the portion of the Contract Price associated with such portion of the Scope of Work which the Contractor is to accomplish and perform in accordance with the terms and conditions of this Agreement.  The portion of the Contract Price to be set forth on the Notice to Proceed shall be mutually agreeable to both Company and Contractor.  Unless the Company otherwise agrees, the sum of all portions of the Contract Price set forth on all Notices to Proceed shall not exceed the Contract Price as set forth in Part IV of this Agreement.  </w:t>
      </w:r>
    </w:p>
    <w:p>
      <w:pPr>
        <w:pStyle w:val="Normal"/>
        <w:widowControl/>
        <w:tabs>
          <w:tab w:val="clear" w:pos="720"/>
          <w:tab w:val="left" w:pos="-1440" w:leader="none"/>
          <w:tab w:val="left" w:pos="-720" w:leader="none"/>
          <w:tab w:val="left" w:pos="0" w:leader="none"/>
          <w:tab w:val="left" w:pos="594"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600" w:end="0"/>
        <w:jc w:val="both"/>
        <w:rPr>
          <w:rFonts w:ascii="Times New Roman" w:hAnsi="Times New Roman"/>
          <w:b/>
          <w:sz w:val="20"/>
          <w:u w:val="double"/>
        </w:rPr>
      </w:pPr>
      <w:r>
        <w:rPr>
          <w:rFonts w:ascii="Times New Roman" w:hAnsi="Times New Roman"/>
          <w:b/>
          <w:sz w:val="20"/>
          <w:u w:val="double"/>
        </w:rPr>
      </w:r>
    </w:p>
    <w:p>
      <w:pPr>
        <w:pStyle w:val="Normal"/>
        <w:widowControl/>
        <w:tabs>
          <w:tab w:val="clear" w:pos="720"/>
          <w:tab w:val="left" w:pos="-1440" w:leader="none"/>
          <w:tab w:val="left" w:pos="-720" w:leader="none"/>
          <w:tab w:val="left" w:pos="0" w:leader="none"/>
          <w:tab w:val="left" w:pos="594"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480" w:start="1080" w:end="0"/>
        <w:jc w:val="both"/>
        <w:rPr>
          <w:rFonts w:ascii="Times New Roman" w:hAnsi="Times New Roman"/>
          <w:sz w:val="20"/>
        </w:rPr>
      </w:pPr>
      <w:r>
        <w:rPr>
          <w:rFonts w:ascii="Times New Roman" w:hAnsi="Times New Roman"/>
          <w:b/>
          <w:sz w:val="20"/>
          <w:u w:val="double"/>
        </w:rPr>
        <w:t>(b)</w:t>
      </w:r>
      <w:r>
        <w:rPr>
          <w:rFonts w:ascii="Times New Roman" w:hAnsi="Times New Roman"/>
          <w:sz w:val="20"/>
        </w:rPr>
        <w:t xml:space="preserve"> </w:t>
      </w:r>
      <w:r>
        <w:rPr>
          <w:rFonts w:ascii="Times New Roman" w:hAnsi="Times New Roman"/>
          <w:strike/>
          <w:sz w:val="20"/>
        </w:rPr>
        <w:t>2.</w:t>
      </w:r>
      <w:r>
        <w:rPr>
          <w:rFonts w:ascii="Times New Roman" w:hAnsi="Times New Roman"/>
          <w:sz w:val="20"/>
        </w:rPr>
        <w:tab/>
      </w:r>
      <w:r>
        <w:rPr>
          <w:rFonts w:ascii="Times New Roman" w:hAnsi="Times New Roman"/>
          <w:sz w:val="20"/>
          <w:u w:val="single"/>
        </w:rPr>
        <w:t>Time Requirements</w:t>
      </w:r>
      <w:r>
        <w:rPr>
          <w:rFonts w:ascii="Times New Roman" w:hAnsi="Times New Roman"/>
          <w:sz w:val="20"/>
        </w:rPr>
        <w:t>.  Time being of the essence in the performance of this Agreement, the Contractor agrees to prosecute the Work regularly, diligently and uninterruptedly at such rate of progress as will be sufficient to meet the In-Service Date specified in Part I.  Contractor acknowledges that the time requirements herein provided are both reasonable and realistic.</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numPr>
          <w:ilvl w:val="0"/>
          <w:numId w:val="3"/>
        </w:numPr>
        <w:tabs>
          <w:tab w:val="clear" w:pos="720"/>
          <w:tab w:val="left" w:pos="-1440" w:leader="none"/>
          <w:tab w:val="left" w:pos="-720" w:leader="none"/>
          <w:tab w:val="left" w:pos="0" w:leader="none"/>
          <w:tab w:val="left" w:pos="60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600" w:start="600" w:end="0"/>
        <w:jc w:val="both"/>
        <w:rPr>
          <w:rFonts w:ascii="Times New Roman" w:hAnsi="Times New Roman"/>
          <w:sz w:val="20"/>
        </w:rPr>
      </w:pPr>
      <w:r>
        <w:rPr>
          <w:rFonts w:ascii="Times New Roman" w:hAnsi="Times New Roman"/>
          <w:b/>
          <w:sz w:val="20"/>
          <w:u w:val="single"/>
        </w:rPr>
        <w:t>Schedule, In-Service Date, and Final Acceptance</w:t>
      </w:r>
      <w:r>
        <w:rPr>
          <w:rFonts w:ascii="Times New Roman" w:hAnsi="Times New Roman"/>
          <w:sz w:val="20"/>
        </w:rPr>
        <w:t xml:space="preserve">.  </w:t>
      </w:r>
    </w:p>
    <w:p>
      <w:pPr>
        <w:pStyle w:val="Normal"/>
        <w:widowContro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b/>
          <w:sz w:val="20"/>
          <w:u w:val="single"/>
        </w:rPr>
      </w:pPr>
      <w:r>
        <w:rPr>
          <w:rFonts w:ascii="Times New Roman" w:hAnsi="Times New Roman"/>
          <w:b/>
          <w:sz w:val="20"/>
          <w:u w:val="single"/>
        </w:rPr>
      </w:r>
    </w:p>
    <w:p>
      <w:pPr>
        <w:pStyle w:val="Normal"/>
        <w:widowControl/>
        <w:tabs>
          <w:tab w:val="clear" w:pos="720"/>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540" w:start="1080" w:end="0"/>
        <w:jc w:val="both"/>
        <w:rPr>
          <w:rFonts w:ascii="Times New Roman" w:hAnsi="Times New Roman"/>
          <w:sz w:val="20"/>
        </w:rPr>
      </w:pPr>
      <w:r>
        <w:rPr>
          <w:rFonts w:ascii="Times New Roman" w:hAnsi="Times New Roman"/>
          <w:sz w:val="20"/>
        </w:rPr>
        <w:t>(a)</w:t>
        <w:tab/>
      </w:r>
      <w:r>
        <w:rPr>
          <w:rFonts w:ascii="Times New Roman" w:hAnsi="Times New Roman"/>
          <w:sz w:val="20"/>
          <w:u w:val="single"/>
        </w:rPr>
        <w:t>Construction Schedule</w:t>
      </w:r>
      <w:r>
        <w:rPr>
          <w:rFonts w:ascii="Times New Roman" w:hAnsi="Times New Roman"/>
          <w:sz w:val="20"/>
        </w:rPr>
        <w:t>.</w:t>
      </w:r>
      <w:r>
        <w:rPr>
          <w:rFonts w:ascii="Times New Roman" w:hAnsi="Times New Roman"/>
          <w:b/>
          <w:sz w:val="20"/>
        </w:rPr>
        <w:t xml:space="preserve">  </w:t>
      </w:r>
      <w:r>
        <w:rPr>
          <w:rFonts w:ascii="Times New Roman" w:hAnsi="Times New Roman"/>
          <w:sz w:val="20"/>
        </w:rPr>
        <w:t>At the time of execution of this Agreement, Contractor shall submit to Company a Construction Schedule and progress chart showing its projected rate of progress toward completion of the Work.  The Construction Schedule shall be in accordance with Part III, Instruction to Bidders, where applicable, or as otherwise specified by Company herein.</w:t>
      </w:r>
    </w:p>
    <w:p>
      <w:pPr>
        <w:pStyle w:val="Normal"/>
        <w:widowContro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1080" w:end="0"/>
        <w:jc w:val="both"/>
        <w:rPr>
          <w:rFonts w:ascii="Times New Roman" w:hAnsi="Times New Roman"/>
          <w:sz w:val="20"/>
        </w:rPr>
      </w:pPr>
      <w:r>
        <w:rPr>
          <w:rFonts w:ascii="Times New Roman" w:hAnsi="Times New Roman"/>
          <w:sz w:val="20"/>
        </w:rPr>
      </w:r>
    </w:p>
    <w:p>
      <w:pPr>
        <w:pStyle w:val="Normal"/>
        <w:widowControl/>
        <w:numPr>
          <w:ilvl w:val="0"/>
          <w:numId w:val="4"/>
        </w:numPr>
        <w:tabs>
          <w:tab w:val="clear" w:pos="720"/>
          <w:tab w:val="left" w:pos="-1440" w:leader="none"/>
          <w:tab w:val="left" w:pos="-720" w:leader="none"/>
          <w:tab w:val="left" w:pos="0" w:leader="none"/>
          <w:tab w:val="left" w:pos="1076" w:leader="none"/>
          <w:tab w:val="left" w:pos="117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540" w:start="1080" w:end="0"/>
        <w:jc w:val="both"/>
        <w:rPr>
          <w:rFonts w:ascii="Times New Roman" w:hAnsi="Times New Roman"/>
          <w:sz w:val="20"/>
        </w:rPr>
      </w:pPr>
      <w:r>
        <w:rPr>
          <w:rFonts w:ascii="Times New Roman" w:hAnsi="Times New Roman"/>
          <w:sz w:val="20"/>
          <w:u w:val="single"/>
        </w:rPr>
        <w:t>In-Service Date</w:t>
      </w:r>
      <w:r>
        <w:rPr>
          <w:rFonts w:ascii="Times New Roman" w:hAnsi="Times New Roman"/>
          <w:sz w:val="20"/>
        </w:rPr>
        <w:t>.  Upon completion of that portion of the Work required to place the Facilities in electric power generation service, Contractor shall so notify the Company in accordance the provisions of Paragraph 6 of Part I.  Company and Contractor shall inspect the Facilities, and if in Company’s sole judgment the Work is capable of being placed in electric power generation service, the Company shall establish the “</w:t>
      </w:r>
      <w:r>
        <w:rPr>
          <w:rFonts w:ascii="Times New Roman" w:hAnsi="Times New Roman"/>
          <w:sz w:val="20"/>
          <w:u w:val="single"/>
        </w:rPr>
        <w:t>In-Service Date</w:t>
      </w:r>
      <w:r>
        <w:rPr>
          <w:rFonts w:ascii="Times New Roman" w:hAnsi="Times New Roman"/>
          <w:sz w:val="20"/>
        </w:rPr>
        <w:t>”.  Within fifteen (15) Days of such In-Service Date, the Contractor and Company shall perform an on-Site inspection of the Facilities and establish a punchlist of items remaining to be completed per the Scope of Work (the “</w:t>
      </w:r>
      <w:r>
        <w:rPr>
          <w:rFonts w:ascii="Times New Roman" w:hAnsi="Times New Roman"/>
          <w:sz w:val="20"/>
          <w:u w:val="single"/>
        </w:rPr>
        <w:t>Punchlist</w:t>
      </w:r>
      <w:r>
        <w:rPr>
          <w:rFonts w:ascii="Times New Roman" w:hAnsi="Times New Roman"/>
          <w:sz w:val="20"/>
        </w:rPr>
        <w:t>”).</w:t>
      </w:r>
    </w:p>
    <w:p>
      <w:pPr>
        <w:pStyle w:val="Normal"/>
        <w:widowContro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1080" w:end="0"/>
        <w:jc w:val="both"/>
        <w:rPr>
          <w:rFonts w:ascii="Times New Roman" w:hAnsi="Times New Roman"/>
          <w:sz w:val="20"/>
        </w:rPr>
      </w:pPr>
      <w:r>
        <w:rPr>
          <w:rFonts w:ascii="Times New Roman" w:hAnsi="Times New Roman"/>
          <w:sz w:val="20"/>
        </w:rPr>
        <w:t xml:space="preserve">   </w:t>
      </w:r>
    </w:p>
    <w:p>
      <w:pPr>
        <w:pStyle w:val="Normal"/>
        <w:widowControl/>
        <w:numPr>
          <w:ilvl w:val="0"/>
          <w:numId w:val="5"/>
        </w:numPr>
        <w:tabs>
          <w:tab w:val="clear" w:pos="720"/>
          <w:tab w:val="left" w:pos="-1440" w:leader="none"/>
          <w:tab w:val="left" w:pos="-720" w:leader="none"/>
          <w:tab w:val="left" w:pos="0" w:leader="none"/>
          <w:tab w:val="left" w:pos="1076" w:leader="none"/>
          <w:tab w:val="left" w:pos="126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540" w:start="1080" w:end="0"/>
        <w:jc w:val="both"/>
        <w:rPr>
          <w:rFonts w:ascii="Times New Roman" w:hAnsi="Times New Roman"/>
          <w:sz w:val="20"/>
        </w:rPr>
      </w:pPr>
      <w:r>
        <w:rPr>
          <w:rFonts w:ascii="Times New Roman" w:hAnsi="Times New Roman"/>
          <w:sz w:val="20"/>
          <w:u w:val="single"/>
        </w:rPr>
        <w:t>Final Acceptance.</w:t>
      </w:r>
      <w:r>
        <w:rPr>
          <w:rFonts w:ascii="Times New Roman" w:hAnsi="Times New Roman"/>
          <w:sz w:val="20"/>
        </w:rPr>
        <w:t xml:space="preserve">  Upon Contractor’s completion of all items specified in the Punchlist to Company’s satisfaction, delivery of all items required in this Agreement, execution and delivery in the form specified by Company of any and all documents necessary to convey ownership of the Facilities to the Company and the completion of those requirements more specifically set forth in Paragraph 17(d) of Part II, Company shall make final payment to Contractor. </w:t>
      </w:r>
    </w:p>
    <w:p>
      <w:pPr>
        <w:pStyle w:val="Normal"/>
        <w:widowContro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numPr>
          <w:ilvl w:val="0"/>
          <w:numId w:val="6"/>
        </w:numPr>
        <w:tabs>
          <w:tab w:val="clear" w:pos="720"/>
          <w:tab w:val="left" w:pos="-1440" w:leader="none"/>
          <w:tab w:val="left" w:pos="-720" w:leader="none"/>
          <w:tab w:val="left" w:pos="0" w:leader="none"/>
          <w:tab w:val="left" w:pos="60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600" w:start="600" w:end="0"/>
        <w:jc w:val="both"/>
        <w:rPr>
          <w:rFonts w:ascii="Times New Roman" w:hAnsi="Times New Roman"/>
          <w:sz w:val="20"/>
        </w:rPr>
      </w:pPr>
      <w:r>
        <w:rPr>
          <w:rFonts w:ascii="Times New Roman" w:hAnsi="Times New Roman"/>
          <w:b/>
          <w:sz w:val="20"/>
          <w:u w:val="single"/>
        </w:rPr>
        <w:t>Review and Contractor Reporting Requirements</w:t>
      </w:r>
      <w:r>
        <w:rPr>
          <w:rFonts w:ascii="Times New Roman" w:hAnsi="Times New Roman"/>
          <w:sz w:val="20"/>
        </w:rPr>
        <w:t>.  Contractor shall submit, in a timely manner, its engineering and detailed design drawings, calculations, specifications, data, and all other pertinent information required herein, to Company's Representative for review and comment in sufficient time to enable Company to review, raise comments or queries on such drawings and documents and to permit resolution of such comments or queries prior to the commencement of the Work described in such drawing or document and without impeding the performance of Contractor's other obligations under this Agreement.  Company's review of such drawings and documents will cover only general conformity of the data to the Scope of Work in Exhibit "A".  Company's review does not indicate a thorough review of all dimensions, quantities, and details; nor shall review by Company be construed as relieving the Contractor from any responsibility for errors or deviations from the requirements of this Agreement.  All engineering data submitted, after final processing by Company shall become part of this Agreement and the Work indicated or described thereby shall be performed in conformity therewith, unless otherwise required by Company.</w:t>
      </w:r>
    </w:p>
    <w:p>
      <w:pPr>
        <w:pStyle w:val="Normal"/>
        <w:widowContro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BodyText2"/>
        <w:widowControl/>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630" w:start="630" w:end="0"/>
        <w:rPr>
          <w:rFonts w:ascii="Courier" w:hAnsi="Courier"/>
          <w:sz w:val="20"/>
        </w:rPr>
      </w:pPr>
      <w:r>
        <w:rPr>
          <w:sz w:val="20"/>
        </w:rPr>
        <w:tab/>
        <w:t>During the performance of the Work, Contractor shall submit to Company biweekly (or more frequently if requested by Company) progress reports on the actual progress and updated schedules containing information and documentation as may be required by this Agreement or requested by Company.  In the event Contractor's performance of the Work is not in compliance with the schedule established for such performance or Construction Schedule, Company may, in writing, require Contractor to submit its plan for schedule recovery, or specify in writing the steps to be taken to achieve compliance with such schedule, and/or exercise any other remedies under this Agreement.  Contractor shall thereupon take such steps as may be necessary to improve its progress without additional cost to Company.</w:t>
      </w:r>
    </w:p>
    <w:p>
      <w:pPr>
        <w:pStyle w:val="Normal"/>
        <w:widowControl/>
        <w:tabs>
          <w:tab w:val="clear" w:pos="720"/>
          <w:tab w:val="left" w:pos="-1440" w:leader="none"/>
          <w:tab w:val="left" w:pos="-720" w:leader="none"/>
          <w:tab w:val="left" w:pos="0"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tab/>
      </w:r>
    </w:p>
    <w:p>
      <w:pPr>
        <w:pStyle w:val="Normal"/>
        <w:widowControl/>
        <w:numPr>
          <w:ilvl w:val="0"/>
          <w:numId w:val="7"/>
        </w:numPr>
        <w:tabs>
          <w:tab w:val="clear" w:pos="720"/>
          <w:tab w:val="left" w:pos="-1440" w:leader="none"/>
          <w:tab w:val="left" w:pos="-720" w:leader="none"/>
          <w:tab w:val="left" w:pos="0" w:leader="none"/>
          <w:tab w:val="left" w:pos="60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600" w:start="600" w:end="0"/>
        <w:jc w:val="both"/>
        <w:rPr>
          <w:rFonts w:ascii="Times New Roman" w:hAnsi="Times New Roman"/>
          <w:sz w:val="20"/>
        </w:rPr>
      </w:pPr>
      <w:r>
        <w:rPr>
          <w:rFonts w:ascii="Times New Roman" w:hAnsi="Times New Roman"/>
          <w:b/>
          <w:sz w:val="20"/>
          <w:u w:val="single"/>
        </w:rPr>
        <w:t>Inspection and Responsibilities for the Work</w:t>
      </w:r>
      <w:r>
        <w:rPr>
          <w:rFonts w:ascii="Times New Roman" w:hAnsi="Times New Roman"/>
          <w:sz w:val="20"/>
        </w:rPr>
        <w:t xml:space="preserve">.  </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b/>
          <w:sz w:val="20"/>
          <w:u w:val="single"/>
        </w:rPr>
      </w:pPr>
      <w:r>
        <w:rPr>
          <w:rFonts w:ascii="Times New Roman" w:hAnsi="Times New Roman"/>
          <w:b/>
          <w:sz w:val="20"/>
          <w:u w:val="single"/>
        </w:rPr>
      </w:r>
    </w:p>
    <w:p>
      <w:pPr>
        <w:pStyle w:val="Normal"/>
        <w:widowControl/>
        <w:tabs>
          <w:tab w:val="clear" w:pos="720"/>
          <w:tab w:val="left" w:pos="-1440" w:leader="none"/>
          <w:tab w:val="left" w:pos="-720" w:leader="none"/>
          <w:tab w:val="left" w:pos="0" w:leader="none"/>
          <w:tab w:val="left" w:pos="594"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360" w:start="960" w:end="0"/>
        <w:jc w:val="both"/>
        <w:rPr>
          <w:rFonts w:ascii="Times New Roman" w:hAnsi="Times New Roman"/>
          <w:sz w:val="20"/>
          <w:u w:val="single"/>
        </w:rPr>
      </w:pPr>
      <w:r>
        <w:rPr>
          <w:rFonts w:ascii="Times New Roman" w:hAnsi="Times New Roman"/>
          <w:sz w:val="20"/>
        </w:rPr>
        <w:t>(a)</w:t>
        <w:tab/>
      </w:r>
      <w:r>
        <w:rPr>
          <w:rFonts w:ascii="Times New Roman" w:hAnsi="Times New Roman"/>
          <w:sz w:val="20"/>
          <w:u w:val="single"/>
        </w:rPr>
        <w:t>Company's Representative</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600" w:end="0"/>
        <w:jc w:val="both"/>
        <w:rPr>
          <w:rFonts w:ascii="Times New Roman" w:hAnsi="Times New Roman"/>
          <w:sz w:val="20"/>
        </w:rPr>
      </w:pPr>
      <w:r>
        <w:rPr>
          <w:rFonts w:ascii="Times New Roman" w:hAnsi="Times New Roman"/>
          <w:sz w:val="20"/>
        </w:rPr>
      </w:r>
    </w:p>
    <w:p>
      <w:pPr>
        <w:pStyle w:val="BodyTextIndent2"/>
        <w:widowControl/>
        <w:tabs>
          <w:tab w:val="clear" w:pos="990"/>
          <w:tab w:val="clear" w:pos="1076"/>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spacing w:lineRule="auto" w:line="240"/>
        <w:ind w:hanging="0" w:start="1080" w:end="0"/>
        <w:rPr>
          <w:rFonts w:ascii="Courier" w:hAnsi="Courier"/>
        </w:rPr>
      </w:pPr>
      <w:r>
        <w:rPr/>
        <w:t xml:space="preserve">The Company's Representative will visit the Work Site at intervals appropriate to keep familiar generally with the progress and quality of the Work and to determine in general if the Work is proceeding in accordance with this Agreement.  However, the Company's Representative will not be required to make exhaustive or continuous on-Site inspections to check the quality or quantity of the Work.  </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BodyTextIndent3"/>
        <w:widowControl/>
        <w:tabs>
          <w:tab w:val="clear" w:pos="990"/>
          <w:tab w:val="clear" w:pos="1076"/>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spacing w:lineRule="auto" w:line="240"/>
        <w:ind w:hanging="0" w:start="1080" w:end="0"/>
        <w:rPr>
          <w:rFonts w:ascii="Courier" w:hAnsi="Courier"/>
        </w:rPr>
      </w:pPr>
      <w:r>
        <w:rPr/>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this Agreement.  The Company's Representative will not be responsible for or have control or charge over the acts or omissions of the Contractor, its Subcontractors, or any of their agents or employees, or any other persons performing the Work.   Contractor shall carry out its obligations hereunder to ensure that the Work is designed, specified, and constructed in a manner which complies with the requirements and standards as set forth herein.  Contractor shall bring to the attention of Company any discrepancies between the Work and such requirements and standards of which the Contractor should be aware.</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BodyTextIndent3"/>
        <w:widowControl/>
        <w:tabs>
          <w:tab w:val="clear" w:pos="990"/>
          <w:tab w:val="clear" w:pos="1076"/>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spacing w:lineRule="auto" w:line="240"/>
        <w:ind w:hanging="0" w:start="1080" w:end="0"/>
        <w:rPr>
          <w:rFonts w:ascii="Courier" w:hAnsi="Courier"/>
        </w:rPr>
      </w:pPr>
      <w:r>
        <w:rPr/>
        <w:t>The Company's Representative shall at all times have access to the Work wherever it is in preparation or progress, and to any other location where equipment or material for the Work, if any, is being fabricated or stored by the Contractor or its Subcontractors.  All Work shall be performed in a good and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BodyTextIndent3"/>
        <w:widowControl/>
        <w:bidi w:val="0"/>
        <w:spacing w:lineRule="auto" w:line="240"/>
        <w:rPr>
          <w:rFonts w:ascii="Courier" w:hAnsi="Courier"/>
        </w:rPr>
      </w:pPr>
      <w:r>
        <w:rPr/>
      </w:r>
    </w:p>
    <w:p>
      <w:pPr>
        <w:pStyle w:val="Normal"/>
        <w:widowControl/>
        <w:tabs>
          <w:tab w:val="clear" w:pos="720"/>
          <w:tab w:val="left" w:pos="-1440" w:leader="none"/>
          <w:tab w:val="left" w:pos="-720" w:leader="none"/>
          <w:tab w:val="left" w:pos="594" w:leader="none"/>
          <w:tab w:val="left" w:pos="63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330" w:start="960" w:end="0"/>
        <w:jc w:val="both"/>
        <w:rPr>
          <w:rFonts w:ascii="Times New Roman" w:hAnsi="Times New Roman"/>
          <w:sz w:val="20"/>
        </w:rPr>
      </w:pPr>
      <w:r>
        <w:rPr>
          <w:rFonts w:ascii="Times New Roman" w:hAnsi="Times New Roman"/>
          <w:sz w:val="20"/>
        </w:rPr>
        <w:t>(b)</w:t>
        <w:tab/>
        <w:t xml:space="preserve"> </w:t>
      </w:r>
      <w:r>
        <w:rPr>
          <w:rFonts w:ascii="Times New Roman" w:hAnsi="Times New Roman"/>
          <w:sz w:val="20"/>
          <w:u w:val="single"/>
        </w:rPr>
        <w:t>Contractor's Representative</w:t>
      </w:r>
    </w:p>
    <w:p>
      <w:pPr>
        <w:pStyle w:val="Normal"/>
        <w:widowContro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1080" w:end="0"/>
        <w:jc w:val="both"/>
        <w:rPr>
          <w:rFonts w:ascii="Times New Roman" w:hAnsi="Times New Roman"/>
          <w:sz w:val="20"/>
        </w:rPr>
      </w:pPr>
      <w:r>
        <w:rPr>
          <w:rFonts w:ascii="Times New Roman" w:hAnsi="Times New Roman"/>
          <w:sz w:val="20"/>
        </w:rPr>
        <w:t xml:space="preserve">On or before commencement of the Work, Contractor shall designate the Contractor's Representative, who shall be authorized to act on behalf of Contractor, with whom Company may consult at all reasonable times, and whose instructions, approvals, requests and decisions shall be binding upon Contractor as to all matters pertaining to this Agreement and the performance of Contractor hereunder; </w:t>
      </w:r>
      <w:r>
        <w:rPr>
          <w:rFonts w:ascii="Times New Roman" w:hAnsi="Times New Roman"/>
          <w:sz w:val="20"/>
          <w:u w:val="single"/>
        </w:rPr>
        <w:t>provided however</w:t>
      </w:r>
      <w:r>
        <w:rPr>
          <w:rFonts w:ascii="Times New Roman" w:hAnsi="Times New Roman"/>
          <w:sz w:val="20"/>
        </w:rPr>
        <w:t>, that the Contractor’s Representative shall not have authority to amend or to modify any of the provisions of this Agreement.  Contractor may change the Contractor's Representative at any time and from time to time by written notice to Company.</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numPr>
          <w:ilvl w:val="0"/>
          <w:numId w:val="8"/>
        </w:numPr>
        <w:tabs>
          <w:tab w:val="clear" w:pos="720"/>
          <w:tab w:val="left" w:pos="-1440" w:leader="none"/>
          <w:tab w:val="left" w:pos="-720" w:leader="none"/>
          <w:tab w:val="left" w:pos="0" w:leader="none"/>
          <w:tab w:val="left" w:pos="60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600" w:start="600" w:end="0"/>
        <w:jc w:val="both"/>
        <w:rPr>
          <w:rFonts w:ascii="Times New Roman" w:hAnsi="Times New Roman"/>
          <w:sz w:val="20"/>
        </w:rPr>
      </w:pPr>
      <w:r>
        <w:rPr>
          <w:rFonts w:ascii="Times New Roman" w:hAnsi="Times New Roman"/>
          <w:b/>
          <w:sz w:val="20"/>
          <w:u w:val="single"/>
        </w:rPr>
        <w:t>Representations and Warranties</w:t>
      </w:r>
      <w:r>
        <w:rPr>
          <w:rFonts w:ascii="Times New Roman" w:hAnsi="Times New Roman"/>
          <w:sz w:val="20"/>
        </w:rPr>
        <w:t xml:space="preserve">. </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tab/>
        <w:t>(a)  Contractor covenants, warrants and represents to Company that:</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76" w:leader="none"/>
          <w:tab w:val="left" w:pos="1482" w:leader="none"/>
          <w:tab w:val="left" w:pos="1872" w:leader="none"/>
          <w:tab w:val="left" w:pos="2160" w:leader="none"/>
          <w:tab w:val="left" w:pos="3234" w:leader="none"/>
          <w:tab w:val="left" w:pos="4320" w:leader="none"/>
        </w:tabs>
        <w:bidi w:val="0"/>
        <w:ind w:hanging="1092" w:start="1686" w:end="0"/>
        <w:jc w:val="both"/>
        <w:rPr>
          <w:rFonts w:ascii="Times New Roman" w:hAnsi="Times New Roman"/>
          <w:sz w:val="20"/>
        </w:rPr>
      </w:pPr>
      <w:r>
        <w:rPr>
          <w:rFonts w:ascii="Times New Roman" w:hAnsi="Times New Roman"/>
          <w:sz w:val="20"/>
        </w:rPr>
        <w:tab/>
        <w:t>(i)</w:t>
        <w:tab/>
        <w:tab/>
        <w:t>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Contractor has authority to do business in the state in which the Work is to be performed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bidi w:val="0"/>
        <w:ind w:hanging="1092" w:start="1686" w:end="0"/>
        <w:jc w:val="both"/>
        <w:rPr>
          <w:rFonts w:ascii="Times New Roman" w:hAnsi="Times New Roman"/>
          <w:sz w:val="20"/>
        </w:rPr>
      </w:pPr>
      <w:r>
        <w:rPr>
          <w:rFonts w:ascii="Times New Roman" w:hAnsi="Times New Roman"/>
          <w:sz w:val="20"/>
        </w:rPr>
        <w:tab/>
        <w:t>(ii)</w:t>
        <w:tab/>
        <w:tab/>
        <w:t>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a whole, or ability to perform all its obligations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1092" w:start="1686" w:end="0"/>
        <w:jc w:val="both"/>
        <w:rPr>
          <w:rFonts w:ascii="Times New Roman" w:hAnsi="Times New Roman"/>
          <w:sz w:val="20"/>
        </w:rPr>
      </w:pPr>
      <w:r>
        <w:rPr>
          <w:rFonts w:ascii="Times New Roman" w:hAnsi="Times New Roman"/>
          <w:sz w:val="20"/>
        </w:rPr>
        <w:tab/>
        <w:t>(iii)</w:t>
        <w:tab/>
        <w:tab/>
        <w:t>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bidi w:val="0"/>
        <w:ind w:hanging="1092" w:start="1686" w:end="0"/>
        <w:jc w:val="both"/>
        <w:rPr>
          <w:rFonts w:ascii="Times New Roman" w:hAnsi="Times New Roman"/>
          <w:sz w:val="20"/>
        </w:rPr>
      </w:pPr>
      <w:r>
        <w:rPr>
          <w:rFonts w:ascii="Times New Roman" w:hAnsi="Times New Roman"/>
          <w:sz w:val="20"/>
        </w:rPr>
        <w:tab/>
        <w:t>(iv)</w:t>
        <w:tab/>
        <w:tab/>
        <w:t>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1092" w:start="1686" w:end="0"/>
        <w:jc w:val="both"/>
        <w:rPr>
          <w:rFonts w:ascii="Times New Roman" w:hAnsi="Times New Roman"/>
          <w:sz w:val="20"/>
        </w:rPr>
      </w:pPr>
      <w:r>
        <w:rPr>
          <w:rFonts w:ascii="Times New Roman" w:hAnsi="Times New Roman"/>
          <w:sz w:val="20"/>
        </w:rPr>
        <w:tab/>
        <w:t>(v)</w:t>
        <w:tab/>
        <w:tab/>
        <w:t xml:space="preserve">The Work will be accomplished in a good and workmanlike manner in accordance with Company's approved practices and standards, including but not limited to the Engineering Standards, with approved practices and standards of the industry, and with all plans and specifications made a part of this Agreement.  Contractor assumes sole responsibility to assure that the Work is accomplished in accordance with any and all prudent and applicable safety standards. </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1092" w:start="1686" w:end="0"/>
        <w:jc w:val="both"/>
        <w:rPr>
          <w:rFonts w:ascii="Times New Roman" w:hAnsi="Times New Roman"/>
          <w:sz w:val="20"/>
        </w:rPr>
      </w:pPr>
      <w:r>
        <w:rPr>
          <w:rFonts w:ascii="Times New Roman" w:hAnsi="Times New Roman"/>
          <w:sz w:val="20"/>
        </w:rPr>
        <w:tab/>
        <w:t>(vi)</w:t>
        <w:tab/>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1092" w:start="1686" w:end="0"/>
        <w:jc w:val="both"/>
        <w:rPr>
          <w:rFonts w:ascii="Times New Roman" w:hAnsi="Times New Roman"/>
          <w:sz w:val="20"/>
        </w:rPr>
      </w:pPr>
      <w:r>
        <w:rPr>
          <w:rFonts w:ascii="Times New Roman" w:hAnsi="Times New Roman"/>
          <w:sz w:val="20"/>
        </w:rPr>
        <w:tab/>
        <w:t>(vii)</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1092" w:start="1686" w:end="0"/>
        <w:jc w:val="both"/>
        <w:rPr>
          <w:rFonts w:ascii="Times New Roman" w:hAnsi="Times New Roman"/>
          <w:sz w:val="20"/>
        </w:rPr>
      </w:pPr>
      <w:r>
        <w:rPr>
          <w:rFonts w:ascii="Times New Roman" w:hAnsi="Times New Roman"/>
          <w:sz w:val="20"/>
        </w:rPr>
        <w:tab/>
        <w:t>(viii)</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1092" w:start="1686" w:end="0"/>
        <w:jc w:val="both"/>
        <w:rPr>
          <w:rFonts w:ascii="Times New Roman" w:hAnsi="Times New Roman"/>
          <w:sz w:val="20"/>
        </w:rPr>
      </w:pPr>
      <w:r>
        <w:rPr>
          <w:rFonts w:ascii="Times New Roman" w:hAnsi="Times New Roman"/>
          <w:sz w:val="20"/>
        </w:rPr>
        <w:tab/>
        <w:t>(ix)</w:t>
        <w:tab/>
        <w:tab/>
        <w:t>It shall be the responsibility of the Contractor to examine, and Contractor specifically represents that it has carefully examined this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and Contractor's price reflects consideration of all of them.</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546" w:start="1140" w:end="0"/>
        <w:jc w:val="both"/>
        <w:rPr>
          <w:rFonts w:ascii="Times New Roman" w:hAnsi="Times New Roman"/>
          <w:sz w:val="20"/>
        </w:rPr>
      </w:pPr>
      <w:r>
        <w:rPr>
          <w:rFonts w:ascii="Times New Roman" w:hAnsi="Times New Roman"/>
          <w:sz w:val="20"/>
        </w:rPr>
        <w:tab/>
        <w:tab/>
        <w:tab/>
        <w:tab/>
        <w:t>1.</w:t>
        <w:tab/>
        <w:t>Abnormal weather conditions.</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tab/>
        <w:tab/>
        <w:tab/>
        <w:t>2.</w:t>
        <w:tab/>
        <w:t>Completion of project in order to meet the specified In-Service Date.</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tab/>
        <w:tab/>
        <w:tab/>
        <w:t>3.</w:t>
        <w:tab/>
        <w:t>Labor conditions and availability.</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tab/>
        <w:tab/>
        <w:tab/>
        <w:t>4.</w:t>
        <w:tab/>
        <w:t>Rail locations.</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tab/>
        <w:tab/>
        <w:tab/>
        <w:t>5.</w:t>
        <w:tab/>
        <w:t>Material type, size and availability.</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tab/>
        <w:tab/>
        <w:tab/>
        <w:t>6.</w:t>
        <w:tab/>
        <w:t>Road load limit.</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tab/>
        <w:tab/>
        <w:tab/>
        <w:t>7.</w:t>
        <w:tab/>
        <w:t>Special taxes, assessments, or use fees.</w:t>
      </w:r>
    </w:p>
    <w:p>
      <w:pPr>
        <w:pStyle w:val="Normal"/>
        <w:widowControl/>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bidi w:val="0"/>
        <w:ind w:hanging="1566" w:start="2160" w:end="0"/>
        <w:jc w:val="both"/>
        <w:rPr>
          <w:rFonts w:ascii="Times New Roman" w:hAnsi="Times New Roman"/>
          <w:sz w:val="20"/>
        </w:rPr>
      </w:pPr>
      <w:r>
        <w:rPr>
          <w:rFonts w:ascii="Times New Roman" w:hAnsi="Times New Roman"/>
          <w:sz w:val="20"/>
        </w:rPr>
        <w:tab/>
        <w:tab/>
        <w:tab/>
        <w:t>8.</w:t>
        <w:tab/>
        <w:t xml:space="preserve">Equal Opportunity/Affirmative Action/Drug Testing responsibility. </w:t>
      </w:r>
    </w:p>
    <w:p>
      <w:pPr>
        <w:pStyle w:val="Normal"/>
        <w:widowControl/>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bidi w:val="0"/>
        <w:ind w:hanging="1566" w:start="2160" w:end="0"/>
        <w:jc w:val="both"/>
        <w:rPr>
          <w:rFonts w:ascii="Times New Roman" w:hAnsi="Times New Roman"/>
          <w:sz w:val="20"/>
        </w:rPr>
      </w:pPr>
      <w:r>
        <w:rPr>
          <w:rFonts w:ascii="Times New Roman" w:hAnsi="Times New Roman"/>
          <w:sz w:val="20"/>
        </w:rPr>
        <w:tab/>
        <w:tab/>
        <w:t xml:space="preserve">   </w:t>
        <w:tab/>
        <w:t>9.</w:t>
        <w:tab/>
        <w:t>Applicable federal, state and local Laws, ordinances, statutes, rules and regulations.</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1092" w:start="1686" w:end="0"/>
        <w:jc w:val="both"/>
        <w:rPr>
          <w:rFonts w:ascii="Times New Roman" w:hAnsi="Times New Roman"/>
          <w:sz w:val="20"/>
        </w:rPr>
      </w:pPr>
      <w:r>
        <w:rPr>
          <w:rFonts w:ascii="Times New Roman" w:hAnsi="Times New Roman"/>
          <w:sz w:val="20"/>
        </w:rPr>
        <w:tab/>
        <w:tab/>
        <w:tab/>
        <w:t xml:space="preserve">  10.</w:t>
        <w:tab/>
        <w:t>Applicable federal, state and local environmental safety standards.</w:t>
      </w:r>
    </w:p>
    <w:p>
      <w:pPr>
        <w:pStyle w:val="Normal"/>
        <w:widowControl/>
        <w:tabs>
          <w:tab w:val="clear" w:pos="720"/>
          <w:tab w:val="left" w:pos="-720" w:leader="none"/>
          <w:tab w:val="left" w:pos="0" w:leader="none"/>
          <w:tab w:val="left" w:pos="546" w:leader="none"/>
          <w:tab w:val="left" w:pos="1092" w:leader="none"/>
          <w:tab w:val="left" w:pos="1872" w:leader="none"/>
          <w:tab w:val="left" w:pos="2184" w:leader="none"/>
          <w:tab w:val="left" w:pos="3240" w:leader="none"/>
          <w:tab w:val="left" w:pos="4320" w:leader="none"/>
        </w:tabs>
        <w:bidi w:val="0"/>
        <w:ind w:hanging="0" w:start="1689" w:end="0"/>
        <w:jc w:val="both"/>
        <w:rPr>
          <w:rFonts w:ascii="Times New Roman" w:hAnsi="Times New Roman"/>
          <w:sz w:val="20"/>
        </w:rPr>
      </w:pPr>
      <w:r>
        <w:rPr>
          <w:rFonts w:ascii="Times New Roman" w:hAnsi="Times New Roman"/>
          <w:sz w:val="20"/>
        </w:rPr>
        <w:t xml:space="preserve">  </w:t>
      </w:r>
      <w:r>
        <w:rPr>
          <w:rFonts w:ascii="Times New Roman" w:hAnsi="Times New Roman"/>
          <w:sz w:val="20"/>
        </w:rPr>
        <w:t>11.</w:t>
        <w:tab/>
        <w:t>Means of communications with and transportation and access to the Site</w:t>
      </w:r>
    </w:p>
    <w:p>
      <w:pPr>
        <w:pStyle w:val="Normal"/>
        <w:widowControl/>
        <w:tabs>
          <w:tab w:val="clear" w:pos="720"/>
          <w:tab w:val="left" w:pos="-720" w:leader="none"/>
          <w:tab w:val="left" w:pos="0" w:leader="none"/>
          <w:tab w:val="left" w:pos="546" w:leader="none"/>
          <w:tab w:val="left" w:pos="1092" w:leader="none"/>
          <w:tab w:val="left" w:pos="1872" w:leader="none"/>
          <w:tab w:val="left" w:pos="2184"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tab/>
        <w:tab/>
        <w:t xml:space="preserve">            12.</w:t>
        <w:tab/>
        <w:t>Equipment availability and cost</w:t>
      </w:r>
    </w:p>
    <w:p>
      <w:pPr>
        <w:pStyle w:val="Normal"/>
        <w:widowControl/>
        <w:tabs>
          <w:tab w:val="clear" w:pos="720"/>
          <w:tab w:val="left" w:pos="-720" w:leader="none"/>
          <w:tab w:val="left" w:pos="0" w:leader="none"/>
          <w:tab w:val="left" w:pos="546" w:leader="none"/>
          <w:tab w:val="left" w:pos="109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1094" w:start="1688" w:end="0"/>
        <w:jc w:val="both"/>
        <w:rPr>
          <w:rFonts w:ascii="Times New Roman" w:hAnsi="Times New Roman"/>
          <w:sz w:val="20"/>
        </w:rPr>
      </w:pPr>
      <w:r>
        <w:rPr>
          <w:rFonts w:ascii="Times New Roman" w:hAnsi="Times New Roman"/>
          <w:color w:val="000000"/>
          <w:sz w:val="20"/>
        </w:rPr>
        <w:tab/>
        <w:t>(x)</w:t>
        <w:tab/>
        <w:tab/>
        <w:t>As of the Effective Date, Contractor shall be deemed to have inspected the Site and its surroundings and has satisfied itself as to the condition of all circumstances affecting the Site and the Work, including the nature of the ground and subsoil, the form and nature of the Site, the extent and nature of the work and materials necessary for the carrying out and completion of the Work, the means of communications with and transportation and access to the Site, the accommodations Contractor may require and in general all risks and contingencies influencing or affecting the Work.  Contractor shall not, except as expressly provided in this Agreement, be entitled to any extensions of the In Service Date or to any adjustment of the Contract Price on grounds of misinterpretation or misunderstanding of any such matter, nor shall it, except as provided, be released from any of the risks accepted or obligations undertaken by it under this Agreement or on the grounds that it did not or could not reasonably have foreseen any matter which affects the execution of the Work.</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1094" w:start="1688" w:end="0"/>
        <w:jc w:val="both"/>
        <w:rPr>
          <w:rFonts w:ascii="Times New Roman" w:hAnsi="Times New Roman"/>
          <w:sz w:val="20"/>
        </w:rPr>
      </w:pPr>
      <w:r>
        <w:rPr>
          <w:rFonts w:ascii="Times New Roman" w:hAnsi="Times New Roman"/>
          <w:sz w:val="20"/>
        </w:rPr>
        <w:tab/>
        <w:t>(xi)</w:t>
        <w:tab/>
        <w:tab/>
        <w:t>Contractor shall make timely payments to all materialmen, Subcontractors and suppliers for materials and services furnished by them for the Work, and failure of Contractor to so perform shall be deemed a breach hereof.</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1094" w:start="1688" w:end="0"/>
        <w:jc w:val="both"/>
        <w:rPr>
          <w:rFonts w:ascii="Times New Roman" w:hAnsi="Times New Roman"/>
          <w:sz w:val="20"/>
        </w:rPr>
      </w:pPr>
      <w:r>
        <w:rPr>
          <w:rFonts w:ascii="Times New Roman" w:hAnsi="Times New Roman"/>
          <w:sz w:val="20"/>
        </w:rPr>
        <w:tab/>
        <w:t>(xii)</w:t>
        <w:tab/>
        <w:t>Contractor warrants good title to all Work, including easements and rights of way, and warrants and guarantees that title, when it passes to and vests in company, will be free and clear of any and all liens, claims, charges, security interests, encumbrances and rights of others of any type or kind.</w:t>
      </w:r>
    </w:p>
    <w:p>
      <w:pPr>
        <w:pStyle w:val="Normal"/>
        <w:widowContro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 w:val="left" w:pos="-720" w:leader="none"/>
          <w:tab w:val="left" w:pos="0" w:leader="none"/>
          <w:tab w:val="left" w:pos="594" w:leader="none"/>
          <w:tab w:val="left" w:pos="96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360" w:start="960" w:end="0"/>
        <w:jc w:val="both"/>
        <w:rPr>
          <w:rFonts w:ascii="Times New Roman" w:hAnsi="Times New Roman"/>
          <w:sz w:val="20"/>
        </w:rPr>
      </w:pPr>
      <w:r>
        <w:rPr>
          <w:rFonts w:ascii="Times New Roman" w:hAnsi="Times New Roman"/>
          <w:sz w:val="20"/>
        </w:rPr>
        <w:t>(c)</w:t>
        <w:tab/>
        <w:t xml:space="preserve">  Company covenants, warrants and represents to Contractor that:</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60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76" w:leader="none"/>
          <w:tab w:val="left" w:pos="1482" w:leader="none"/>
          <w:tab w:val="left" w:pos="1872" w:leader="none"/>
          <w:tab w:val="left" w:pos="2160" w:leader="none"/>
          <w:tab w:val="left" w:pos="3234" w:leader="none"/>
          <w:tab w:val="left" w:pos="4320" w:leader="none"/>
        </w:tabs>
        <w:bidi w:val="0"/>
        <w:ind w:hanging="1094" w:start="1688" w:end="0"/>
        <w:jc w:val="both"/>
        <w:rPr>
          <w:rFonts w:ascii="Times New Roman" w:hAnsi="Times New Roman"/>
          <w:sz w:val="20"/>
        </w:rPr>
      </w:pPr>
      <w:r>
        <w:rPr>
          <w:rFonts w:ascii="Times New Roman" w:hAnsi="Times New Roman"/>
          <w:sz w:val="20"/>
        </w:rPr>
        <w:tab/>
        <w:t>(i)</w:t>
        <w:tab/>
        <w:tab/>
        <w:t xml:space="preserve">It is a limited liability company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w:t>
      </w:r>
    </w:p>
    <w:p>
      <w:pPr>
        <w:pStyle w:val="Normal"/>
        <w:widowContro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bidi w:val="0"/>
        <w:ind w:hanging="1094" w:start="1688" w:end="0"/>
        <w:jc w:val="both"/>
        <w:rPr>
          <w:rFonts w:ascii="Times New Roman" w:hAnsi="Times New Roman"/>
          <w:sz w:val="20"/>
        </w:rPr>
      </w:pPr>
      <w:r>
        <w:rPr>
          <w:rFonts w:ascii="Times New Roman" w:hAnsi="Times New Roman"/>
          <w:sz w:val="20"/>
        </w:rPr>
        <w:tab/>
        <w:t>(ii)</w:t>
        <w:tab/>
        <w:tab/>
        <w:t>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a whole, or ability to perform all its obligations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1094" w:start="1688" w:end="0"/>
        <w:jc w:val="both"/>
        <w:rPr>
          <w:rFonts w:ascii="Times New Roman" w:hAnsi="Times New Roman"/>
          <w:sz w:val="20"/>
        </w:rPr>
      </w:pPr>
      <w:r>
        <w:rPr>
          <w:rFonts w:ascii="Times New Roman" w:hAnsi="Times New Roman"/>
          <w:sz w:val="20"/>
        </w:rPr>
        <w:tab/>
        <w:t>(iii)</w:t>
        <w:tab/>
        <w:tab/>
        <w:t>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594"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bidi w:val="0"/>
        <w:ind w:hanging="1094" w:start="1688" w:end="0"/>
        <w:jc w:val="both"/>
        <w:rPr>
          <w:rFonts w:ascii="Times New Roman" w:hAnsi="Times New Roman"/>
          <w:sz w:val="20"/>
        </w:rPr>
      </w:pPr>
      <w:r>
        <w:rPr>
          <w:rFonts w:ascii="Times New Roman" w:hAnsi="Times New Roman"/>
          <w:sz w:val="20"/>
        </w:rPr>
        <w:tab/>
        <w:t>(iv)</w:t>
        <w:tab/>
        <w:tab/>
        <w:t>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bidi w:val="0"/>
        <w:ind w:hanging="1094" w:start="1688" w:end="0"/>
        <w:jc w:val="both"/>
        <w:rPr>
          <w:rFonts w:ascii="Times New Roman" w:hAnsi="Times New Roman"/>
          <w:sz w:val="20"/>
        </w:rPr>
      </w:pPr>
      <w:r>
        <w:rPr>
          <w:rFonts w:ascii="Times New Roman" w:hAnsi="Times New Roman"/>
          <w:sz w:val="20"/>
        </w:rPr>
      </w:r>
    </w:p>
    <w:p>
      <w:pPr>
        <w:pStyle w:val="Normal"/>
        <w:widowControl/>
        <w:bidi w:val="0"/>
        <w:ind w:hanging="546" w:start="546" w:end="0"/>
        <w:jc w:val="both"/>
        <w:rPr>
          <w:rFonts w:ascii="Times New Roman" w:hAnsi="Times New Roman"/>
          <w:sz w:val="20"/>
        </w:rPr>
      </w:pPr>
      <w:r>
        <w:rPr>
          <w:rFonts w:ascii="Times New Roman" w:hAnsi="Times New Roman"/>
          <w:sz w:val="20"/>
        </w:rPr>
        <w:t>7.</w:t>
        <w:tab/>
      </w:r>
      <w:r>
        <w:rPr>
          <w:rFonts w:ascii="Times New Roman" w:hAnsi="Times New Roman"/>
          <w:b/>
          <w:sz w:val="20"/>
          <w:u w:val="single"/>
        </w:rPr>
        <w:t>Governmental Authorization and Contractor Assistance</w:t>
      </w:r>
      <w:r>
        <w:rPr>
          <w:rFonts w:ascii="Times New Roman" w:hAnsi="Times New Roman"/>
          <w:sz w:val="20"/>
        </w:rPr>
        <w:t>.</w:t>
        <w:tab/>
      </w:r>
    </w:p>
    <w:p>
      <w:pPr>
        <w:pStyle w:val="Normal"/>
        <w:widowControl/>
        <w:bidi w:val="0"/>
        <w:ind w:hanging="546" w:start="546" w:end="0"/>
        <w:jc w:val="both"/>
        <w:rPr>
          <w:rFonts w:ascii="Times New Roman" w:hAnsi="Times New Roman"/>
          <w:sz w:val="20"/>
        </w:rPr>
      </w:pPr>
      <w:r>
        <w:rPr>
          <w:rFonts w:ascii="Times New Roman" w:hAnsi="Times New Roman"/>
          <w:sz w:val="20"/>
        </w:rPr>
      </w:r>
    </w:p>
    <w:p>
      <w:pPr>
        <w:pStyle w:val="Normal"/>
        <w:widowControl/>
        <w:tabs>
          <w:tab w:val="clear" w:pos="720"/>
          <w:tab w:val="left" w:pos="1080" w:leader="none"/>
        </w:tabs>
        <w:bidi w:val="0"/>
        <w:ind w:hanging="534" w:start="1080" w:end="0"/>
        <w:jc w:val="both"/>
        <w:rPr>
          <w:rFonts w:ascii="Times New Roman" w:hAnsi="Times New Roman"/>
          <w:sz w:val="20"/>
        </w:rPr>
      </w:pPr>
      <w:r>
        <w:rPr>
          <w:rFonts w:ascii="Times New Roman" w:hAnsi="Times New Roman"/>
          <w:sz w:val="20"/>
        </w:rPr>
        <w:t>(a)</w:t>
        <w:tab/>
        <w:t>Contractor shall obtain in a timely manner the Governmental Authorizations listed in Exhibit F for which it is designated as responsible for submitting and obtaining and all other Governmental Authorizations required in order for the Facilities to be located and operated at the Site or which applicable Law requires. Contractor shall give all notices and pay all fees required to be given or paid in relation to any such Governmental Authorizations which are the responsibility</w:t>
      </w:r>
      <w:r>
        <w:rPr>
          <w:rFonts w:ascii="Times New Roman" w:hAnsi="Times New Roman"/>
          <w:b/>
          <w:sz w:val="20"/>
        </w:rPr>
        <w:t xml:space="preserve"> </w:t>
      </w:r>
      <w:r>
        <w:rPr>
          <w:rFonts w:ascii="Times New Roman" w:hAnsi="Times New Roman"/>
          <w:sz w:val="20"/>
        </w:rPr>
        <w:t xml:space="preserve">of Contractor, and such fees are specifically included in the Contract Price herein.  Contractor shall use reasonable efforts (including, but not limited to, providing documents and information requested by Company) to assist Company in its efforts to obtain the Governmental Authorizations which Company is required to obtain pursuant to Section 7(b) and as indicated in Exhibit F.  </w:t>
      </w:r>
      <w:r>
        <w:rPr>
          <w:rFonts w:ascii="Times New Roman" w:hAnsi="Times New Roman"/>
          <w:strike/>
          <w:sz w:val="20"/>
        </w:rPr>
        <w:t xml:space="preserve"> Contractor will use reasonable efforts to support Company in Companys coordination and communications with Utility.</w:t>
      </w:r>
    </w:p>
    <w:p>
      <w:pPr>
        <w:pStyle w:val="Normal"/>
        <w:widowControl/>
        <w:tabs>
          <w:tab w:val="clear" w:pos="720"/>
          <w:tab w:val="left" w:pos="1080" w:leader="none"/>
        </w:tabs>
        <w:bidi w:val="0"/>
        <w:ind w:hanging="534" w:start="1080" w:end="0"/>
        <w:jc w:val="both"/>
        <w:rPr>
          <w:rFonts w:ascii="Times New Roman" w:hAnsi="Times New Roman"/>
          <w:sz w:val="20"/>
        </w:rPr>
      </w:pPr>
      <w:r>
        <w:rPr>
          <w:rFonts w:ascii="Times New Roman" w:hAnsi="Times New Roman"/>
          <w:sz w:val="20"/>
        </w:rPr>
      </w:r>
    </w:p>
    <w:p>
      <w:pPr>
        <w:pStyle w:val="Normal"/>
        <w:widowControl/>
        <w:tabs>
          <w:tab w:val="clear" w:pos="720"/>
          <w:tab w:val="left" w:pos="960" w:leader="none"/>
          <w:tab w:val="left" w:pos="1080" w:leader="none"/>
        </w:tabs>
        <w:bidi w:val="0"/>
        <w:ind w:hanging="360" w:start="960" w:end="0"/>
        <w:jc w:val="both"/>
        <w:rPr>
          <w:rFonts w:ascii="Times New Roman" w:hAnsi="Times New Roman"/>
          <w:sz w:val="20"/>
        </w:rPr>
      </w:pPr>
      <w:r>
        <w:rPr>
          <w:rFonts w:ascii="Times New Roman" w:hAnsi="Times New Roman"/>
          <w:sz w:val="20"/>
        </w:rPr>
        <w:t>(b)</w:t>
        <w:tab/>
        <w:t xml:space="preserve">Company shall be responsible for obtaining or causing to be obtained, the Governmental Authorizations listed in Exhibit F which shall include, for which it is designated as responsible for submitting and obtaining and all other Governmental Authorizations Company shall use reasonable efforts (including, but not limited to, providing documents and information requested by Contractor) to assist Contractor in its efforts to obtain the Governmental Authorizations which it is required to submit and obtain pursuant to Section 7(a).  </w:t>
      </w:r>
    </w:p>
    <w:p>
      <w:pPr>
        <w:pStyle w:val="Normal"/>
        <w:widowControl/>
        <w:tabs>
          <w:tab w:val="clear" w:pos="720"/>
          <w:tab w:val="left" w:pos="1080" w:leader="none"/>
        </w:tabs>
        <w:bidi w:val="0"/>
        <w:ind w:hanging="0" w:start="600" w:end="0"/>
        <w:jc w:val="both"/>
        <w:rPr>
          <w:rFonts w:ascii="Times New Roman" w:hAnsi="Times New Roman"/>
          <w:sz w:val="20"/>
        </w:rPr>
      </w:pPr>
      <w:r>
        <w:rPr>
          <w:rFonts w:ascii="Times New Roman" w:hAnsi="Times New Roman"/>
          <w:sz w:val="20"/>
        </w:rPr>
      </w:r>
    </w:p>
    <w:p>
      <w:pPr>
        <w:pStyle w:val="Normal"/>
        <w:widowControl/>
        <w:tabs>
          <w:tab w:val="clear" w:pos="720"/>
          <w:tab w:val="left" w:pos="990" w:leader="none"/>
        </w:tabs>
        <w:bidi w:val="0"/>
        <w:ind w:hanging="390" w:start="990" w:end="0"/>
        <w:jc w:val="both"/>
        <w:rPr>
          <w:rFonts w:ascii="Times New Roman" w:hAnsi="Times New Roman"/>
          <w:sz w:val="20"/>
        </w:rPr>
      </w:pPr>
      <w:r>
        <w:rPr>
          <w:rFonts w:ascii="Times New Roman" w:hAnsi="Times New Roman"/>
          <w:strike/>
          <w:sz w:val="20"/>
        </w:rPr>
        <w:t>Company shall be responsible at all times for coordinating and communicating</w:t>
      </w:r>
      <w:r>
        <w:rPr>
          <w:rFonts w:ascii="Times New Roman" w:hAnsi="Times New Roman"/>
          <w:b/>
          <w:sz w:val="20"/>
          <w:u w:val="double"/>
        </w:rPr>
        <w:t>(c)</w:t>
      </w:r>
      <w:r>
        <w:rPr>
          <w:rFonts w:ascii="Times New Roman" w:hAnsi="Times New Roman"/>
          <w:sz w:val="20"/>
        </w:rPr>
        <w:tab/>
      </w:r>
      <w:r>
        <w:rPr>
          <w:rFonts w:ascii="Times New Roman" w:hAnsi="Times New Roman"/>
          <w:b/>
          <w:sz w:val="20"/>
          <w:u w:val="double"/>
        </w:rPr>
        <w:t>Contractor will coordinate and communicate with Utility or Utility</w:t>
      </w:r>
      <w:r>
        <w:rPr>
          <w:rFonts w:ascii="Times New Roman" w:hAnsi="Times New Roman"/>
          <w:sz w:val="20"/>
        </w:rPr>
        <w:t>’</w:t>
      </w:r>
      <w:r>
        <w:rPr>
          <w:rFonts w:ascii="Times New Roman" w:hAnsi="Times New Roman"/>
          <w:b/>
          <w:sz w:val="20"/>
          <w:u w:val="double"/>
        </w:rPr>
        <w:t>s operator in its performance of the Work.  Contractor shall coordinate and communicate</w:t>
      </w:r>
      <w:r>
        <w:rPr>
          <w:rFonts w:ascii="Times New Roman" w:hAnsi="Times New Roman"/>
          <w:sz w:val="20"/>
        </w:rPr>
        <w:t xml:space="preserve"> with Utility with respect to all matters</w:t>
      </w:r>
      <w:r>
        <w:rPr>
          <w:rFonts w:ascii="Times New Roman" w:hAnsi="Times New Roman"/>
          <w:strike/>
          <w:sz w:val="20"/>
        </w:rPr>
        <w:t>,</w:t>
      </w:r>
      <w:r>
        <w:rPr>
          <w:rFonts w:ascii="Times New Roman" w:hAnsi="Times New Roman"/>
          <w:sz w:val="20"/>
        </w:rPr>
        <w:t xml:space="preserve"> </w:t>
      </w:r>
      <w:r>
        <w:rPr>
          <w:rFonts w:ascii="Times New Roman" w:hAnsi="Times New Roman"/>
          <w:b/>
          <w:sz w:val="20"/>
          <w:u w:val="double"/>
        </w:rPr>
        <w:t>concerning the Work</w:t>
      </w:r>
      <w:r>
        <w:rPr>
          <w:rFonts w:ascii="Times New Roman" w:hAnsi="Times New Roman"/>
          <w:sz w:val="20"/>
        </w:rPr>
        <w:t xml:space="preserve"> including</w:t>
      </w:r>
      <w:r>
        <w:rPr>
          <w:rFonts w:ascii="Times New Roman" w:hAnsi="Times New Roman"/>
          <w:b/>
          <w:sz w:val="20"/>
          <w:u w:val="double"/>
        </w:rPr>
        <w:t>, without limitation,</w:t>
      </w:r>
      <w:r>
        <w:rPr>
          <w:rFonts w:ascii="Times New Roman" w:hAnsi="Times New Roman"/>
          <w:sz w:val="20"/>
        </w:rPr>
        <w:t xml:space="preserve"> submission of notices and other documents and the handling and processing of comments and directions given by Utility </w:t>
      </w:r>
      <w:r>
        <w:rPr>
          <w:rFonts w:ascii="Times New Roman" w:hAnsi="Times New Roman"/>
          <w:b/>
          <w:sz w:val="20"/>
          <w:u w:val="double"/>
        </w:rPr>
        <w:t>as more specifically defined in the [utility interconnection agreement]</w:t>
      </w:r>
      <w:r>
        <w:rPr>
          <w:rFonts w:ascii="Times New Roman" w:hAnsi="Times New Roman"/>
          <w:sz w:val="20"/>
        </w:rPr>
        <w:t xml:space="preserve"> </w:t>
      </w:r>
      <w:r>
        <w:rPr>
          <w:rFonts w:ascii="Times New Roman" w:hAnsi="Times New Roman"/>
          <w:b/>
          <w:sz w:val="20"/>
          <w:u w:val="double"/>
        </w:rPr>
        <w:t>Agreement attached hereto as Exhibit H</w:t>
      </w:r>
      <w:r>
        <w:rPr>
          <w:rFonts w:ascii="Times New Roman" w:hAnsi="Times New Roman"/>
          <w:sz w:val="20"/>
        </w:rPr>
        <w:t>.</w:t>
      </w:r>
    </w:p>
    <w:p>
      <w:pPr>
        <w:pStyle w:val="Normal"/>
        <w:widowControl/>
        <w:tabs>
          <w:tab w:val="clear" w:pos="720"/>
          <w:tab w:val="left" w:pos="990" w:leader="none"/>
        </w:tabs>
        <w:bidi w:val="0"/>
        <w:ind w:hanging="444" w:start="99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8.</w:t>
        <w:tab/>
      </w:r>
      <w:r>
        <w:rPr>
          <w:rFonts w:ascii="Times New Roman" w:hAnsi="Times New Roman"/>
          <w:b/>
          <w:sz w:val="20"/>
          <w:u w:val="single"/>
        </w:rPr>
        <w:t>Guarantees</w:t>
      </w:r>
      <w:r>
        <w:rPr>
          <w:rFonts w:ascii="Times New Roman" w:hAnsi="Times New Roman"/>
          <w:b/>
          <w:sz w:val="20"/>
        </w:rPr>
        <w:t>.</w:t>
      </w:r>
      <w:r>
        <w:rPr>
          <w:rFonts w:ascii="Times New Roman" w:hAnsi="Times New Roman"/>
          <w:sz w:val="20"/>
        </w:rPr>
        <w:t xml:space="preserve">  Contractor shall be responsible for any and all materials or Work until acceptance thereof by Company, and shall be required to repair, to the satisfaction of Company, or pay for, any loss, injury or damage which said materials or Work may sustain from any source or cause whatever before acceptance of the Work. </w:t>
      </w:r>
      <w:r>
        <w:rPr>
          <w:rFonts w:ascii="Times New Roman" w:hAnsi="Times New Roman"/>
          <w:color w:val="000000"/>
          <w:sz w:val="20"/>
        </w:rPr>
        <w:t>Contractor guarantees and warrants to Company that the Work shall comply strictly with the provisions of this Agreement and that the Work shall be first-class in every particular and free from defects in workmanship and any errors and omissions in the design or engineering furnished by Contractor or Contractor’s Subcontractors, at any tier.  Without limitation of any other rights or remedies of Company, if any defect in the Work in violation of the foregoing guarantees and warranties arises for a period of twenty-four (24) months after In-Service, Contractor shall upon receipt of written notice of such defect promptly furnish, at no cost to Company, design and engineering, labor, equipment and materials necessary to correct such defect and to cause the Work to comply fully with the foregoing guarantees.</w:t>
      </w:r>
      <w:r>
        <w:rPr>
          <w:rFonts w:ascii="Times New Roman" w:hAnsi="Times New Roman"/>
          <w:sz w:val="20"/>
        </w:rPr>
        <w:t xml:space="preserve"> </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b/>
          <w:sz w:val="20"/>
        </w:rPr>
      </w:pPr>
      <w:r>
        <w:rPr>
          <w:rFonts w:ascii="Times New Roman" w:hAnsi="Times New Roman"/>
          <w:b/>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b/>
          <w:sz w:val="20"/>
        </w:rPr>
        <w:tab/>
      </w:r>
      <w:r>
        <w:rPr>
          <w:rFonts w:ascii="Times New Roman" w:hAnsi="Times New Roman"/>
          <w:color w:val="000000"/>
          <w:sz w:val="20"/>
        </w:rPr>
        <w:t xml:space="preserve">Contractor further warrants to Company that all materials, equipment and supplies furnished by Contractor for the Work shall be new, unrepaired, unmodified, merchantable, of the most suitable grade and fit for their intended purposes.  </w:t>
      </w:r>
      <w:r>
        <w:rPr>
          <w:rFonts w:ascii="Times New Roman" w:hAnsi="Times New Roman"/>
          <w:sz w:val="20"/>
        </w:rPr>
        <w:t>Additionally, 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and its assignees,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540" w:start="540" w:end="0"/>
        <w:jc w:val="both"/>
        <w:rPr>
          <w:rFonts w:ascii="Times New Roman" w:hAnsi="Times New Roman"/>
          <w:sz w:val="20"/>
        </w:rPr>
      </w:pPr>
      <w:r>
        <w:rPr>
          <w:rFonts w:ascii="Times New Roman" w:hAnsi="Times New Roman"/>
          <w:sz w:val="20"/>
        </w:rPr>
        <w:t>9.</w:t>
        <w:tab/>
      </w:r>
      <w:r>
        <w:rPr>
          <w:rFonts w:ascii="Times New Roman" w:hAnsi="Times New Roman"/>
          <w:b/>
          <w:sz w:val="20"/>
          <w:u w:val="single"/>
        </w:rPr>
        <w:t>Rights Reserved to and Material Furnished by Company</w:t>
      </w:r>
      <w:r>
        <w:fldChar w:fldCharType="begin"/>
      </w:r>
      <w:r>
        <w:rPr>
          <w:sz w:val="20"/>
          <w:vanish/>
        </w:rPr>
        <w:instrText xml:space="preserve"> TC "6.</w:instrText>
        <w:tab/>
        <w:instrText xml:space="preserve">Rights Reserved to and Material Furnished by Company" \l 1 </w:instrText>
      </w:r>
      <w:r>
        <w:rPr>
          <w:sz w:val="20"/>
          <w:vanish/>
        </w:rPr>
        <w:fldChar w:fldCharType="separate"/>
      </w:r>
      <w:bookmarkStart w:id="7" w:name="_Toc433774786"/>
      <w:bookmarkEnd w:id="7"/>
      <w:r>
        <w:rPr>
          <w:vanish/>
          <w:sz w:val="20"/>
        </w:rPr>
      </w:r>
      <w:r>
        <w:rPr>
          <w:sz w:val="20"/>
          <w:vanish/>
        </w:rPr>
        <w:fldChar w:fldCharType="end"/>
      </w:r>
      <w:r>
        <w:rPr>
          <w:rFonts w:ascii="Times New Roman" w:hAnsi="Times New Roman"/>
          <w:sz w:val="20"/>
        </w:rPr>
        <w:t>.  As an option, Company may elect to furnish to Contractor those major items of material and/or equipment set forth in Exhibit C, that are within the Contractor’s Scope of Work and Contract Price. In the event Company elects such option, the parties agree that:  (i) Company shall furnish said material and/or equipment to Contractor in accordance with the project schedule delivery dates; and (ii) that a corresponding reduction shall be made to the Contract Price for the actual purchased cost of each item of material or equipment furnished by Company; provided, however, that in no event shall the price reduction for any item exceed Contractor’s budgeted cost for such item.</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40" w:end="0"/>
        <w:jc w:val="both"/>
        <w:rPr>
          <w:rFonts w:ascii="Times New Roman" w:hAnsi="Times New Roman"/>
          <w:sz w:val="20"/>
        </w:rPr>
      </w:pPr>
      <w:r>
        <w:rPr>
          <w:rFonts w:ascii="Times New Roman" w:hAnsi="Times New Roman"/>
          <w:sz w:val="20"/>
        </w:rPr>
        <w:tab/>
        <w:t>All risks of damage or loss to said stocks of materials by pilferage, vandalism or casualty of any nature shall be Contractor's risk after delivery and unloading of such materials at the delivery points noted in the specifications.</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tab/>
      </w:r>
    </w:p>
    <w:p>
      <w:pPr>
        <w:pStyle w:val="Normal"/>
        <w:widowControl/>
        <w:tabs>
          <w:tab w:val="clear" w:pos="720"/>
          <w:tab w:val="left" w:pos="-720" w:leader="none"/>
          <w:tab w:val="left" w:pos="0" w:leader="none"/>
          <w:tab w:val="left" w:pos="540"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t>10.</w:t>
        <w:tab/>
      </w:r>
      <w:r>
        <w:rPr>
          <w:rFonts w:ascii="Times New Roman" w:hAnsi="Times New Roman"/>
          <w:b/>
          <w:sz w:val="20"/>
          <w:u w:val="single"/>
        </w:rPr>
        <w:t xml:space="preserve">Risk of Loss, Passage of Title. </w:t>
      </w:r>
      <w:r>
        <w:rPr>
          <w:rFonts w:ascii="Times New Roman" w:hAnsi="Times New Roman"/>
          <w:sz w:val="20"/>
        </w:rPr>
        <w:t xml:space="preserve">  </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b/>
          <w:sz w:val="20"/>
          <w:u w:val="single"/>
        </w:rPr>
      </w:pPr>
      <w:r>
        <w:rPr>
          <w:rFonts w:ascii="Times New Roman" w:hAnsi="Times New Roman"/>
          <w:b/>
          <w:sz w:val="20"/>
          <w:u w:val="single"/>
        </w:rPr>
      </w:r>
    </w:p>
    <w:p>
      <w:pPr>
        <w:pStyle w:val="Normal"/>
        <w:widowControl/>
        <w:tabs>
          <w:tab w:val="clear" w:pos="720"/>
          <w:tab w:val="left" w:pos="-720" w:leader="none"/>
          <w:tab w:val="left" w:pos="0" w:leader="none"/>
          <w:tab w:val="left" w:pos="546" w:leader="none"/>
          <w:tab w:val="left" w:pos="900" w:leader="none"/>
          <w:tab w:val="left" w:pos="1092" w:leader="none"/>
          <w:tab w:val="left" w:pos="1482" w:leader="none"/>
          <w:tab w:val="left" w:pos="1872" w:leader="none"/>
          <w:tab w:val="left" w:pos="2184" w:leader="none"/>
          <w:tab w:val="left" w:pos="3240" w:leader="none"/>
          <w:tab w:val="left" w:pos="4320" w:leader="none"/>
        </w:tabs>
        <w:bidi w:val="0"/>
        <w:ind w:hanging="360" w:start="900" w:end="0"/>
        <w:jc w:val="both"/>
        <w:rPr>
          <w:rFonts w:ascii="Times New Roman" w:hAnsi="Times New Roman"/>
          <w:sz w:val="20"/>
        </w:rPr>
      </w:pPr>
      <w:r>
        <w:rPr>
          <w:rFonts w:ascii="Times New Roman" w:hAnsi="Times New Roman"/>
          <w:sz w:val="20"/>
        </w:rPr>
        <w:t>(a)</w:t>
        <w:tab/>
        <w:t>Contractor, at its sole cost, shall be responsible for and obligated to replace, repair, or reconstruct the Work and any material, equipment, or supplies furnished for the Work which is lost, damaged or destroyed prior to In-Service Date however such loss shall occur.  Contractor shall be responsible for repair and replacement of any of Company's other property, other than the Work covered by this Agreement, which is lost, damaged, or destroyed by the act or omission of Contractor.</w:t>
      </w:r>
    </w:p>
    <w:p>
      <w:pPr>
        <w:pStyle w:val="Normal"/>
        <w:widowContro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BodyText"/>
        <w:widowControl/>
        <w:tabs>
          <w:tab w:val="clear" w:pos="720"/>
          <w:tab w:val="left" w:pos="-720" w:leader="none"/>
          <w:tab w:val="left" w:pos="0" w:leader="none"/>
          <w:tab w:val="left" w:pos="900" w:leader="none"/>
          <w:tab w:val="left" w:pos="1092" w:leader="none"/>
          <w:tab w:val="left" w:pos="1482" w:leader="none"/>
          <w:tab w:val="left" w:pos="1872" w:leader="none"/>
          <w:tab w:val="left" w:pos="2184" w:leader="none"/>
          <w:tab w:val="left" w:pos="3240" w:leader="none"/>
          <w:tab w:val="left" w:pos="4320" w:leader="none"/>
        </w:tabs>
        <w:bidi w:val="0"/>
        <w:ind w:hanging="360" w:start="900" w:end="0"/>
        <w:rPr>
          <w:rFonts w:ascii="Courier" w:hAnsi="Courier"/>
          <w:sz w:val="20"/>
        </w:rPr>
      </w:pPr>
      <w:r>
        <w:rPr>
          <w:sz w:val="20"/>
        </w:rPr>
        <w:t>(b)</w:t>
        <w:tab/>
        <w:t>Title to the Work or any part thereof shall pass to Company when payment for the Work or any part thereof is made.  The provisions of Paragraph 9(a) shall govern the risk of loss under this Agreement, notwithstanding the provisions of this Paragraph 9(b) respecting the passage of title.</w:t>
      </w:r>
    </w:p>
    <w:p>
      <w:pPr>
        <w:pStyle w:val="BodyText"/>
        <w:widowControl/>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bidi w:val="0"/>
        <w:rPr>
          <w:rFonts w:ascii="Courier" w:hAnsi="Courier"/>
          <w:sz w:val="20"/>
        </w:rPr>
      </w:pPr>
      <w:r>
        <w:rPr>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11.</w:t>
        <w:tab/>
      </w:r>
      <w:r>
        <w:rPr>
          <w:rFonts w:ascii="Times New Roman" w:hAnsi="Times New Roman"/>
          <w:b/>
          <w:sz w:val="20"/>
          <w:u w:val="single"/>
        </w:rPr>
        <w:t>Correction of Work</w:t>
      </w:r>
      <w:r>
        <w:rPr>
          <w:rFonts w:ascii="Times New Roman" w:hAnsi="Times New Roman"/>
          <w:sz w:val="20"/>
        </w:rPr>
        <w:t xml:space="preserve">.  When it appears to Company during the course of the Work that any of the Work does not reasonably conform to the provisions of this Agreement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Contractor will repair or commence repairs within fifteen (15) Days of notification.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affiliated companies, harmless from and against all damages, losses, costs, and expenses (including attorneys' fees) which Company may incur by reason of Contractor's error.  </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540" w:start="540" w:end="0"/>
        <w:jc w:val="both"/>
        <w:rPr>
          <w:rFonts w:ascii="Times New Roman" w:hAnsi="Times New Roman"/>
          <w:sz w:val="20"/>
        </w:rPr>
      </w:pPr>
      <w:r>
        <w:rPr>
          <w:rFonts w:ascii="Times New Roman" w:hAnsi="Times New Roman"/>
          <w:sz w:val="20"/>
        </w:rPr>
        <w:t>12.</w:t>
        <w:tab/>
      </w:r>
      <w:r>
        <w:rPr>
          <w:rFonts w:ascii="Times New Roman" w:hAnsi="Times New Roman"/>
          <w:b/>
          <w:sz w:val="20"/>
          <w:u w:val="single"/>
        </w:rPr>
        <w:t>Extra Work - Changes</w:t>
      </w:r>
      <w:r>
        <w:rPr>
          <w:rFonts w:ascii="Times New Roman" w:hAnsi="Times New Roman"/>
          <w:sz w:val="20"/>
        </w:rPr>
        <w:t xml:space="preserve">  Company may require Contractor to perform work or furnish materials or equipment, or the use thereof, in connection with the Work which are not included in this Agreement (hereinafter referred to as "</w:t>
      </w:r>
      <w:r>
        <w:rPr>
          <w:rFonts w:ascii="Times New Roman" w:hAnsi="Times New Roman"/>
          <w:sz w:val="20"/>
          <w:u w:val="single"/>
        </w:rPr>
        <w:t>Extra Work</w:t>
      </w:r>
      <w:r>
        <w:rPr>
          <w:rFonts w:ascii="Times New Roman" w:hAnsi="Times New Roman"/>
          <w:sz w:val="20"/>
        </w:rPr>
        <w:t>"). Extra Work may be occasioned by major changes in specifications requiring additional work or materials of different nature, kind and cost from that contemplated at the time of execution of this Agreement, or the performance of other or additional work incident to the completion of the facilities here involved, but not in contemplation of the parties at the time of execution of this Agreement.</w:t>
      </w:r>
    </w:p>
    <w:p>
      <w:pPr>
        <w:pStyle w:val="Normal"/>
        <w:widowControl/>
        <w:bidi w:val="0"/>
        <w:ind w:hanging="540" w:start="540" w:end="0"/>
        <w:jc w:val="both"/>
        <w:rPr>
          <w:rFonts w:ascii="Times New Roman" w:hAnsi="Times New Roman"/>
          <w:sz w:val="20"/>
        </w:rPr>
      </w:pPr>
      <w:r>
        <w:rPr>
          <w:rFonts w:ascii="Times New Roman" w:hAnsi="Times New Roman"/>
          <w:sz w:val="20"/>
        </w:rPr>
      </w:r>
    </w:p>
    <w:p>
      <w:pPr>
        <w:pStyle w:val="Normal"/>
        <w:widowControl/>
        <w:bidi w:val="0"/>
        <w:ind w:hanging="0" w:start="540" w:end="0"/>
        <w:jc w:val="both"/>
        <w:rPr>
          <w:rFonts w:ascii="Times New Roman" w:hAnsi="Times New Roman"/>
          <w:sz w:val="20"/>
        </w:rPr>
      </w:pPr>
      <w:r>
        <w:rPr>
          <w:rFonts w:ascii="Times New Roman" w:hAnsi="Times New Roman"/>
          <w:sz w:val="20"/>
        </w:rPr>
        <w:t>Contractor shall not perform any Extra Work without first having secured written authorization from Company which shall be signed by Company's Representative (“</w:t>
      </w:r>
      <w:r>
        <w:rPr>
          <w:rFonts w:ascii="Times New Roman" w:hAnsi="Times New Roman"/>
          <w:sz w:val="20"/>
          <w:u w:val="single"/>
        </w:rPr>
        <w:t>Extra Work Order</w:t>
      </w:r>
      <w:r>
        <w:rPr>
          <w:rFonts w:ascii="Times New Roman" w:hAnsi="Times New Roman"/>
          <w:sz w:val="20"/>
        </w:rPr>
        <w:t>”).  Such authorization shall describe the work to be done and specify the price to be paid therefor, or the basis on which such price shall be calculated in accordance with the applicable unit prices, set forth in Exhibit "D".  Company and Contractor shall agree in the Extra Work Order what modification, if any, should be made to the Contract Price or In-Service Date as a result of the Extra Work Order.  Should Contractor perform any Extra Work without advance written authorization from Company Representative such Extra Work shall be at Contractor's expense.</w:t>
      </w:r>
    </w:p>
    <w:p>
      <w:pPr>
        <w:pStyle w:val="Normal"/>
        <w:widowControl/>
        <w:bidi w:val="0"/>
        <w:ind w:hanging="0" w:start="540" w:end="0"/>
        <w:jc w:val="both"/>
        <w:rPr>
          <w:rFonts w:ascii="Times New Roman" w:hAnsi="Times New Roman"/>
          <w:sz w:val="20"/>
        </w:rPr>
      </w:pPr>
      <w:r>
        <w:rPr>
          <w:rFonts w:ascii="Times New Roman" w:hAnsi="Times New Roman"/>
          <w:sz w:val="20"/>
        </w:rPr>
      </w:r>
    </w:p>
    <w:p>
      <w:pPr>
        <w:pStyle w:val="Normal"/>
        <w:widowControl/>
        <w:bidi w:val="0"/>
        <w:ind w:hanging="0" w:start="547" w:end="0"/>
        <w:jc w:val="both"/>
        <w:rPr>
          <w:rFonts w:ascii="Times New Roman" w:hAnsi="Times New Roman"/>
          <w:sz w:val="20"/>
        </w:rPr>
      </w:pPr>
      <w:r>
        <w:rPr>
          <w:rFonts w:ascii="Times New Roman" w:hAnsi="Times New Roman"/>
          <w:sz w:val="20"/>
        </w:rPr>
        <w:t xml:space="preserve">Modifications or changes in the specifications which are within the general scope of this Agreement may be made at any time by Company's Representative's written order to Contractor.  Company shall decide as to the meaning and intent of any portion of the specifications where the same may be thought to be obscure or where the same are in dispute, and company shall have the right to correct any errors or omissions therein when corrections are necessary to the proper fulfillment of its intent.  Such modification or changes shall not be considered Extra Work.  </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546" w:start="546" w:end="0"/>
        <w:jc w:val="both"/>
        <w:rPr>
          <w:rFonts w:ascii="Times New Roman" w:hAnsi="Times New Roman"/>
          <w:smallCaps/>
          <w:sz w:val="20"/>
        </w:rPr>
      </w:pPr>
      <w:r>
        <w:rPr>
          <w:rFonts w:ascii="Times New Roman" w:hAnsi="Times New Roman"/>
          <w:sz w:val="20"/>
        </w:rPr>
        <w:tab/>
      </w:r>
      <w:r>
        <w:rPr>
          <w:rFonts w:ascii="Times New Roman" w:hAnsi="Times New Roman"/>
          <w:b/>
          <w:smallCaps/>
          <w:sz w:val="20"/>
        </w:rPr>
        <w:t>IN NO EVENT SHALL COMPANY BE LIABLE TO CONTRACTOR, ITS SUBCONTRACTORS, VENDORS OR AFFILIATES, FOR ANY LOSSES SUFFERED BY CONTRACTOR, WHETHER DIRECT OR INDIRECT, CONSEQUENTIAL, OR SPECIAL LOSS OR DAMAGE, ARISING FROM COMPANY'S REQUIREMENT FOR EXTRA WORK.</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13.</w:t>
        <w:tab/>
      </w:r>
      <w:r>
        <w:rPr>
          <w:rFonts w:ascii="Times New Roman" w:hAnsi="Times New Roman"/>
          <w:b/>
          <w:sz w:val="20"/>
          <w:u w:val="single"/>
        </w:rPr>
        <w:t>Use of Completed Portions of the Work</w:t>
      </w:r>
      <w:r>
        <w:rPr>
          <w:rFonts w:ascii="Times New Roman" w:hAnsi="Times New Roman"/>
          <w:sz w:val="20"/>
        </w:rPr>
        <w:t>.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b/>
          <w:sz w:val="20"/>
        </w:rPr>
      </w:pPr>
      <w:r>
        <w:rPr>
          <w:rFonts w:ascii="Times New Roman" w:hAnsi="Times New Roman"/>
          <w:sz w:val="20"/>
        </w:rPr>
        <w:t>14.</w:t>
        <w:tab/>
      </w:r>
      <w:r>
        <w:rPr>
          <w:rFonts w:ascii="Times New Roman" w:hAnsi="Times New Roman"/>
          <w:b/>
          <w:sz w:val="20"/>
          <w:u w:val="single"/>
        </w:rPr>
        <w:t>Default,</w:t>
      </w:r>
      <w:r>
        <w:rPr>
          <w:rFonts w:ascii="Times New Roman" w:hAnsi="Times New Roman"/>
          <w:sz w:val="20"/>
          <w:u w:val="single"/>
        </w:rPr>
        <w:t xml:space="preserve"> </w:t>
      </w:r>
      <w:r>
        <w:rPr>
          <w:rFonts w:ascii="Times New Roman" w:hAnsi="Times New Roman"/>
          <w:b/>
          <w:sz w:val="20"/>
          <w:u w:val="single"/>
        </w:rPr>
        <w:t>Termination, and Suspension</w:t>
      </w:r>
      <w:r>
        <w:rPr>
          <w:rFonts w:ascii="Times New Roman" w:hAnsi="Times New Roman"/>
          <w:b/>
          <w:sz w:val="20"/>
        </w:rPr>
        <w:t>.</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0" w:end="0"/>
        <w:jc w:val="both"/>
        <w:rPr>
          <w:rFonts w:ascii="Times New Roman" w:hAnsi="Times New Roman"/>
          <w:b/>
          <w:sz w:val="20"/>
        </w:rPr>
      </w:pPr>
      <w:r>
        <w:rPr>
          <w:rFonts w:ascii="Times New Roman" w:hAnsi="Times New Roman"/>
          <w:b/>
          <w:sz w:val="20"/>
        </w:rPr>
      </w:r>
    </w:p>
    <w:p>
      <w:pPr>
        <w:pStyle w:val="Normal"/>
        <w:widowControl/>
        <w:numPr>
          <w:ilvl w:val="0"/>
          <w:numId w:val="9"/>
        </w:numPr>
        <w:tabs>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90" w:start="1110" w:end="0"/>
        <w:jc w:val="both"/>
        <w:rPr>
          <w:rFonts w:ascii="Times New Roman" w:hAnsi="Times New Roman"/>
          <w:sz w:val="20"/>
        </w:rPr>
      </w:pPr>
      <w:r>
        <w:rPr>
          <w:rFonts w:ascii="Times New Roman" w:hAnsi="Times New Roman"/>
          <w:b/>
          <w:sz w:val="20"/>
        </w:rPr>
        <w:t>Termination - Contractor's Default.</w:t>
      </w:r>
      <w:r>
        <w:rPr>
          <w:rFonts w:ascii="Times New Roman" w:hAnsi="Times New Roman"/>
          <w:sz w:val="20"/>
        </w:rPr>
        <w:t xml:space="preserve"> </w:t>
      </w:r>
      <w:r>
        <w:fldChar w:fldCharType="begin"/>
      </w:r>
      <w:r>
        <w:rPr>
          <w:sz w:val="20"/>
          <w:u w:val="single"/>
          <w:vanish/>
        </w:rPr>
        <w:instrText xml:space="preserve"> TC "46.1</w:instrText>
        <w:tab/>
        <w:instrText xml:space="preserve">Default by Contractor" \l 1 </w:instrText>
      </w:r>
      <w:r>
        <w:rPr>
          <w:sz w:val="20"/>
          <w:u w:val="single"/>
          <w:vanish/>
        </w:rPr>
        <w:fldChar w:fldCharType="separate"/>
      </w:r>
      <w:r>
        <w:rPr>
          <w:vanish/>
          <w:sz w:val="20"/>
          <w:u w:val="single"/>
        </w:rPr>
      </w:r>
      <w:r>
        <w:rPr>
          <w:sz w:val="20"/>
          <w:u w:val="single"/>
          <w:vanish/>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1440" w:end="0"/>
        <w:jc w:val="both"/>
        <w:rPr>
          <w:rFonts w:ascii="Times New Roman" w:hAnsi="Times New Roman"/>
          <w:sz w:val="20"/>
        </w:rPr>
      </w:pPr>
      <w:r>
        <w:rPr>
          <w:rFonts w:ascii="Times New Roman" w:hAnsi="Times New Roman"/>
          <w:sz w:val="20"/>
        </w:rPr>
        <w:t>(i)</w:t>
        <w:tab/>
      </w:r>
      <w:r>
        <w:rPr>
          <w:rFonts w:ascii="Times New Roman" w:hAnsi="Times New Roman"/>
          <w:sz w:val="20"/>
          <w:u w:val="single"/>
        </w:rPr>
        <w:t>Termination for Contractor's Inability to Perform</w:t>
      </w:r>
      <w:r>
        <w:rPr>
          <w:rFonts w:ascii="Times New Roman" w:hAnsi="Times New Roman"/>
          <w:sz w:val="20"/>
        </w:rPr>
        <w:t>.  If any proceeding is instituted against Contractor seeking to adjudicate Contractor as a bankrupt or insolvent, or if Contractor makes a general assignment for the benefit of its creditors, or if a receiver is appointed on account of the insolvency of Contractor, or if Contractor files a petition seeking to take advantage of any other Law relating to bankruptcy, insolvency, reorganization, winding up or composition or readjustment of debts and, in the case of any such proceeding instituted against Contractor (but not by Contractor) such proceeding is not dismissed within sixty (60) Days of such filing, or should Company conclude, on evidence deemed by it to be sufficient, that Contractor’s financial position is insecure, Company may, without prejudice to any other right or remedy Company may have, terminate this Agreement effective one (1) Business Day after giving written notice of such termination to Contractor.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1440" w:end="0"/>
        <w:jc w:val="both"/>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1440" w:end="0"/>
        <w:jc w:val="both"/>
        <w:rPr>
          <w:rFonts w:ascii="Times New Roman" w:hAnsi="Times New Roman"/>
          <w:sz w:val="20"/>
        </w:rPr>
      </w:pPr>
      <w:r>
        <w:rPr>
          <w:rFonts w:ascii="Times New Roman" w:hAnsi="Times New Roman"/>
          <w:sz w:val="20"/>
        </w:rPr>
        <w:t>(ii)</w:t>
        <w:tab/>
      </w:r>
      <w:r>
        <w:rPr>
          <w:rFonts w:ascii="Times New Roman" w:hAnsi="Times New Roman"/>
          <w:sz w:val="20"/>
          <w:u w:val="single"/>
        </w:rPr>
        <w:t>Termination for Contractor's Failure to Perform</w:t>
      </w:r>
      <w:r>
        <w:rPr>
          <w:rFonts w:ascii="Times New Roman" w:hAnsi="Times New Roman"/>
          <w:sz w:val="20"/>
        </w:rPr>
        <w:t>.  If Contractor refuses or fails, except in cases for which an extension of time is provided, to supply sufficient properly skilled workmen or proper materials, or it fails to meet the Construction Schedule, or if it fails to make prompt payment of undisputed invoices due to Contractor's Subcontractors or for materials or labor, or otherwise repudiates or is in default with respect to any of its obligations to any Contractor's Subcontractor, or otherwise is guilty of a material violation of a provision of this Agreement or fails to correct or commence correction of any defective Work during performance of the Work of which it is advised by Company or any Company’s Representative within five (5) Days of receipt of notice, or if Contractor is cited for failure or failures to observe the Occupational Safety and Health Act of 1970, as amended, and the regulations issued thereunder, which citations and failure in the judgement of Company will adversely affect the proper and timely completion of the Work or the necessary operations and work of Company or for the breach of paragraphs 22 or 25 of Part II of this Agreement, Company may, without prejudice to any right or remedy and after giving Contractor one (1) Business Day's notice thereof, terminate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1440" w:end="0"/>
        <w:jc w:val="both"/>
        <w:rPr>
          <w:rFonts w:ascii="Times New Roman" w:hAnsi="Times New Roman"/>
          <w:sz w:val="20"/>
        </w:rPr>
      </w:pPr>
      <w:r>
        <w:rPr>
          <w:rFonts w:ascii="Times New Roman" w:hAnsi="Times New Roman"/>
          <w:sz w:val="20"/>
        </w:rPr>
      </w:r>
    </w:p>
    <w:p>
      <w:pPr>
        <w:pStyle w:val="Normal"/>
        <w:widowControl/>
        <w:tabs>
          <w:tab w:val="clear" w:pos="720"/>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1080" w:end="0"/>
        <w:jc w:val="both"/>
        <w:rPr>
          <w:rFonts w:ascii="Times New Roman" w:hAnsi="Times New Roman"/>
          <w:sz w:val="20"/>
        </w:rPr>
      </w:pPr>
      <w:r>
        <w:rPr>
          <w:rFonts w:ascii="Times New Roman" w:hAnsi="Times New Roman"/>
          <w:b/>
          <w:sz w:val="20"/>
        </w:rPr>
        <w:t>(b)</w:t>
      </w:r>
      <w:r>
        <w:rPr>
          <w:rFonts w:ascii="Times New Roman" w:hAnsi="Times New Roman"/>
          <w:sz w:val="20"/>
        </w:rPr>
        <w:tab/>
      </w:r>
      <w:r>
        <w:rPr>
          <w:rFonts w:ascii="Times New Roman" w:hAnsi="Times New Roman"/>
          <w:b/>
          <w:sz w:val="20"/>
        </w:rPr>
        <w:t>Company's Rights.</w:t>
      </w:r>
      <w:r>
        <w:rPr>
          <w:rFonts w:ascii="Times New Roman" w:hAnsi="Times New Roman"/>
          <w:sz w:val="20"/>
        </w:rPr>
        <w:t> </w:t>
      </w:r>
      <w:r>
        <w:fldChar w:fldCharType="begin"/>
      </w:r>
      <w:r>
        <w:rPr>
          <w:sz w:val="20"/>
          <w:vanish/>
        </w:rPr>
        <w:instrText xml:space="preserve"> TC ".2</w:instrText>
        <w:tab/>
        <w:instrText xml:space="preserve">Owner's Rights. " \l 1 </w:instrText>
      </w:r>
      <w:r>
        <w:rPr>
          <w:sz w:val="20"/>
          <w:vanish/>
        </w:rPr>
        <w:fldChar w:fldCharType="separate"/>
      </w:r>
      <w:r>
        <w:rPr>
          <w:vanish/>
          <w:sz w:val="20"/>
        </w:rPr>
      </w:r>
      <w:r>
        <w:rPr>
          <w:sz w:val="20"/>
          <w:vanish/>
        </w:rPr>
        <w:fldChar w:fldCharType="end"/>
      </w:r>
      <w:r>
        <w:rPr>
          <w:rFonts w:ascii="Times New Roman" w:hAnsi="Times New Roman"/>
          <w:sz w:val="20"/>
        </w:rPr>
        <w:t xml:space="preserve"> In the event that Company elects to terminate this Agreement pursuant to Paragraph 14(a) if this Part II, Contractor shall provide Company, any Replacement Contractors, as defined below, and Subcontractors, or lender, at Contractor's expense, the right to continue to use any and all patented and/or proprietary information (subject to reasonable proprietary restrictions) of Contractor, Contractor's Subcontractors, or other third party providing Work under this Agreement, which Company deems necessary to complete the Work.  Furthermore, Company shall have the right to take possession of all Contractor's materials wherever located on the date of such termination for the purpose of completing the Work and may employ any other person, firm or corporation (sometimes hereinafter referred to as "</w:t>
      </w:r>
      <w:r>
        <w:rPr>
          <w:rFonts w:ascii="Times New Roman" w:hAnsi="Times New Roman"/>
          <w:sz w:val="20"/>
          <w:u w:val="single"/>
        </w:rPr>
        <w:t>Replacement Contractor</w:t>
      </w:r>
      <w:r>
        <w:rPr>
          <w:rFonts w:ascii="Times New Roman" w:hAnsi="Times New Roman"/>
          <w:sz w:val="20"/>
        </w:rPr>
        <w:t xml:space="preserve">") to finish the Work in accordance with the terms of this Agreement as may be assigned to such Replacement Contractor pursuant to Paragraph 14(c) of this Part II, by whatever method that Company may deem expedient.  Company shall be required to mitigate reasonably the cost for completion of such Work but may make such expenditures as in Company's sole judgement will best accomplish the timely completion of the Work, provided Company shall not be required or expected to mitigate any such costs by terminating, repudiating or renegotiating any agreement entered into between Contractor and any Contractor's Subcontractor.  </w:t>
      </w:r>
    </w:p>
    <w:p>
      <w:pPr>
        <w:pStyle w:val="Normal"/>
        <w:widowControl/>
        <w:tabs>
          <w:tab w:val="clear" w:pos="720"/>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1080" w:end="0"/>
        <w:jc w:val="both"/>
        <w:rPr>
          <w:rFonts w:ascii="Times New Roman" w:hAnsi="Times New Roman"/>
          <w:sz w:val="20"/>
        </w:rPr>
      </w:pPr>
      <w:r>
        <w:rPr>
          <w:rFonts w:ascii="Times New Roman" w:hAnsi="Times New Roman"/>
          <w:sz w:val="20"/>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1080" w:end="0"/>
        <w:jc w:val="both"/>
        <w:rPr>
          <w:rFonts w:ascii="Times New Roman" w:hAnsi="Times New Roman"/>
          <w:sz w:val="20"/>
        </w:rPr>
      </w:pPr>
      <w:r>
        <w:rPr>
          <w:rFonts w:ascii="Times New Roman" w:hAnsi="Times New Roman"/>
          <w:b/>
          <w:sz w:val="20"/>
        </w:rPr>
        <w:t>(c)</w:t>
      </w:r>
      <w:r>
        <w:rPr>
          <w:rFonts w:ascii="Times New Roman" w:hAnsi="Times New Roman"/>
          <w:sz w:val="20"/>
        </w:rPr>
        <w:tab/>
      </w:r>
      <w:r>
        <w:rPr>
          <w:rFonts w:ascii="Times New Roman" w:hAnsi="Times New Roman"/>
          <w:b/>
          <w:sz w:val="20"/>
        </w:rPr>
        <w:t>General Obligations. </w:t>
      </w:r>
      <w:r>
        <w:fldChar w:fldCharType="begin"/>
      </w:r>
      <w:r>
        <w:rPr>
          <w:sz w:val="20"/>
          <w:vanish/>
        </w:rPr>
        <w:instrText xml:space="preserve"> TC ".3</w:instrText>
        <w:tab/>
        <w:instrText xml:space="preserve">General Obligations. " \l 1 </w:instrText>
      </w:r>
      <w:r>
        <w:rPr>
          <w:sz w:val="20"/>
          <w:vanish/>
        </w:rPr>
        <w:fldChar w:fldCharType="separate"/>
      </w:r>
      <w:r>
        <w:rPr>
          <w:vanish/>
          <w:sz w:val="20"/>
        </w:rPr>
      </w:r>
      <w:r>
        <w:rPr>
          <w:sz w:val="20"/>
          <w:vanish/>
        </w:rPr>
        <w:fldChar w:fldCharType="end"/>
      </w:r>
      <w:r>
        <w:rPr>
          <w:rFonts w:ascii="Times New Roman" w:hAnsi="Times New Roman"/>
          <w:sz w:val="20"/>
        </w:rPr>
        <w:t xml:space="preserve"> If Company elects to terminate this Agreement or Contractor's employment pursuant to Paragraph 14(a) of this Part II, Contractor shall, at Company's request and at Contractor's expense, perform the following relative to the Work so affected:</w:t>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1080" w:end="0"/>
        <w:jc w:val="both"/>
        <w:rPr>
          <w:rFonts w:ascii="Times New Roman" w:hAnsi="Times New Roman"/>
          <w:b/>
          <w:sz w:val="20"/>
        </w:rPr>
      </w:pPr>
      <w:r>
        <w:rPr>
          <w:rFonts w:ascii="Times New Roman" w:hAnsi="Times New Roman"/>
          <w:b/>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bidi w:val="0"/>
        <w:ind w:hanging="1094" w:start="1688" w:end="0"/>
        <w:jc w:val="both"/>
        <w:rPr>
          <w:rFonts w:ascii="Times New Roman" w:hAnsi="Times New Roman"/>
          <w:sz w:val="20"/>
        </w:rPr>
      </w:pPr>
      <w:r>
        <w:rPr>
          <w:rFonts w:ascii="Times New Roman" w:hAnsi="Times New Roman"/>
          <w:b/>
          <w:sz w:val="20"/>
        </w:rPr>
        <w:tab/>
      </w:r>
      <w:r>
        <w:rPr>
          <w:rFonts w:ascii="Times New Roman" w:hAnsi="Times New Roman"/>
          <w:sz w:val="20"/>
        </w:rPr>
        <w:t>(i)</w:t>
        <w:tab/>
        <w:tab/>
        <w:t>immediately discontinue the Work on the date and to the extent specified in such notice;</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bidi w:val="0"/>
        <w:ind w:hanging="1094" w:start="1688" w:end="0"/>
        <w:jc w:val="both"/>
        <w:rPr>
          <w:rFonts w:ascii="Times New Roman" w:hAnsi="Times New Roman"/>
          <w:sz w:val="20"/>
        </w:rPr>
      </w:pPr>
      <w:r>
        <w:rPr>
          <w:rFonts w:ascii="Times New Roman" w:hAnsi="Times New Roman"/>
          <w:sz w:val="20"/>
        </w:rPr>
        <w:tab/>
        <w:t>(ii)</w:t>
        <w:tab/>
        <w:tab/>
        <w:t>assist Company in preparing an inventory of all Contractor's Materials, Contractor's Construction Equipment and Company's Equipment and supplies in use or in storage at or off the Site;</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bidi w:val="0"/>
        <w:ind w:hanging="1094" w:start="1688" w:end="0"/>
        <w:jc w:val="both"/>
        <w:rPr>
          <w:rFonts w:ascii="Times New Roman" w:hAnsi="Times New Roman"/>
          <w:sz w:val="20"/>
        </w:rPr>
      </w:pPr>
      <w:r>
        <w:rPr>
          <w:rFonts w:ascii="Times New Roman" w:hAnsi="Times New Roman"/>
          <w:sz w:val="20"/>
        </w:rPr>
        <w:tab/>
        <w:t>(iii)</w:t>
        <w:tab/>
        <w:tab/>
        <w:t>assign to Company, or to any Replacement Contractor designated by Company all subcontracts and other contractual agreements (including warranties) as may be designated by Company, all of which subcontracts and contractual agreements shall be so assignable, and make available all issued permits, licenses, authorizations, approvals, patents and other proprietary rights then held by Contractor pertaining to the Work and use reasonable efforts to procure cancellation upon terms satisfactory to Company of all other orders, Subcontracts, and rental agreements; remove from the Site all such Contractor's materials, Contractor's construction equipment and rubbish as Company may request;</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bidi w:val="0"/>
        <w:ind w:hanging="1094" w:start="1684" w:end="0"/>
        <w:jc w:val="both"/>
        <w:rPr>
          <w:rFonts w:ascii="Times New Roman" w:hAnsi="Times New Roman"/>
          <w:sz w:val="20"/>
        </w:rPr>
      </w:pPr>
      <w:r>
        <w:rPr>
          <w:rFonts w:ascii="Times New Roman" w:hAnsi="Times New Roman"/>
          <w:sz w:val="20"/>
        </w:rPr>
        <w:tab/>
        <w:t>(iv)</w:t>
        <w:tab/>
        <w:tab/>
        <w:t>thereafter execute only that portion of the Work directed by the Company as may be necessary to preserve and protect Work already in progress and to protect equipment and materials at the Site or in transit thereto;</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bidi w:val="0"/>
        <w:ind w:hanging="1094" w:start="1688" w:end="0"/>
        <w:jc w:val="both"/>
        <w:rPr>
          <w:rFonts w:ascii="Times New Roman" w:hAnsi="Times New Roman"/>
          <w:sz w:val="20"/>
        </w:rPr>
      </w:pPr>
      <w:r>
        <w:rPr>
          <w:rFonts w:ascii="Times New Roman" w:hAnsi="Times New Roman"/>
          <w:sz w:val="20"/>
        </w:rPr>
        <w:tab/>
        <w:t>(vi)</w:t>
        <w:tab/>
        <w:tab/>
        <w:t>deliver to Company all design and other information as may be reasonably requested by Company for the completion and/or operation of the Work.</w:t>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1080" w:end="0"/>
        <w:jc w:val="both"/>
        <w:rPr>
          <w:rFonts w:ascii="Times New Roman" w:hAnsi="Times New Roman"/>
          <w:b/>
          <w:sz w:val="20"/>
        </w:rPr>
      </w:pPr>
      <w:r>
        <w:rPr>
          <w:rFonts w:ascii="Times New Roman" w:hAnsi="Times New Roman"/>
          <w:b/>
          <w:sz w:val="20"/>
        </w:rPr>
      </w:r>
    </w:p>
    <w:p>
      <w:pPr>
        <w:pStyle w:val="Normal"/>
        <w:widowControl/>
        <w:tabs>
          <w:tab w:val="clear" w:pos="720"/>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1080" w:end="0"/>
        <w:jc w:val="both"/>
        <w:rPr>
          <w:rFonts w:ascii="Times New Roman" w:hAnsi="Times New Roman"/>
          <w:sz w:val="20"/>
        </w:rPr>
      </w:pPr>
      <w:r>
        <w:rPr>
          <w:rFonts w:ascii="Times New Roman" w:hAnsi="Times New Roman"/>
          <w:b/>
          <w:sz w:val="20"/>
        </w:rPr>
        <w:t>(d)</w:t>
      </w:r>
      <w:r>
        <w:rPr>
          <w:rFonts w:ascii="Times New Roman" w:hAnsi="Times New Roman"/>
          <w:sz w:val="20"/>
        </w:rPr>
        <w:tab/>
      </w:r>
      <w:r>
        <w:rPr>
          <w:rFonts w:ascii="Times New Roman" w:hAnsi="Times New Roman"/>
          <w:b/>
          <w:sz w:val="20"/>
        </w:rPr>
        <w:t>Payment Obligations.</w:t>
      </w:r>
      <w:r>
        <w:rPr>
          <w:rFonts w:ascii="Times New Roman" w:hAnsi="Times New Roman"/>
          <w:sz w:val="20"/>
        </w:rPr>
        <w:t> </w:t>
      </w:r>
      <w:r>
        <w:fldChar w:fldCharType="begin"/>
      </w:r>
      <w:r>
        <w:rPr>
          <w:sz w:val="20"/>
          <w:vanish/>
        </w:rPr>
        <w:instrText xml:space="preserve"> TC ".4</w:instrText>
        <w:tab/>
        <w:instrText xml:space="preserve">Payment Obligations. " \l 1 </w:instrText>
      </w:r>
      <w:r>
        <w:rPr>
          <w:sz w:val="20"/>
          <w:vanish/>
        </w:rPr>
        <w:fldChar w:fldCharType="separate"/>
      </w:r>
      <w:r>
        <w:rPr>
          <w:vanish/>
          <w:sz w:val="20"/>
        </w:rPr>
      </w:r>
      <w:r>
        <w:rPr>
          <w:sz w:val="20"/>
          <w:vanish/>
        </w:rPr>
        <w:fldChar w:fldCharType="end"/>
      </w:r>
      <w:r>
        <w:rPr>
          <w:rFonts w:ascii="Times New Roman" w:hAnsi="Times New Roman"/>
          <w:sz w:val="20"/>
        </w:rPr>
        <w:t xml:space="preserve"> If Company terminates this Agreement pursuant to Paragraph 14(a) of this Part II Contractor shall not be entitled to receive any further payments under this Agreement until the Work is finished.  As soon as practicable after completion of the Work, Company shall determine the total reasonable and necessary expense incurred and accrued in connection with the termination of this Agreement including all legal fees and expenses and the completion of the Work including, without limitation, all amounts charged by any Replacement Contractor to finish the Work based on the obligations such Replacement Contractor assumes under this Agreement and under any of Contractor's subcontract(s) or other contractual agreement(s) that Company elects to have assigned to such Replacement Contractor pursuant to Paragraph 14(c)(ii) of this Part II, and additional reasonable and necessary overhead incurred and accrued by Company to effect such takeover and to complete the Work.  If the total expenses incurred by Company in completing the Work exceed the balance of the Contract Price unpaid at the time of Contractor's default, then Contractor shall be liable for and shall pay to Company the amount of such excess, within ten (10) Days following receipt of Company's demand for such payment.  To the extent that total expenses incurred by Company in completing the Work are less than the Contract Price, then Company shall pay Contractor for the Actual Value of Work performed by Contractor in accordance with the terms of this Agreement prior to termination.</w:t>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1080" w:end="0"/>
        <w:jc w:val="both"/>
        <w:rPr>
          <w:rFonts w:ascii="Times New Roman" w:hAnsi="Times New Roman"/>
          <w:sz w:val="20"/>
        </w:rPr>
      </w:pPr>
      <w:r>
        <w:rPr>
          <w:rFonts w:ascii="Times New Roman" w:hAnsi="Times New Roman"/>
          <w:sz w:val="20"/>
        </w:rPr>
      </w:r>
    </w:p>
    <w:p>
      <w:pPr>
        <w:pStyle w:val="Normal"/>
        <w:widowContro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b/>
          <w:sz w:val="20"/>
        </w:rPr>
      </w:pPr>
      <w:r>
        <w:rPr>
          <w:rFonts w:ascii="Times New Roman" w:hAnsi="Times New Roman"/>
          <w:b/>
          <w:sz w:val="20"/>
        </w:rPr>
        <w:tab/>
        <w:t>(e)</w:t>
        <w:tab/>
        <w:t>Optional Termination by Company</w:t>
      </w:r>
      <w:r>
        <w:fldChar w:fldCharType="begin"/>
      </w:r>
      <w:r>
        <w:rPr>
          <w:sz w:val="20"/>
          <w:b/>
          <w:vanish/>
        </w:rPr>
        <w:instrText xml:space="preserve"> TC ".5</w:instrText>
        <w:tab/>
        <w:instrText xml:space="preserve">Optional Termination by Owner" \l 1 </w:instrText>
      </w:r>
      <w:r>
        <w:rPr>
          <w:sz w:val="20"/>
          <w:b/>
          <w:vanish/>
        </w:rPr>
        <w:fldChar w:fldCharType="separate"/>
      </w:r>
      <w:r>
        <w:rPr>
          <w:b/>
          <w:vanish/>
          <w:sz w:val="20"/>
        </w:rPr>
      </w:r>
      <w:r>
        <w:rPr>
          <w:sz w:val="20"/>
          <w:b/>
          <w:vanish/>
        </w:rPr>
        <w:fldChar w:fldCharType="end"/>
      </w:r>
      <w:r>
        <w:rPr>
          <w:rFonts w:ascii="Times New Roman" w:hAnsi="Times New Roman"/>
          <w:b/>
          <w:sz w:val="20"/>
        </w:rPr>
        <w:t>.</w:t>
      </w:r>
    </w:p>
    <w:p>
      <w:pPr>
        <w:pStyle w:val="Normal"/>
        <w:widowContro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b/>
          <w:sz w:val="20"/>
        </w:rPr>
      </w:pPr>
      <w:r>
        <w:rPr>
          <w:rFonts w:ascii="Times New Roman" w:hAnsi="Times New Roman"/>
          <w:b/>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094" w:start="1710" w:end="0"/>
        <w:jc w:val="both"/>
        <w:rPr>
          <w:rFonts w:ascii="Times New Roman" w:hAnsi="Times New Roman"/>
          <w:sz w:val="20"/>
        </w:rPr>
      </w:pPr>
      <w:r>
        <w:rPr>
          <w:rFonts w:ascii="Times New Roman" w:hAnsi="Times New Roman"/>
          <w:sz w:val="20"/>
        </w:rPr>
        <w:tab/>
        <w:t xml:space="preserve">     (i)</w:t>
      </w:r>
      <w:r>
        <w:rPr>
          <w:rFonts w:ascii="Times New Roman" w:hAnsi="Times New Roman"/>
          <w:b/>
          <w:sz w:val="20"/>
        </w:rPr>
        <w:tab/>
        <w:tab/>
      </w:r>
      <w:r>
        <w:rPr>
          <w:rFonts w:ascii="Times New Roman" w:hAnsi="Times New Roman"/>
          <w:sz w:val="20"/>
          <w:u w:val="single"/>
        </w:rPr>
        <w:t>Rights</w:t>
      </w:r>
      <w:r>
        <w:rPr>
          <w:rFonts w:ascii="Times New Roman" w:hAnsi="Times New Roman"/>
          <w:sz w:val="20"/>
        </w:rPr>
        <w:t>.  Company may terminate this Agreement in whole or in part at any time by written notice thereof to Contractor.  Upon receipt of any such notice, Contractor shall, unless the notice directs otherwise:  (i) immediately discontinue the Work on the date and to the extent specified in such notice; (ii) place no further orders or subcontracts for materials or services except as may be necessary for completion of such portion of the Work as is not discontinued; (iii) promptly make every reasonable effort to procure cancellation upon terms satisfactory to Company of all orders, subcontracts and rental agreements to the extent they relate to the performance of the Work that is discontinued; and (iv) thereafter execute only that portion of the Work continued and as may be necessary to preserve and protect Work already in progress and to protect equipment and materials at the Site or in transit thereto.</w:t>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0"/>
        </w:rPr>
      </w:pPr>
      <w:r>
        <w:rPr>
          <w:rFonts w:ascii="Times New Roman" w:hAnsi="Times New Roman"/>
          <w:sz w:val="20"/>
        </w:rPr>
      </w:r>
    </w:p>
    <w:p>
      <w:pPr>
        <w:pStyle w:val="Normal"/>
        <w:widowControl/>
        <w:numPr>
          <w:ilvl w:val="0"/>
          <w:numId w:val="10"/>
        </w:numPr>
        <w:tabs>
          <w:tab w:val="clear" w:pos="720"/>
          <w:tab w:val="left" w:pos="0" w:leader="none"/>
          <w:tab w:val="left" w:pos="144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1710" w:end="0"/>
        <w:jc w:val="both"/>
        <w:rPr>
          <w:rFonts w:ascii="Times New Roman" w:hAnsi="Times New Roman"/>
          <w:sz w:val="20"/>
        </w:rPr>
      </w:pPr>
      <w:r>
        <w:rPr>
          <w:rFonts w:ascii="Times New Roman" w:hAnsi="Times New Roman"/>
          <w:sz w:val="20"/>
        </w:rPr>
        <w:t xml:space="preserve"> </w:t>
      </w:r>
      <w:r>
        <w:rPr>
          <w:rFonts w:ascii="Times New Roman" w:hAnsi="Times New Roman"/>
          <w:sz w:val="20"/>
          <w:u w:val="single"/>
        </w:rPr>
        <w:t>Remedies</w:t>
      </w:r>
      <w:r>
        <w:rPr>
          <w:rFonts w:ascii="Times New Roman" w:hAnsi="Times New Roman"/>
          <w:b/>
          <w:sz w:val="20"/>
        </w:rPr>
        <w:t>.  CONTRACTOR WAIVES ANY CLAIMS FOR CONSEQUENTIAL DAMAGES, INCLUDING LOSS OF ANTICIPATED PROFITS FOR UNCOMPLETED WORK</w:t>
      </w:r>
      <w:r>
        <w:rPr>
          <w:rFonts w:ascii="Times New Roman" w:hAnsi="Times New Roman"/>
          <w:sz w:val="20"/>
        </w:rPr>
        <w:t>, on account of a termination by Company pursuant to this Paragraph 14(e) and shall accept as its sole remedy the following:  Contractor shall be entitled to reimbursement for its actual costs and incurred liabilities not paid to date plus all reasonable out-of-pocket costs of termination, for all aspects of the Work properly performed by Contractor, and Contractor's Subcontractors.  Contractor shall use reasonable efforts to minimize any such costs of termination.  If, at the date of such termination, Contractor has properly performed services or purchased, prepared, or fabricated off the Site any materials, or assembled off the Site any equipment for subsequent incorporation at the Site, Company shall have the option of having such equipment and materials or that portion of equipment and materials prepared or fabricated delivered to the Site or to such other place as Company shall reasonably direct.  Payments for termination under this Paragraph 14(e) shall be due to Contractor within thirty (30) Days of Company's receipt of (i) a substantiated invoice approved by Company and (ii) of any such materials or off the Site fabrication of materials.</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ab/>
      </w:r>
    </w:p>
    <w:p>
      <w:pPr>
        <w:pStyle w:val="Normal"/>
        <w:widowControl/>
        <w:tabs>
          <w:tab w:val="clear" w:pos="720"/>
          <w:tab w:val="left" w:pos="-720" w:leader="none"/>
          <w:tab w:val="left" w:pos="0" w:leader="none"/>
          <w:tab w:val="left" w:pos="546" w:leader="none"/>
          <w:tab w:val="left" w:pos="900" w:leader="none"/>
          <w:tab w:val="left" w:pos="1092" w:leader="none"/>
          <w:tab w:val="left" w:pos="1482" w:leader="none"/>
          <w:tab w:val="left" w:pos="1872" w:leader="none"/>
          <w:tab w:val="left" w:pos="2184" w:leader="none"/>
          <w:tab w:val="left" w:pos="3240" w:leader="none"/>
          <w:tab w:val="left" w:pos="4320" w:leader="none"/>
        </w:tabs>
        <w:bidi w:val="0"/>
        <w:ind w:hanging="360" w:start="900" w:end="0"/>
        <w:jc w:val="both"/>
        <w:rPr>
          <w:rFonts w:ascii="Times New Roman" w:hAnsi="Times New Roman"/>
          <w:sz w:val="20"/>
        </w:rPr>
      </w:pPr>
      <w:r>
        <w:rPr>
          <w:rFonts w:ascii="Times New Roman" w:hAnsi="Times New Roman"/>
          <w:b/>
          <w:sz w:val="20"/>
        </w:rPr>
        <w:t>(f)</w:t>
        <w:tab/>
        <w:t>Suspension of Work.</w:t>
      </w:r>
      <w:r>
        <w:rPr>
          <w:rFonts w:ascii="Times New Roman" w:hAnsi="Times New Roman"/>
          <w:sz w:val="20"/>
        </w:rPr>
        <w:t xml:space="preserve">  </w:t>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bidi w:val="0"/>
        <w:ind w:hanging="0" w:start="54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bidi w:val="0"/>
        <w:ind w:hanging="1094" w:start="1688" w:end="0"/>
        <w:jc w:val="both"/>
        <w:rPr>
          <w:rFonts w:ascii="Times New Roman" w:hAnsi="Times New Roman"/>
          <w:sz w:val="20"/>
        </w:rPr>
      </w:pPr>
      <w:r>
        <w:rPr>
          <w:rFonts w:ascii="Times New Roman" w:hAnsi="Times New Roman"/>
          <w:sz w:val="20"/>
        </w:rPr>
        <w:tab/>
        <w:t>(i)</w:t>
        <w:tab/>
        <w:tab/>
        <w:t>Company may at any time, from time to time, by written notice to Contractor suspend further performance of all or any portion of the Work by Contractor.  Said notice of suspension shall specify the date of suspension and the estimated duration of the suspension.  Upon receiving any such notice of suspension, Contractor shall promptly suspend further performance of the Work to the extent specified, and during the period of such suspension shall properly care for and protect all Work in progress and materials, supplies, and equipment Contractor has on hand for performance of the Work.  Upon the request of Company, Contractor shall promptly deliver to Company copies of outstanding purchase orders and subcontracts of Contractor for materials, equipment and service for the Work, and shall take such action relative to such purchase orders and subcontracts as may be directed by the Company.  Contractor shall use its best efforts to utilize its material, labor and equipment in such a manner as to mitigate costs associated with suspension.  Company may at any time withdraw the suspension of performance of the Work as to all or part of the suspended Work by written notice to Contractor specifying the effective date and scope of withdrawal, and Contractor shall resume diligent performance of the Work for which the suspension is withdrawn on the specified effective date of withdrawal.</w:t>
      </w:r>
    </w:p>
    <w:p>
      <w:pPr>
        <w:pStyle w:val="Normal"/>
        <w:widowContro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end="0"/>
        <w:jc w:val="both"/>
        <w:rPr>
          <w:rFonts w:ascii="Times New Roman" w:hAnsi="Times New Roman"/>
          <w:sz w:val="20"/>
        </w:rPr>
      </w:pPr>
      <w:r>
        <w:rPr>
          <w:rFonts w:ascii="Times New Roman" w:hAnsi="Times New Roman"/>
          <w:sz w:val="20"/>
        </w:rPr>
      </w:r>
    </w:p>
    <w:p>
      <w:pPr>
        <w:pStyle w:val="Normal"/>
        <w:widowContro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40" w:start="1620" w:end="0"/>
        <w:jc w:val="both"/>
        <w:rPr>
          <w:rFonts w:ascii="Times New Roman" w:hAnsi="Times New Roman"/>
          <w:sz w:val="20"/>
        </w:rPr>
      </w:pPr>
      <w:r>
        <w:rPr>
          <w:rFonts w:ascii="Times New Roman" w:hAnsi="Times New Roman"/>
          <w:sz w:val="20"/>
        </w:rPr>
        <w:t>(ii)</w:t>
        <w:tab/>
        <w:tab/>
        <w:t>Contractor shall give Company written notice within five (5) Business Days after the point in time during a suspension which Contractor believes the suspension gives rise to a claim by Contractor for an increase in the Contract Price or in the In-Service Date. Notwithstanding the foregoing, in no event shall such notice be given by Contractor later than five (5) days after the withdrawal of suspension.  Within ten (10) Business Days after the happening of such event, Contractor shall supply Company with a statement supporting Contractor's claim, which statement shall include Contractor's detailed estimate of the change in Contract Price and In-Service Date.  Contractor shall substantiate its claim with payroll documents, paid invoices, receipts, records of performance and other documents satisfactory to Company and subject to Company's verification.  Company shall not be liable for, and Contractor hereby waives, any claim or potential claim of Contractor which was not reported by Contractor in accordance with the provisions of this Article.  The parties shall negotiate in good faith to reach an agreement, but in no case, except with Company's prior written consent, shall any work be halted pending such agreement, whether or not the claim can be resolved to Contractor's satisfaction, and Contractor shall be bound by the terms and conditions of this Agreement to prosecute the Work without delay to its successful completion.   No claim hereunder by Contractor shall be allowed if asserted after final payment under this Agreement.  Contractor's remedies are limited to those expressly set forth in this Agreement and in no event shall Contractor be entitled to any prospective profits or any damages because of such suspension or withdrawals of suspension.</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tab/>
      </w:r>
    </w:p>
    <w:p>
      <w:pPr>
        <w:pStyle w:val="Normal"/>
        <w:widowControl/>
        <w:tabs>
          <w:tab w:val="clear" w:pos="720"/>
          <w:tab w:val="left" w:pos="-720" w:leader="none"/>
          <w:tab w:val="left" w:pos="0" w:leader="none"/>
          <w:tab w:val="left" w:pos="540" w:leader="none"/>
          <w:tab w:val="left" w:pos="1428" w:leader="none"/>
          <w:tab w:val="left" w:pos="1848" w:leader="none"/>
          <w:tab w:val="left" w:pos="2400" w:leader="none"/>
          <w:tab w:val="left" w:pos="3240" w:leader="none"/>
          <w:tab w:val="left" w:pos="4320" w:leader="none"/>
        </w:tabs>
        <w:bidi w:val="0"/>
        <w:ind w:hanging="540" w:start="540" w:end="0"/>
        <w:jc w:val="both"/>
        <w:rPr>
          <w:rFonts w:ascii="Times New Roman" w:hAnsi="Times New Roman"/>
          <w:sz w:val="20"/>
        </w:rPr>
      </w:pPr>
      <w:r>
        <w:rPr>
          <w:rFonts w:ascii="Times New Roman" w:hAnsi="Times New Roman"/>
          <w:sz w:val="20"/>
        </w:rPr>
        <w:t>15.</w:t>
        <w:tab/>
      </w:r>
      <w:r>
        <w:rPr>
          <w:rFonts w:ascii="Times New Roman" w:hAnsi="Times New Roman"/>
          <w:b/>
          <w:sz w:val="20"/>
          <w:u w:val="single"/>
        </w:rPr>
        <w:t>Force Majeure</w:t>
      </w:r>
      <w:r>
        <w:rPr>
          <w:rFonts w:ascii="Times New Roman" w:hAnsi="Times New Roman"/>
          <w:sz w:val="20"/>
        </w:rPr>
        <w:t>. Notwithstanding any other provision in the Agreement to the contrary, including any provision with the same or similar qualifying language, no delays in or failure or omission in the performance of any obligation under this Agreement by Contractor or Company, other than payment of money, shall constitute default under this Agreement if and to the extent such delay or failure of performance is caused by Force Majeure.  “</w:t>
      </w:r>
      <w:r>
        <w:rPr>
          <w:rFonts w:ascii="Times New Roman" w:hAnsi="Times New Roman"/>
          <w:sz w:val="20"/>
          <w:u w:val="single"/>
        </w:rPr>
        <w:t>Force Majeure</w:t>
      </w:r>
      <w:r>
        <w:rPr>
          <w:rFonts w:ascii="Times New Roman" w:hAnsi="Times New Roman"/>
          <w:sz w:val="20"/>
        </w:rPr>
        <w:t xml:space="preserve">” shall mean any act that (a) renders it impossible for Contractor to perform its obligations under this Agreement, (b) is not reasonably anticipated by Contractor, (c) is beyond its reasonable control, (d) is not due to its fault or negligence and (e) cannot be avoided by the exercise of due diligence, including the expenditure of any reasonable sum of money.  Subject to the satisfaction of the conditions set forth in (a) through (e) above, Force Majeure shall consist of the following types of events: act of government, acts of God, strike, insurrection, embargo, fire, flood, earthquake, explosion, riot, war, rebellion, sabotage, epidemic, or any other cause beyond reasonable control of a party to this Agreement.  In no event shall Force Majeure include economic hardship or changes in market conditions. </w:t>
      </w:r>
      <w:r>
        <w:rPr>
          <w:rFonts w:ascii="Times New Roman" w:hAnsi="Times New Roman"/>
          <w:b/>
          <w:sz w:val="20"/>
        </w:rPr>
        <w:t xml:space="preserve"> </w:t>
      </w:r>
      <w:r>
        <w:rPr>
          <w:rFonts w:ascii="Times New Roman" w:hAnsi="Times New Roman"/>
          <w:sz w:val="20"/>
        </w:rPr>
        <w:t xml:space="preserve">In the event of a force majeure occurrence, the party whose performance is prevented by such occurrence shall notify the other party, in writing, as soon as reasonably possible, but in no event later than five (5) days after the occurrence of the force majeure event, and give full particulars thereof and shall reasonably endeavor to remedy the situation as soon as possible.  Appropriate price and schedule changes shall thereafter be made to this Agreement.  Failure to give notice as provided herein shall be deemed waiver of any claim for such force majeure event.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540" w:start="540" w:end="0"/>
        <w:jc w:val="both"/>
        <w:rPr>
          <w:rFonts w:ascii="Times New Roman" w:hAnsi="Times New Roman"/>
          <w:sz w:val="20"/>
        </w:rPr>
      </w:pPr>
      <w:r>
        <w:rPr>
          <w:rFonts w:ascii="Times New Roman" w:hAnsi="Times New Roman"/>
          <w:sz w:val="20"/>
        </w:rPr>
        <w:t>16.</w:t>
        <w:tab/>
      </w:r>
      <w:r>
        <w:rPr>
          <w:rFonts w:ascii="Times New Roman" w:hAnsi="Times New Roman"/>
          <w:b/>
          <w:sz w:val="20"/>
          <w:u w:val="single"/>
        </w:rPr>
        <w:t>Records and Audit</w:t>
      </w:r>
      <w:r>
        <w:rPr>
          <w:rFonts w:ascii="Times New Roman" w:hAnsi="Times New Roman"/>
          <w:sz w:val="20"/>
        </w:rPr>
        <w:t>.  Company, or its designated representative shall have the right for a period of four (4) years following completion of the Work under this Agreement during reasonable business hours, upon ten (10) days prior notice at Contractor's office location and at Company's expense, to audit all books and records of Contractor, and any Subcontractor of Contractor, relating to the Work performed by Contractor or such Subcontractor pursuant to this Agreement. Contractor shall keep, maintain, and make available to Company complete, accurate, and up-to-date written records, including but not limited to: records of the productive time of Contractor's employees involved in performing the Work, salary information of employees who worked under this Agreement, receipts and notes and records which are pertinent to the Work, expenses and costs incurred under this Agreement, and payment thereof.  Such records shall be provided by Contractor to Company within ten (10) days of Company's request for such records from Contractor.</w:t>
      </w:r>
    </w:p>
    <w:p>
      <w:pPr>
        <w:pStyle w:val="Normal"/>
        <w:widowControl/>
        <w:bidi w:val="0"/>
        <w:ind w:hanging="0" w:start="0" w:end="-360"/>
        <w:jc w:val="both"/>
        <w:rPr>
          <w:rFonts w:ascii="Times New Roman" w:hAnsi="Times New Roman"/>
          <w:sz w:val="20"/>
        </w:rPr>
      </w:pPr>
      <w:r>
        <w:rPr>
          <w:rFonts w:ascii="Times New Roman" w:hAnsi="Times New Roman"/>
          <w:sz w:val="20"/>
        </w:rPr>
      </w:r>
    </w:p>
    <w:p>
      <w:pPr>
        <w:pStyle w:val="Normal"/>
        <w:widowControl/>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630" w:end="0"/>
        <w:jc w:val="both"/>
        <w:rPr>
          <w:rFonts w:ascii="Times New Roman" w:hAnsi="Times New Roman"/>
          <w:sz w:val="20"/>
        </w:rPr>
      </w:pPr>
      <w:r>
        <w:rPr>
          <w:rFonts w:ascii="Times New Roman" w:hAnsi="Times New Roman"/>
          <w:sz w:val="20"/>
        </w:rPr>
        <w:t xml:space="preserve">Where Contractor's invoice includes compensation for Work performed at a unit price basis, Contractor shall submit its determination of the number of units of Work performed, determined in accordance with the provisions of this Agreement, and substantiated by documents satisfactory in form and content to Company.  Upon verification by Company of such documents, Company will advise Contractor in writing of either acceptance of Contractor's determination of the number of units or of Company's determination of the number of units.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end="0"/>
        <w:jc w:val="both"/>
        <w:rPr>
          <w:rFonts w:ascii="Times New Roman" w:hAnsi="Times New Roman"/>
          <w:sz w:val="20"/>
        </w:rPr>
      </w:pPr>
      <w:r>
        <w:rPr>
          <w:rFonts w:ascii="Times New Roman" w:hAnsi="Times New Roman"/>
          <w:sz w:val="20"/>
        </w:rPr>
      </w:r>
    </w:p>
    <w:p>
      <w:pPr>
        <w:pStyle w:val="BodyText2"/>
        <w:widowControl/>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630" w:start="630" w:end="0"/>
        <w:rPr>
          <w:rFonts w:ascii="Courier" w:hAnsi="Courier"/>
          <w:sz w:val="20"/>
        </w:rPr>
      </w:pPr>
      <w:r>
        <w:rPr>
          <w:sz w:val="20"/>
        </w:rPr>
        <w:tab/>
        <w:t>Contractor's invoice shall include and be substantiated and supported by equipment time slips, paid invoices, time sheets, receipts and other documents satisfactory to and verified by Company.</w:t>
      </w:r>
    </w:p>
    <w:p>
      <w:pPr>
        <w:pStyle w:val="Normal"/>
        <w:widowControl/>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630" w:start="630" w:end="0"/>
        <w:jc w:val="both"/>
        <w:rPr>
          <w:rFonts w:ascii="Times New Roman" w:hAnsi="Times New Roman"/>
          <w:sz w:val="20"/>
        </w:rPr>
      </w:pPr>
      <w:r>
        <w:rPr>
          <w:rFonts w:ascii="Times New Roman" w:hAnsi="Times New Roman"/>
          <w:sz w:val="20"/>
        </w:rPr>
      </w:r>
    </w:p>
    <w:p>
      <w:pPr>
        <w:pStyle w:val="BodyText2"/>
        <w:widowControl/>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630" w:start="630" w:end="0"/>
        <w:rPr>
          <w:rFonts w:ascii="Courier" w:hAnsi="Courier"/>
          <w:sz w:val="20"/>
        </w:rPr>
      </w:pPr>
      <w:r>
        <w:rPr>
          <w:sz w:val="20"/>
        </w:rPr>
        <w:tab/>
        <w:t>Contractor shall maintain for a period of four (4) years after final payment under this Agreement, all records and accounts pertaining to Work performed by Contractor under this Agreement for a unit price, a reimbursable price, or otherwise authorized in writing by Company for performance on a reimbursable basis.  Company shall have the right to audit, copy and inspect said records and accounts at all reasonable times during the course of such Work and for the above four (4) year period for the purpose of verifying units furnished and/or costs incurred, as applicable.</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630" w:leader="none"/>
          <w:tab w:val="left" w:pos="936" w:leader="none"/>
          <w:tab w:val="left" w:pos="1428" w:leader="none"/>
          <w:tab w:val="left" w:pos="1848" w:leader="none"/>
          <w:tab w:val="left" w:pos="2400" w:leader="none"/>
          <w:tab w:val="left" w:pos="3240" w:leader="none"/>
          <w:tab w:val="left" w:pos="4320" w:leader="none"/>
        </w:tabs>
        <w:bidi w:val="0"/>
        <w:ind w:hanging="6" w:start="0" w:end="0"/>
        <w:jc w:val="both"/>
        <w:rPr>
          <w:rFonts w:ascii="Times New Roman" w:hAnsi="Times New Roman"/>
          <w:sz w:val="20"/>
        </w:rPr>
      </w:pPr>
      <w:r>
        <w:rPr>
          <w:rFonts w:ascii="Times New Roman" w:hAnsi="Times New Roman"/>
          <w:sz w:val="20"/>
        </w:rPr>
        <w:t>17.</w:t>
        <w:tab/>
      </w:r>
      <w:r>
        <w:rPr>
          <w:rFonts w:ascii="Times New Roman" w:hAnsi="Times New Roman"/>
          <w:b/>
          <w:sz w:val="20"/>
          <w:u w:val="single"/>
        </w:rPr>
        <w:t>General Payment Conditions</w:t>
      </w:r>
      <w:r>
        <w:rPr>
          <w:rFonts w:ascii="Times New Roman" w:hAnsi="Times New Roman"/>
          <w:sz w:val="20"/>
        </w:rPr>
        <w:t>.</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numPr>
          <w:ilvl w:val="0"/>
          <w:numId w:val="11"/>
        </w:numPr>
        <w:tabs>
          <w:tab w:val="clear" w:pos="720"/>
          <w:tab w:val="left" w:pos="-720" w:leader="none"/>
          <w:tab w:val="left" w:pos="0" w:leader="none"/>
          <w:tab w:val="left" w:pos="546" w:leader="none"/>
          <w:tab w:val="left" w:pos="930" w:leader="none"/>
          <w:tab w:val="left" w:pos="1428" w:leader="none"/>
          <w:tab w:val="left" w:pos="1848" w:leader="none"/>
          <w:tab w:val="left" w:pos="2400" w:leader="none"/>
          <w:tab w:val="left" w:pos="3240" w:leader="none"/>
          <w:tab w:val="left" w:pos="4320" w:leader="none"/>
        </w:tabs>
        <w:bidi w:val="0"/>
        <w:ind w:hanging="390" w:start="930" w:end="0"/>
        <w:jc w:val="both"/>
        <w:rPr>
          <w:rFonts w:ascii="Times New Roman" w:hAnsi="Times New Roman"/>
          <w:sz w:val="20"/>
        </w:rPr>
      </w:pPr>
      <w:r>
        <w:rPr>
          <w:rFonts w:ascii="Times New Roman" w:hAnsi="Times New Roman"/>
          <w:sz w:val="20"/>
        </w:rPr>
        <w:t xml:space="preserve">Once each month following commencement of the Work, Contractor shall prepare an invoice for the actual amounts paid by Contractor for Work satisfactorily completed during the billing period based upon the Progress Payment Schedule, Exhibit "K" of this Agreement as may be modified by any Extra Work Order.  All invoices, with supporting data, shall be sent as set forth in Part I.  Upon approval of such invoice, and subject to the further provisions hereof, Company shall pay Contractor the amount paid by Contractor as shown by the invoice within thirty (30) Days of receipt of such invoice, less any amounts reflecting payment made on previous invoices.  Company shall withhold ten percent (10%) of the amount of such payments. Payments not made when due shall bear interest at the Interest Rate.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936" w:start="936" w:end="0"/>
        <w:jc w:val="both"/>
        <w:rPr>
          <w:rFonts w:ascii="Times New Roman" w:hAnsi="Times New Roman"/>
          <w:color w:val="000000"/>
          <w:sz w:val="20"/>
        </w:rPr>
      </w:pPr>
      <w:r>
        <w:rPr>
          <w:rFonts w:ascii="Times New Roman" w:hAnsi="Times New Roman"/>
          <w:color w:val="000000"/>
          <w:sz w:val="20"/>
        </w:rPr>
        <w:tab/>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936" w:start="936" w:end="0"/>
        <w:jc w:val="both"/>
        <w:rPr>
          <w:rFonts w:ascii="Times New Roman" w:hAnsi="Times New Roman"/>
          <w:b/>
          <w:sz w:val="20"/>
          <w:u w:val="double"/>
        </w:rPr>
      </w:pPr>
      <w:r>
        <w:rPr>
          <w:rFonts w:ascii="Times New Roman" w:hAnsi="Times New Roman"/>
          <w:color w:val="000000"/>
          <w:sz w:val="20"/>
        </w:rPr>
        <w:tab/>
      </w:r>
      <w:r>
        <w:rPr>
          <w:rFonts w:ascii="Times New Roman" w:hAnsi="Times New Roman"/>
          <w:b/>
          <w:color w:val="000000"/>
          <w:sz w:val="20"/>
          <w:u w:val="double"/>
        </w:rPr>
        <w:t>(b)</w:t>
      </w:r>
      <w:r>
        <w:rPr>
          <w:rFonts w:ascii="Times New Roman" w:hAnsi="Times New Roman"/>
          <w:color w:val="000000"/>
          <w:sz w:val="20"/>
        </w:rPr>
        <w:tab/>
      </w:r>
      <w:r>
        <w:rPr>
          <w:rFonts w:ascii="Times New Roman" w:hAnsi="Times New Roman"/>
          <w:b/>
          <w:color w:val="000000"/>
          <w:sz w:val="20"/>
          <w:u w:val="double"/>
        </w:rPr>
        <w:t>Contractor acknowledges and agrees that, notwithstanding any other provision herein to the contrary, Company's obligation to make each payment to Contractor hereunder may be expressly conditioned on the prior issuance by the Lenders' Engineer of a certificate approving each such payment to Contractor.  The Lender's Engineer shall only be required to issue its Certificate if, in its professional opinion based on its observations at the Site as of the date of any Contractor's invoice, the Work has progressed to the point indicated in the invoice and the quality of the Work is in accordance with this Agreement.  Any payment which the Lender's Engineer refuses to authorize shall be deferred until it is agreed by Company, and Contractor that the Work for which such payment is due has been completed.  If it is subsequently determined that any such deferred payment should have been made earlier, Contractor shall be entitled to receive interest at the Interest Rate, on all such deferred amounts from the Day payment was originally due to and including the date of payment.</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540" w:end="0"/>
        <w:jc w:val="both"/>
        <w:rPr>
          <w:rFonts w:ascii="Times New Roman" w:hAnsi="Times New Roman"/>
          <w:b/>
          <w:sz w:val="20"/>
          <w:u w:val="double"/>
        </w:rPr>
      </w:pPr>
      <w:r>
        <w:rPr>
          <w:rFonts w:ascii="Times New Roman" w:hAnsi="Times New Roman"/>
          <w:b/>
          <w:sz w:val="20"/>
          <w:u w:val="double"/>
        </w:rPr>
      </w:r>
    </w:p>
    <w:p>
      <w:pPr>
        <w:pStyle w:val="Normal"/>
        <w:widowControl/>
        <w:tabs>
          <w:tab w:val="clear" w:pos="720"/>
          <w:tab w:val="left" w:pos="-720" w:leader="none"/>
          <w:tab w:val="left" w:pos="0" w:leader="none"/>
          <w:tab w:val="left" w:pos="546" w:leader="none"/>
          <w:tab w:val="left" w:pos="900" w:leader="none"/>
          <w:tab w:val="left" w:pos="1428" w:leader="none"/>
          <w:tab w:val="left" w:pos="1848" w:leader="none"/>
          <w:tab w:val="left" w:pos="2400" w:leader="none"/>
          <w:tab w:val="left" w:pos="3240" w:leader="none"/>
          <w:tab w:val="left" w:pos="4320" w:leader="none"/>
        </w:tabs>
        <w:bidi w:val="0"/>
        <w:ind w:hanging="360" w:start="900" w:end="0"/>
        <w:jc w:val="both"/>
        <w:rPr>
          <w:rFonts w:ascii="Times New Roman" w:hAnsi="Times New Roman"/>
          <w:sz w:val="20"/>
        </w:rPr>
      </w:pPr>
      <w:r>
        <w:rPr>
          <w:rFonts w:ascii="Times New Roman" w:hAnsi="Times New Roman"/>
          <w:b/>
          <w:sz w:val="20"/>
          <w:u w:val="double"/>
        </w:rPr>
        <w:t>(c)</w:t>
      </w:r>
      <w:r>
        <w:rPr>
          <w:rFonts w:ascii="Times New Roman" w:hAnsi="Times New Roman"/>
          <w:sz w:val="20"/>
        </w:rPr>
        <w:tab/>
        <w:t xml:space="preserve">Timely payment by the Company to Contractor is a material part of this Agreement.  Subject to the provisions of Paragraph </w:t>
      </w:r>
      <w:r>
        <w:rPr>
          <w:rFonts w:ascii="Times New Roman" w:hAnsi="Times New Roman"/>
          <w:strike/>
          <w:sz w:val="20"/>
        </w:rPr>
        <w:t>17(c)</w:t>
      </w:r>
      <w:r>
        <w:rPr>
          <w:rFonts w:ascii="Times New Roman" w:hAnsi="Times New Roman"/>
          <w:sz w:val="20"/>
        </w:rPr>
        <w:t xml:space="preserve"> </w:t>
      </w:r>
      <w:r>
        <w:rPr>
          <w:rFonts w:ascii="Times New Roman" w:hAnsi="Times New Roman"/>
          <w:b/>
          <w:sz w:val="20"/>
          <w:u w:val="double"/>
        </w:rPr>
        <w:t>17(d)</w:t>
      </w:r>
      <w:r>
        <w:rPr>
          <w:rFonts w:ascii="Times New Roman" w:hAnsi="Times New Roman"/>
          <w:sz w:val="20"/>
        </w:rPr>
        <w:t xml:space="preserve">, if payment is withheld, Contractor may suspend services or terminate this Agreement without incurring liability to the Company, or others for damages including consequential or indirect damages.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936" w:start="936" w:end="0"/>
        <w:jc w:val="both"/>
        <w:rPr>
          <w:rFonts w:ascii="Times New Roman" w:hAnsi="Times New Roman"/>
          <w:sz w:val="20"/>
        </w:rPr>
      </w:pPr>
      <w:r>
        <w:rPr>
          <w:rFonts w:ascii="Times New Roman" w:hAnsi="Times New Roman"/>
          <w:sz w:val="20"/>
        </w:rPr>
        <w:t xml:space="preserve">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936" w:start="936" w:end="0"/>
        <w:jc w:val="both"/>
        <w:rPr>
          <w:rFonts w:ascii="Times New Roman" w:hAnsi="Times New Roman"/>
          <w:sz w:val="20"/>
        </w:rPr>
      </w:pPr>
      <w:r>
        <w:rPr>
          <w:rFonts w:ascii="Times New Roman" w:hAnsi="Times New Roman"/>
          <w:sz w:val="20"/>
        </w:rPr>
        <w:tab/>
      </w:r>
      <w:r>
        <w:rPr>
          <w:rFonts w:ascii="Times New Roman" w:hAnsi="Times New Roman"/>
          <w:strike/>
          <w:sz w:val="20"/>
        </w:rPr>
        <w:t>(c)</w:t>
      </w:r>
      <w:r>
        <w:rPr>
          <w:rFonts w:ascii="Times New Roman" w:hAnsi="Times New Roman"/>
          <w:b/>
          <w:sz w:val="20"/>
          <w:u w:val="double"/>
        </w:rPr>
        <w:t>(d)</w:t>
      </w:r>
      <w:r>
        <w:rPr>
          <w:rFonts w:ascii="Times New Roman" w:hAnsi="Times New Roman"/>
          <w:sz w:val="20"/>
        </w:rPr>
        <w:tab/>
        <w:t xml:space="preserve">In the event Company disputes the amount or content of any invoice, Company shall not be responsible for payment of such invoice or portion of such invoice that is in dispute, until such time as the dispute is resolved.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540" w:end="0"/>
        <w:jc w:val="both"/>
        <w:rPr>
          <w:rFonts w:ascii="Times New Roman" w:hAnsi="Times New Roman"/>
          <w:sz w:val="20"/>
        </w:rPr>
      </w:pPr>
      <w:r>
        <w:rPr>
          <w:rFonts w:ascii="Times New Roman" w:hAnsi="Times New Roman"/>
          <w:sz w:val="20"/>
        </w:rPr>
        <w:t xml:space="preserve"> </w:t>
      </w:r>
    </w:p>
    <w:p>
      <w:pPr>
        <w:pStyle w:val="Normal"/>
        <w:widowControl/>
        <w:tabs>
          <w:tab w:val="clear" w:pos="720"/>
          <w:tab w:val="left" w:pos="-1440" w:leader="none"/>
          <w:tab w:val="left" w:pos="-720" w:leader="none"/>
          <w:tab w:val="left" w:pos="0" w:leader="none"/>
          <w:tab w:val="left" w:pos="540" w:leader="none"/>
          <w:tab w:val="left" w:pos="1620" w:leader="none"/>
          <w:tab w:val="left" w:pos="1650" w:leader="none"/>
          <w:tab w:val="left" w:pos="2160" w:leader="none"/>
          <w:tab w:val="left" w:pos="2790" w:leader="none"/>
          <w:tab w:val="left" w:pos="324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bidi w:val="0"/>
        <w:ind w:hanging="936" w:start="936" w:end="0"/>
        <w:jc w:val="both"/>
        <w:rPr>
          <w:rFonts w:ascii="Times New Roman" w:hAnsi="Times New Roman"/>
          <w:sz w:val="20"/>
        </w:rPr>
      </w:pPr>
      <w:r>
        <w:rPr>
          <w:rFonts w:ascii="Times New Roman" w:hAnsi="Times New Roman"/>
          <w:sz w:val="20"/>
        </w:rPr>
        <w:tab/>
      </w:r>
      <w:r>
        <w:rPr>
          <w:rFonts w:ascii="Times New Roman" w:hAnsi="Times New Roman"/>
          <w:strike/>
          <w:sz w:val="20"/>
        </w:rPr>
        <w:t>(d)</w:t>
      </w:r>
      <w:r>
        <w:rPr>
          <w:rFonts w:ascii="Times New Roman" w:hAnsi="Times New Roman"/>
          <w:b/>
          <w:sz w:val="20"/>
          <w:u w:val="double"/>
        </w:rPr>
        <w:t>(e)</w:t>
      </w:r>
      <w:r>
        <w:rPr>
          <w:rFonts w:ascii="Times New Roman" w:hAnsi="Times New Roman"/>
          <w:sz w:val="20"/>
        </w:rPr>
        <w:tab/>
        <w:t>Subject to the provisions of Paragraph 3(c) of Part II, final payment to Contractor (including the remaining ten percent (10%)) shall be made by Company only after presentation of Contractor's final adjusted invoice (initialed and dated by Company's representative), accompanied by an executed Contractor's Completion Affidavit, and General Contractor’s/Engineer’s Final Lien Waiver and Affidavit of Payment (samples of which are marked Exhibit "G" and attached hereto), and properly supported by evidence including, releases or waivers of all liens, or claims for property damage or personal injury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w:t>
      </w:r>
      <w:r>
        <w:rPr>
          <w:rFonts w:ascii="Times New Roman" w:hAnsi="Times New Roman"/>
          <w:sz w:val="20"/>
          <w:u w:val="single"/>
        </w:rPr>
        <w:t>Final Acceptance</w:t>
      </w:r>
      <w:r>
        <w:rPr>
          <w:rFonts w:ascii="Times New Roman" w:hAnsi="Times New Roman"/>
          <w:sz w:val="20"/>
        </w:rPr>
        <w:t xml:space="preserv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936" w:start="936"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936" w:start="936" w:end="0"/>
        <w:jc w:val="both"/>
        <w:rPr>
          <w:rFonts w:ascii="Times New Roman" w:hAnsi="Times New Roman"/>
          <w:sz w:val="20"/>
        </w:rPr>
      </w:pPr>
      <w:r>
        <w:rPr>
          <w:rFonts w:ascii="Times New Roman" w:hAnsi="Times New Roman"/>
          <w:sz w:val="20"/>
        </w:rPr>
        <w:tab/>
      </w:r>
      <w:r>
        <w:rPr>
          <w:rFonts w:ascii="Times New Roman" w:hAnsi="Times New Roman"/>
          <w:strike/>
          <w:sz w:val="20"/>
        </w:rPr>
        <w:t>(e)</w:t>
      </w:r>
      <w:r>
        <w:rPr>
          <w:rFonts w:ascii="Times New Roman" w:hAnsi="Times New Roman"/>
          <w:b/>
          <w:sz w:val="20"/>
          <w:u w:val="double"/>
        </w:rPr>
        <w:t>(f)</w:t>
      </w:r>
      <w:r>
        <w:rPr>
          <w:rFonts w:ascii="Times New Roman" w:hAnsi="Times New Roman"/>
          <w:sz w:val="20"/>
        </w:rPr>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18 hereinbelow.  Contractor shall, where applicable, separately list on its invoices all valid sales taxes on services provided hereunder.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60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00" w:leader="none"/>
          <w:tab w:val="left" w:pos="1428" w:leader="none"/>
          <w:tab w:val="left" w:pos="1848" w:leader="none"/>
          <w:tab w:val="left" w:pos="2400" w:leader="none"/>
          <w:tab w:val="left" w:pos="3240" w:leader="none"/>
          <w:tab w:val="left" w:pos="4320" w:leader="none"/>
        </w:tabs>
        <w:bidi w:val="0"/>
        <w:ind w:hanging="360" w:start="900" w:end="0"/>
        <w:jc w:val="both"/>
        <w:rPr>
          <w:rFonts w:ascii="Times New Roman" w:hAnsi="Times New Roman"/>
          <w:color w:val="000000"/>
          <w:sz w:val="20"/>
        </w:rPr>
      </w:pPr>
      <w:r>
        <w:rPr>
          <w:rFonts w:ascii="Times New Roman" w:hAnsi="Times New Roman"/>
          <w:strike/>
          <w:color w:val="000000"/>
          <w:sz w:val="20"/>
        </w:rPr>
        <w:t>(f)</w:t>
      </w:r>
      <w:r>
        <w:rPr>
          <w:rFonts w:ascii="Times New Roman" w:hAnsi="Times New Roman"/>
          <w:b/>
          <w:color w:val="000000"/>
          <w:sz w:val="20"/>
          <w:u w:val="double"/>
        </w:rPr>
        <w:t>(g)</w:t>
      </w:r>
      <w:r>
        <w:rPr>
          <w:rFonts w:ascii="Times New Roman" w:hAnsi="Times New Roman"/>
          <w:color w:val="000000"/>
          <w:sz w:val="20"/>
        </w:rPr>
        <w:tab/>
        <w:t>Company, without waiver or limitation of any rights or remedies of Company, shall be entitled from time to time to deduct from any amounts due or owing by Company to Contractor in connection with this Agreement (or any other agreement with Company) any and all amounts owed by Contractor to Company in connection with this Agreement.</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18.</w:t>
        <w:tab/>
      </w:r>
      <w:r>
        <w:rPr>
          <w:rFonts w:ascii="Times New Roman" w:hAnsi="Times New Roman"/>
          <w:b/>
          <w:sz w:val="20"/>
          <w:u w:val="single"/>
        </w:rPr>
        <w:t>Taxes and Other Payments</w:t>
      </w:r>
      <w:r>
        <w:rPr>
          <w:rFonts w:ascii="Times New Roman" w:hAnsi="Times New Roman"/>
          <w:sz w:val="20"/>
        </w:rPr>
        <w:t>.</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936" w:start="936" w:end="0"/>
        <w:jc w:val="both"/>
        <w:rPr>
          <w:rFonts w:ascii="Times New Roman" w:hAnsi="Times New Roman"/>
          <w:sz w:val="20"/>
        </w:rPr>
      </w:pPr>
      <w:r>
        <w:rPr>
          <w:rFonts w:ascii="Times New Roman" w:hAnsi="Times New Roman"/>
          <w:sz w:val="20"/>
        </w:rPr>
        <w:tab/>
        <w:t>(a)</w:t>
        <w:tab/>
      </w:r>
      <w:r>
        <w:rPr>
          <w:rFonts w:ascii="Times New Roman" w:hAnsi="Times New Roman"/>
          <w:sz w:val="20"/>
          <w:u w:val="single"/>
        </w:rPr>
        <w:t>Sales and Use Taxes</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900" w:start="900" w:end="0"/>
        <w:jc w:val="both"/>
        <w:rPr>
          <w:rFonts w:ascii="Times New Roman" w:hAnsi="Times New Roman"/>
          <w:sz w:val="20"/>
        </w:rPr>
      </w:pPr>
      <w:r>
        <w:rPr>
          <w:rFonts w:ascii="Times New Roman" w:hAnsi="Times New Roman"/>
          <w:sz w:val="20"/>
        </w:rPr>
        <w:tab/>
        <w:t xml:space="preserve">Contractor agrees that the Contract Price to be paid for Work performed under this Agreement includes any such sales, use, gross receipts or like taxes on materials, supplies, equipment or services furnished by Contractor or Subcontractor and on services performed by Contractor or Subcontractor.  Contractor shall separately list on its invoice(s) all such taxes, including the tax rate and the taxing authority to whom such taxes are due and directly payable.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  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936" w:start="936" w:end="0"/>
        <w:jc w:val="both"/>
        <w:rPr>
          <w:rFonts w:ascii="Times New Roman" w:hAnsi="Times New Roman"/>
          <w:sz w:val="20"/>
        </w:rPr>
      </w:pPr>
      <w:r>
        <w:rPr>
          <w:rFonts w:ascii="Times New Roman" w:hAnsi="Times New Roman"/>
          <w:sz w:val="20"/>
        </w:rPr>
        <w:tab/>
        <w:t>(b)</w:t>
        <w:tab/>
      </w:r>
      <w:r>
        <w:rPr>
          <w:rFonts w:ascii="Times New Roman" w:hAnsi="Times New Roman"/>
          <w:sz w:val="20"/>
          <w:u w:val="single"/>
        </w:rPr>
        <w:t>Other</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40" w:leader="none"/>
          <w:tab w:val="left" w:pos="1848" w:leader="none"/>
          <w:tab w:val="left" w:pos="2400" w:leader="none"/>
          <w:tab w:val="left" w:pos="3240" w:leader="none"/>
          <w:tab w:val="left" w:pos="4320" w:leader="none"/>
        </w:tabs>
        <w:bidi w:val="0"/>
        <w:ind w:hanging="936" w:start="936" w:end="0"/>
        <w:jc w:val="both"/>
        <w:rPr>
          <w:rFonts w:ascii="Times New Roman" w:hAnsi="Times New Roman"/>
          <w:sz w:val="20"/>
        </w:rPr>
      </w:pPr>
      <w:r>
        <w:rPr>
          <w:rFonts w:ascii="Times New Roman" w:hAnsi="Times New Roman"/>
          <w:sz w:val="20"/>
        </w:rPr>
        <w:tab/>
        <w:tab/>
        <w:t xml:space="preserve">Contractor assumes full responsibility for and agrees to pay for, and agrees that the Contract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widowContro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47" w:start="547" w:end="0"/>
        <w:jc w:val="both"/>
        <w:rPr>
          <w:rFonts w:ascii="Times New Roman" w:hAnsi="Times New Roman"/>
          <w:sz w:val="20"/>
        </w:rPr>
      </w:pPr>
      <w:r>
        <w:rPr>
          <w:rFonts w:ascii="Times New Roman" w:hAnsi="Times New Roman"/>
          <w:sz w:val="20"/>
        </w:rPr>
      </w:r>
    </w:p>
    <w:p>
      <w:pPr>
        <w:pStyle w:val="Normal"/>
        <w:widowContro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47" w:start="547" w:end="0"/>
        <w:jc w:val="both"/>
        <w:rPr>
          <w:rFonts w:ascii="Times New Roman" w:hAnsi="Times New Roman"/>
          <w:sz w:val="20"/>
        </w:rPr>
      </w:pPr>
      <w:r>
        <w:rPr>
          <w:rFonts w:ascii="Times New Roman" w:hAnsi="Times New Roman"/>
          <w:sz w:val="20"/>
        </w:rPr>
      </w:r>
    </w:p>
    <w:p>
      <w:pPr>
        <w:pStyle w:val="Normal"/>
        <w:widowContro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47" w:start="547" w:end="0"/>
        <w:jc w:val="both"/>
        <w:rPr>
          <w:rFonts w:ascii="Times New Roman" w:hAnsi="Times New Roman"/>
          <w:sz w:val="20"/>
        </w:rPr>
      </w:pPr>
      <w:r>
        <w:rPr>
          <w:rFonts w:ascii="Times New Roman" w:hAnsi="Times New Roman"/>
          <w:sz w:val="20"/>
        </w:rPr>
        <w:t>19.</w:t>
        <w:tab/>
      </w:r>
      <w:r>
        <w:rPr>
          <w:rFonts w:ascii="Times New Roman" w:hAnsi="Times New Roman"/>
          <w:b/>
          <w:sz w:val="20"/>
          <w:u w:val="single"/>
        </w:rPr>
        <w:t>Liquidated Damages</w:t>
      </w:r>
      <w:r>
        <w:rPr>
          <w:rFonts w:ascii="Times New Roman" w:hAnsi="Times New Roman"/>
          <w:b/>
          <w:sz w:val="20"/>
        </w:rPr>
        <w:t>.</w:t>
      </w:r>
      <w:r>
        <w:rPr>
          <w:rFonts w:ascii="Times New Roman" w:hAnsi="Times New Roman"/>
          <w:sz w:val="20"/>
        </w:rPr>
        <w:t xml:space="preserve">  </w:t>
      </w:r>
    </w:p>
    <w:p>
      <w:pPr>
        <w:pStyle w:val="Normal"/>
        <w:widowContro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47" w:start="547" w:end="0"/>
        <w:jc w:val="both"/>
        <w:rPr>
          <w:rFonts w:ascii="Times New Roman" w:hAnsi="Times New Roman"/>
          <w:sz w:val="20"/>
        </w:rPr>
      </w:pPr>
      <w:r>
        <w:rPr>
          <w:rFonts w:ascii="Times New Roman" w:hAnsi="Times New Roman"/>
          <w:sz w:val="20"/>
        </w:rPr>
      </w:r>
    </w:p>
    <w:p>
      <w:pPr>
        <w:pStyle w:val="BodyText"/>
        <w:keepNext w:val="true"/>
        <w:keepLines/>
        <w:widowControl/>
        <w:tabs>
          <w:tab w:val="left" w:pos="-720" w:leader="none"/>
          <w:tab w:val="left" w:pos="720" w:leader="none"/>
        </w:tabs>
        <w:suppressAutoHyphens w:val="true"/>
        <w:bidi w:val="0"/>
        <w:ind w:hanging="0" w:start="540" w:end="0"/>
        <w:rPr>
          <w:rFonts w:ascii="Courier" w:hAnsi="Courier"/>
          <w:b/>
          <w:sz w:val="20"/>
          <w:u w:val="single"/>
        </w:rPr>
      </w:pPr>
      <w:r>
        <w:rPr>
          <w:sz w:val="20"/>
        </w:rPr>
        <w:t>If the Work is not capable of being placed In-Service by the In-Service Date, Contractor shall pay as liquidated damages $_____________ to the Company, except when Contractor’s delay in causing the Work to be placed In-Service may be due in whole or in part to Force Majeure or any Company caused delay.  The liquidated damages shall be paid on or within five (5) Business Days of the In-Service Date.  Contractor shall further pay as liquidated damages, $___________ on or within five (5) Business Days of the first (1st) day of every subsequent month for as long as the Work is incapable of being placed In-Service, again, except when Contractor’s delay in causing the Work to be place In-Service may be due in whole or in part to Force Majeure or any Company delay.</w:t>
      </w:r>
    </w:p>
    <w:p>
      <w:pPr>
        <w:pStyle w:val="BodyText"/>
        <w:keepNext w:val="true"/>
        <w:keepLines/>
        <w:widowControl/>
        <w:tabs>
          <w:tab w:val="clear" w:pos="720"/>
          <w:tab w:val="left" w:pos="-720" w:leader="none"/>
        </w:tabs>
        <w:suppressAutoHyphens w:val="true"/>
        <w:bidi w:val="0"/>
        <w:rPr>
          <w:rFonts w:ascii="Courier" w:hAnsi="Courier"/>
          <w:b/>
          <w:sz w:val="20"/>
          <w:u w:val="single"/>
        </w:rPr>
      </w:pPr>
      <w:r>
        <w:rPr>
          <w:b/>
          <w:sz w:val="20"/>
          <w:u w:val="single"/>
        </w:rPr>
      </w:r>
    </w:p>
    <w:p>
      <w:pPr>
        <w:pStyle w:val="BodyText"/>
        <w:widowControl/>
        <w:tabs>
          <w:tab w:val="clear" w:pos="720"/>
          <w:tab w:val="left" w:pos="540" w:leader="none"/>
        </w:tabs>
        <w:bidi w:val="0"/>
        <w:ind w:hanging="0" w:start="540" w:end="0"/>
        <w:rPr>
          <w:rFonts w:ascii="Courier" w:hAnsi="Courier"/>
          <w:sz w:val="20"/>
        </w:rPr>
      </w:pPr>
      <w:r>
        <w:rPr>
          <w:sz w:val="20"/>
        </w:rPr>
        <w:t>Company and Contractor acknowledge and agree that because of the unique nature of the Facility and the unavailability of a substitute Facility, it is difficult or impossible to determine with precision the amount of damages that would or might be incurred by the Company as a result of Contractor's failure to achieve In-Service by the In-Service Date.  It is understood and agreed by the parties that (i) Company shall be damaged by failure of Contractor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losses that may reasonably be anticipated from such failure.</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20.</w:t>
        <w:tab/>
      </w:r>
      <w:r>
        <w:rPr>
          <w:rFonts w:ascii="Times New Roman" w:hAnsi="Times New Roman"/>
          <w:b/>
          <w:sz w:val="20"/>
          <w:u w:val="single"/>
        </w:rPr>
        <w:t>General Indemnity</w:t>
      </w:r>
      <w:r>
        <w:rPr>
          <w:rFonts w:ascii="Times New Roman" w:hAnsi="Times New Roman"/>
          <w:sz w:val="20"/>
        </w:rPr>
        <w:t>.  To the maximum extent permitted by law, Company and Contractor agree to the following:</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936" w:start="936" w:end="0"/>
        <w:jc w:val="both"/>
        <w:rPr>
          <w:rFonts w:ascii="Times New Roman" w:hAnsi="Times New Roman"/>
          <w:sz w:val="20"/>
        </w:rPr>
      </w:pPr>
      <w:r>
        <w:rPr>
          <w:rFonts w:ascii="Times New Roman" w:hAnsi="Times New Roman"/>
          <w:sz w:val="20"/>
        </w:rPr>
        <w:tab/>
      </w:r>
    </w:p>
    <w:p>
      <w:pPr>
        <w:pStyle w:val="Normal"/>
        <w:widowControl/>
        <w:tabs>
          <w:tab w:val="clear" w:pos="720"/>
          <w:tab w:val="left" w:pos="1080" w:leader="none"/>
        </w:tabs>
        <w:bidi w:val="0"/>
        <w:ind w:hanging="534" w:start="1080" w:end="0"/>
        <w:jc w:val="both"/>
        <w:rPr>
          <w:rFonts w:ascii="Times New Roman" w:hAnsi="Times New Roman"/>
          <w:b/>
          <w:caps/>
          <w:sz w:val="20"/>
        </w:rPr>
      </w:pPr>
      <w:r>
        <w:rPr>
          <w:rFonts w:ascii="Times New Roman" w:hAnsi="Times New Roman"/>
          <w:sz w:val="20"/>
        </w:rPr>
        <w:t>(a)</w:t>
      </w:r>
      <w:r>
        <w:rPr>
          <w:rFonts w:ascii="Times New Roman" w:hAnsi="Times New Roman"/>
          <w:b/>
          <w:sz w:val="20"/>
        </w:rPr>
        <w:tab/>
      </w:r>
      <w:r>
        <w:rPr>
          <w:rFonts w:ascii="Times New Roman" w:hAnsi="Times New Roman"/>
          <w:b/>
          <w:caps/>
          <w:sz w:val="20"/>
        </w:rPr>
        <w:t>CONTRACTOR SHALL INDEMNIFY, DEFEND AND HOLD HARMLESS COMPANY, ITS PARENT AND AFFILIATED COMPANIES, AND ITS DIRECTORS, OFFICERS, EMPLOYEES, AND AGENTS (THE “INDEMNIFIED PARTIES”) FROM AND AGAINST ANY AND ALL CLAIMS, DEMANDS, LOSSES, DAMAGES, CAUSES OF ACTION, SUITS AND LIABILITIES OF EVERY KIND, INCLUDING ALL EXPENSES OF LITIGATION, COURT COSTS, AND ATTORNEY'S FEES, FOR INJURY TO OR DEATH OF ANY PERSON, OR FOR LOSS OR DAMAGE TO ANY PROPERTY CAUSED BY THE NEGLIGENT ACT OR OMISSION OF ANY EMPLOYEE, AGENT OR SUBCONTRACTOR OF CONTRACTOR</w:t>
      </w:r>
      <w:r>
        <w:rPr>
          <w:rFonts w:ascii="Arial" w:hAnsi="Arial"/>
          <w:b/>
          <w:caps/>
          <w:sz w:val="20"/>
        </w:rPr>
        <w:t xml:space="preserve"> </w:t>
      </w:r>
      <w:r>
        <w:rPr>
          <w:rFonts w:ascii="Times New Roman" w:hAnsi="Times New Roman"/>
          <w:b/>
          <w:caps/>
          <w:sz w:val="20"/>
        </w:rPr>
        <w:t>and INJURY TO OR DEATH OF ANY PERSON, or property damage (including property of Contractor or Company) caused by any spill or release of Hazardous Materials DUE TO THE ACTIONS OR INACTIONS OF Contractor, its Subcontractors or any of their respective agents.  IN THE EVENT ANY PROPERTY DAMAGE OR PERSONAL INJURY IS CAUSED BY THE CONCURRENT NEGLIGENCE OF CONTRACTOR AND ONE OR MORE OF THE INDEMNIFIED PARTIES OR A THIRD PARTY, CONTRACTOR SHALL INDEMNIFY THE INDEMNIFIED PARTIES TO THE EXTENT CONTRACTOR’S NEGLIGENCE CONTRIBUTED TO SUCH DAMAGE OR INJURY.  CONTRACTOR SHALL HAVE NO LIABILITY FOR ANY CLAIM, DAMAGE OR CAUSE OF ACTION RESULTING FROM THE SOLE NEGLIGENT ACTS OR OMISSIONS OF THE INDEMNIFIED PARTIES.</w:t>
      </w:r>
    </w:p>
    <w:p>
      <w:pPr>
        <w:pStyle w:val="Normal"/>
        <w:widowControl/>
        <w:tabs>
          <w:tab w:val="clear" w:pos="720"/>
          <w:tab w:val="left" w:pos="1080" w:leader="none"/>
        </w:tabs>
        <w:bidi w:val="0"/>
        <w:ind w:hanging="534" w:start="1080" w:end="0"/>
        <w:jc w:val="both"/>
        <w:rPr>
          <w:rFonts w:ascii="Times New Roman" w:hAnsi="Times New Roman"/>
          <w:b/>
          <w:caps/>
          <w:sz w:val="20"/>
        </w:rPr>
      </w:pPr>
      <w:r>
        <w:rPr>
          <w:rFonts w:ascii="Times New Roman" w:hAnsi="Times New Roman"/>
          <w:b/>
          <w:caps/>
          <w:sz w:val="20"/>
        </w:rPr>
      </w:r>
    </w:p>
    <w:p>
      <w:pPr>
        <w:pStyle w:val="Normal"/>
        <w:widowControl/>
        <w:tabs>
          <w:tab w:val="clear" w:pos="720"/>
          <w:tab w:val="left" w:pos="-720" w:leader="none"/>
          <w:tab w:val="left" w:pos="0" w:leader="none"/>
          <w:tab w:val="left" w:pos="546" w:leader="none"/>
          <w:tab w:val="left" w:pos="1080" w:leader="none"/>
          <w:tab w:val="left" w:pos="1428" w:leader="none"/>
          <w:tab w:val="left" w:pos="1848" w:leader="none"/>
          <w:tab w:val="left" w:pos="2400" w:leader="none"/>
          <w:tab w:val="left" w:pos="3240" w:leader="none"/>
          <w:tab w:val="left" w:pos="4320" w:leader="none"/>
        </w:tabs>
        <w:suppressAutoHyphens w:val="true"/>
        <w:bidi w:val="0"/>
        <w:ind w:hanging="1080" w:start="1080" w:end="0"/>
        <w:jc w:val="both"/>
        <w:rPr>
          <w:rFonts w:ascii="Times New Roman" w:hAnsi="Times New Roman"/>
          <w:b/>
          <w:smallCaps/>
          <w:sz w:val="20"/>
        </w:rPr>
      </w:pPr>
      <w:r>
        <w:rPr>
          <w:rFonts w:ascii="Times New Roman" w:hAnsi="Times New Roman"/>
          <w:b/>
          <w:smallCaps/>
          <w:sz w:val="20"/>
        </w:rPr>
        <w:tab/>
        <w:tab/>
        <w:t>CONTRACTOR FURTHER AGREES, EXCEPT AS MAY BE OTHERWISE SPECIFICALLY PROVIDED HEREIN, THAT THE OBLIGATION OF INDEMNIFICATION HEREUNDER SHALL INCLUDE, BUT NOT BE LIMITED TO, THE FOLLOWING:</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bidi w:val="0"/>
        <w:ind w:hanging="0" w:start="0" w:end="0"/>
        <w:jc w:val="both"/>
        <w:rPr>
          <w:rFonts w:ascii="Times New Roman" w:hAnsi="Times New Roman"/>
          <w:b/>
          <w:smallCaps/>
          <w:sz w:val="20"/>
        </w:rPr>
      </w:pPr>
      <w:r>
        <w:rPr>
          <w:rFonts w:ascii="Times New Roman" w:hAnsi="Times New Roman"/>
          <w:b/>
          <w:smallCaps/>
          <w:sz w:val="20"/>
        </w:rPr>
      </w:r>
    </w:p>
    <w:p>
      <w:pPr>
        <w:pStyle w:val="Normal"/>
        <w:widowControl/>
        <w:tabs>
          <w:tab w:val="clear" w:pos="720"/>
          <w:tab w:val="left" w:pos="-720" w:leader="none"/>
          <w:tab w:val="left" w:pos="0" w:leader="none"/>
          <w:tab w:val="left" w:pos="546" w:leader="none"/>
          <w:tab w:val="left" w:pos="1080" w:leader="none"/>
          <w:tab w:val="left" w:pos="1428" w:leader="none"/>
          <w:tab w:val="left" w:pos="1848" w:leader="none"/>
          <w:tab w:val="left" w:pos="2400" w:leader="none"/>
          <w:tab w:val="left" w:pos="3240" w:leader="none"/>
          <w:tab w:val="left" w:pos="4320" w:leader="none"/>
        </w:tabs>
        <w:suppressAutoHyphens w:val="true"/>
        <w:bidi w:val="0"/>
        <w:ind w:hanging="1845" w:start="1845" w:end="0"/>
        <w:jc w:val="both"/>
        <w:rPr>
          <w:rFonts w:ascii="Times New Roman" w:hAnsi="Times New Roman"/>
          <w:b/>
          <w:smallCaps/>
          <w:sz w:val="20"/>
        </w:rPr>
      </w:pPr>
      <w:r>
        <w:rPr>
          <w:rFonts w:ascii="Times New Roman" w:hAnsi="Times New Roman"/>
          <w:b/>
          <w:smallCaps/>
          <w:sz w:val="20"/>
        </w:rPr>
        <w:tab/>
        <w:tab/>
        <w:t>(I)</w:t>
        <w:tab/>
        <w:tab/>
        <w:t xml:space="preserve">LIENS BY THIRD PERSONS AGAINST THE COMPANY, ITS PARENT AND AFFILIATED COMPANIES, AND THEIR PROPERTY, BECAUSE OF LABOR, SERVICES, MATERIALS, OR ANY OTHER TYPE OF LIEN, FURNISHED TO CONTRACTOR, ITS ASSIGNEES OR SUBCONTRACTORS, IN CONNECTION WITH THE WORK PERFORMED BY CONTRACTOR HEREUNDER.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bidi w:val="0"/>
        <w:ind w:hanging="0" w:start="0" w:end="0"/>
        <w:jc w:val="both"/>
        <w:rPr>
          <w:rFonts w:ascii="Times New Roman" w:hAnsi="Times New Roman"/>
          <w:b/>
          <w:smallCaps/>
          <w:sz w:val="20"/>
        </w:rPr>
      </w:pPr>
      <w:r>
        <w:rPr>
          <w:rFonts w:ascii="Times New Roman" w:hAnsi="Times New Roman"/>
          <w:b/>
          <w:smallCaps/>
          <w:sz w:val="20"/>
        </w:rPr>
      </w:r>
    </w:p>
    <w:p>
      <w:pPr>
        <w:pStyle w:val="Normal"/>
        <w:widowControl/>
        <w:tabs>
          <w:tab w:val="clear" w:pos="720"/>
          <w:tab w:val="left" w:pos="-720" w:leader="none"/>
          <w:tab w:val="left" w:pos="0" w:leader="none"/>
          <w:tab w:val="left" w:pos="546" w:leader="none"/>
          <w:tab w:val="left" w:pos="1080" w:leader="none"/>
          <w:tab w:val="left" w:pos="1428" w:leader="none"/>
          <w:tab w:val="left" w:pos="1848" w:leader="none"/>
          <w:tab w:val="left" w:pos="2400" w:leader="none"/>
          <w:tab w:val="left" w:pos="3240" w:leader="none"/>
          <w:tab w:val="left" w:pos="4320" w:leader="none"/>
        </w:tabs>
        <w:suppressAutoHyphens w:val="true"/>
        <w:bidi w:val="0"/>
        <w:ind w:hanging="1845" w:start="1845" w:end="0"/>
        <w:jc w:val="both"/>
        <w:rPr>
          <w:rFonts w:ascii="Times New Roman" w:hAnsi="Times New Roman"/>
          <w:b/>
          <w:smallCaps/>
          <w:sz w:val="20"/>
        </w:rPr>
      </w:pPr>
      <w:r>
        <w:rPr>
          <w:rFonts w:ascii="Times New Roman" w:hAnsi="Times New Roman"/>
          <w:b/>
          <w:smallCaps/>
          <w:sz w:val="20"/>
        </w:rPr>
        <w:tab/>
        <w:tab/>
        <w:t>(II)</w:t>
        <w:tab/>
        <w:tab/>
        <w:t xml:space="preserve">EXPENSES, CLAIMS, FINES, AND PENALTIES OR OTHER ENFORCEMENT CHARGES, RESULTING FROM THE FAILURE OF CONTRACTOR TO ABIDE BY ANY AND ALL VALID AND APPLICABLE LAWS, RULES OR REGULATIONS OF ANY GOVERNMENTAL OR REGULATORY AUTHORITY WITH JURISDICTION.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bidi w:val="0"/>
        <w:ind w:hanging="0" w:start="0" w:end="0"/>
        <w:jc w:val="both"/>
        <w:rPr>
          <w:rFonts w:ascii="Times New Roman" w:hAnsi="Times New Roman"/>
          <w:b/>
          <w:smallCaps/>
          <w:sz w:val="20"/>
        </w:rPr>
      </w:pPr>
      <w:r>
        <w:rPr>
          <w:rFonts w:ascii="Times New Roman" w:hAnsi="Times New Roman"/>
          <w:b/>
          <w:smallCaps/>
          <w:sz w:val="20"/>
        </w:rPr>
      </w:r>
    </w:p>
    <w:p>
      <w:pPr>
        <w:pStyle w:val="Normal"/>
        <w:widowControl/>
        <w:tabs>
          <w:tab w:val="clear" w:pos="720"/>
          <w:tab w:val="left" w:pos="-720" w:leader="none"/>
          <w:tab w:val="left" w:pos="0" w:leader="none"/>
          <w:tab w:val="left" w:pos="1080" w:leader="none"/>
          <w:tab w:val="left" w:pos="1428" w:leader="none"/>
          <w:tab w:val="left" w:pos="1848" w:leader="none"/>
          <w:tab w:val="left" w:pos="2400" w:leader="none"/>
          <w:tab w:val="left" w:pos="3240" w:leader="none"/>
          <w:tab w:val="left" w:pos="4320" w:leader="none"/>
        </w:tabs>
        <w:suppressAutoHyphens w:val="true"/>
        <w:bidi w:val="0"/>
        <w:ind w:hanging="690" w:start="1080" w:end="0"/>
        <w:jc w:val="both"/>
        <w:rPr>
          <w:rFonts w:ascii="Times New Roman" w:hAnsi="Times New Roman"/>
          <w:b/>
          <w:smallCaps/>
          <w:sz w:val="20"/>
        </w:rPr>
      </w:pPr>
      <w:r>
        <w:rPr>
          <w:rFonts w:ascii="Times New Roman" w:hAnsi="Times New Roman"/>
          <w:b/>
          <w:smallCaps/>
          <w:sz w:val="20"/>
        </w:rPr>
        <w:tab/>
        <w:t xml:space="preserve">CONTRACTOR SHALL WAIVE AND RELEASE, AND DOES HEREBY WAIVE AND RELEASE, ANY AND EVERY MECHANIC'S LIEN OR RIGHT OF LIEN WHICH ACCRUES TO IT AT ANY TIME UPON ANY REAL ESTATE, BUILDING OR STRUCTURE OF THE COMPANY, ITS PARENT OR AFFILIATED COMPANIES, OR IF WORK IS TO BE PERFORMED ON PROPERTY OF THIRD PARTIES, EVERY MECHANIC'S LIEN OR RIGHT OF LIEN WHICH ACCRUES TO IT UPON ANY REAL ESTATE, BUILDING OR STRUCTURE OF SUCH THIRD PARTIES, AS A RESULT OF THE PERFORMANCE OF THE WORK.  </w:t>
      </w:r>
    </w:p>
    <w:p>
      <w:pPr>
        <w:pStyle w:val="Normal"/>
        <w:widowControl/>
        <w:tabs>
          <w:tab w:val="clear" w:pos="720"/>
          <w:tab w:val="left" w:pos="1080" w:leader="none"/>
        </w:tabs>
        <w:bidi w:val="0"/>
        <w:ind w:hanging="534" w:start="1080" w:end="0"/>
        <w:jc w:val="both"/>
        <w:rPr>
          <w:rFonts w:ascii="Times New Roman" w:hAnsi="Times New Roman"/>
          <w:b/>
          <w:caps/>
          <w:sz w:val="20"/>
        </w:rPr>
      </w:pPr>
      <w:r>
        <w:rPr>
          <w:rFonts w:ascii="Times New Roman" w:hAnsi="Times New Roman"/>
          <w:b/>
          <w:caps/>
          <w:sz w:val="20"/>
        </w:rPr>
      </w:r>
    </w:p>
    <w:p>
      <w:pPr>
        <w:pStyle w:val="Normal"/>
        <w:widowControl/>
        <w:tabs>
          <w:tab w:val="clear" w:pos="720"/>
          <w:tab w:val="left" w:pos="1080" w:leader="none"/>
        </w:tabs>
        <w:bidi w:val="0"/>
        <w:ind w:hanging="540" w:start="1080" w:end="0"/>
        <w:jc w:val="both"/>
        <w:rPr>
          <w:rFonts w:ascii="Times New Roman" w:hAnsi="Times New Roman"/>
          <w:b/>
          <w:smallCaps/>
          <w:sz w:val="20"/>
        </w:rPr>
      </w:pPr>
      <w:r>
        <w:rPr>
          <w:rFonts w:ascii="Times New Roman" w:hAnsi="Times New Roman"/>
          <w:b/>
          <w:smallCaps/>
          <w:sz w:val="20"/>
        </w:rPr>
      </w:r>
    </w:p>
    <w:p>
      <w:pPr>
        <w:pStyle w:val="Normal"/>
        <w:widowControl/>
        <w:tabs>
          <w:tab w:val="clear" w:pos="720"/>
          <w:tab w:val="left" w:pos="-360" w:leader="none"/>
          <w:tab w:val="left" w:pos="0" w:leader="none"/>
          <w:tab w:val="left" w:pos="540" w:leader="none"/>
          <w:tab w:val="left" w:pos="1080" w:leader="none"/>
        </w:tabs>
        <w:suppressAutoHyphens w:val="true"/>
        <w:bidi w:val="0"/>
        <w:ind w:hanging="1440" w:start="1080" w:end="0"/>
        <w:jc w:val="both"/>
        <w:rPr>
          <w:rFonts w:ascii="Times New Roman" w:hAnsi="Times New Roman"/>
          <w:b/>
          <w:sz w:val="20"/>
        </w:rPr>
      </w:pPr>
      <w:r>
        <w:rPr>
          <w:rFonts w:ascii="Times New Roman" w:hAnsi="Times New Roman"/>
          <w:b/>
          <w:sz w:val="20"/>
        </w:rPr>
      </w:r>
    </w:p>
    <w:p>
      <w:pPr>
        <w:pStyle w:val="Normal"/>
        <w:widowControl/>
        <w:tabs>
          <w:tab w:val="clear" w:pos="720"/>
          <w:tab w:val="left" w:pos="-360" w:leader="none"/>
          <w:tab w:val="left" w:pos="270" w:leader="none"/>
          <w:tab w:val="left" w:pos="540" w:leader="none"/>
        </w:tabs>
        <w:suppressAutoHyphens w:val="true"/>
        <w:bidi w:val="0"/>
        <w:ind w:hanging="1440" w:start="1080" w:end="0"/>
        <w:jc w:val="both"/>
        <w:rPr>
          <w:rFonts w:ascii="Times New Roman" w:hAnsi="Times New Roman"/>
          <w:sz w:val="20"/>
        </w:rPr>
      </w:pPr>
      <w:r>
        <w:rPr>
          <w:b/>
          <w:sz w:val="20"/>
        </w:rPr>
        <w:tab/>
        <w:tab/>
        <w:tab/>
      </w:r>
      <w:r>
        <w:rPr>
          <w:rFonts w:ascii="Times New Roman" w:hAnsi="Times New Roman"/>
          <w:sz w:val="20"/>
        </w:rPr>
        <w:t>For purposes of this Section 20, "Claims" shall include, without limitation, claims for personal injury or damages to or with respect to property; claims for the recovery of response costs, or actions required or orders issued under environmental laws; claims for restitution, contribution or equitable indemnity from third parties or any governmental entity; claims for injunctive relief; and other orders or notices of violation from federal, state or local agencies or courts.</w:t>
      </w:r>
    </w:p>
    <w:p>
      <w:pPr>
        <w:pStyle w:val="Normal"/>
        <w:widowControl/>
        <w:tabs>
          <w:tab w:val="clear" w:pos="720"/>
          <w:tab w:val="left" w:pos="-360" w:leader="none"/>
          <w:tab w:val="left" w:pos="0" w:leader="none"/>
        </w:tabs>
        <w:suppressAutoHyphens w:val="true"/>
        <w:bidi w:val="0"/>
        <w:ind w:hanging="0" w:start="-360" w:end="-720"/>
        <w:jc w:val="both"/>
        <w:rPr>
          <w:rFonts w:ascii="Times New Roman" w:hAnsi="Times New Roman"/>
          <w:sz w:val="20"/>
        </w:rPr>
      </w:pPr>
      <w:r>
        <w:rPr>
          <w:rFonts w:ascii="Times New Roman" w:hAnsi="Times New Roman"/>
          <w:sz w:val="20"/>
        </w:rPr>
      </w:r>
    </w:p>
    <w:p>
      <w:pPr>
        <w:pStyle w:val="Normal"/>
        <w:widowControl/>
        <w:tabs>
          <w:tab w:val="clear" w:pos="720"/>
          <w:tab w:val="left" w:pos="-360" w:leader="none"/>
          <w:tab w:val="left" w:pos="0" w:leader="none"/>
        </w:tabs>
        <w:suppressAutoHyphens w:val="true"/>
        <w:bidi w:val="0"/>
        <w:ind w:hanging="0" w:start="1080" w:end="0"/>
        <w:jc w:val="both"/>
        <w:rPr>
          <w:rFonts w:ascii="Times New Roman" w:hAnsi="Times New Roman"/>
          <w:sz w:val="20"/>
        </w:rPr>
      </w:pPr>
      <w:r>
        <w:rPr>
          <w:rFonts w:ascii="Times New Roman" w:hAnsi="Times New Roman"/>
          <w:b/>
          <w:sz w:val="20"/>
        </w:rPr>
        <w:t>IT IS THE EXPRESS INTENT OF THE PARTIES HERETO THAT THE INDEMNITY SET FORTH IN THIS SUBSECTION (b) SHALL BE APPORTIONED TO CONTRACTOR BASED SOLELY ON CONTRACTOR'S FAULT.</w:t>
      </w:r>
    </w:p>
    <w:p>
      <w:pPr>
        <w:pStyle w:val="Normal"/>
        <w:widowControl/>
        <w:tabs>
          <w:tab w:val="clear" w:pos="720"/>
          <w:tab w:val="left" w:pos="-360" w:leader="none"/>
          <w:tab w:val="left" w:pos="0" w:leader="none"/>
        </w:tabs>
        <w:suppressAutoHyphens w:val="true"/>
        <w:bidi w:val="0"/>
        <w:ind w:hanging="0" w:start="-360" w:end="-720"/>
        <w:jc w:val="both"/>
        <w:rPr>
          <w:rFonts w:ascii="Times New Roman" w:hAnsi="Times New Roman"/>
          <w:sz w:val="20"/>
        </w:rPr>
      </w:pPr>
      <w:r>
        <w:rPr>
          <w:rFonts w:ascii="Times New Roman" w:hAnsi="Times New Roman"/>
          <w:sz w:val="20"/>
        </w:rPr>
      </w:r>
    </w:p>
    <w:p>
      <w:pPr>
        <w:pStyle w:val="Normal"/>
        <w:widowControl/>
        <w:tabs>
          <w:tab w:val="clear" w:pos="720"/>
          <w:tab w:val="left" w:pos="-360" w:leader="none"/>
          <w:tab w:val="left" w:pos="0" w:leader="none"/>
        </w:tabs>
        <w:suppressAutoHyphens w:val="true"/>
        <w:bidi w:val="0"/>
        <w:ind w:hanging="0" w:start="1080" w:end="0"/>
        <w:jc w:val="both"/>
        <w:rPr>
          <w:rFonts w:ascii="Times New Roman" w:hAnsi="Times New Roman"/>
          <w:sz w:val="20"/>
        </w:rPr>
      </w:pPr>
      <w:r>
        <w:rPr>
          <w:rFonts w:ascii="Times New Roman" w:hAnsi="Times New Roman"/>
          <w:b/>
          <w:sz w:val="20"/>
        </w:rPr>
        <w:t>COMPANY DOES NOT GIVE CONTRACTOR ANY INDEMNITY OF ANY KIND IN CONNECTION WITH THIS CONTRACT OR THE WORK, AND NO SUCH INDEMNITY SHALL BE IMPLIED BY THE TERMS OF THIS AGREEMENT, THE CONDUCT OF THE PARTIES, THE RELATIONSHIP OF THE PARTIES, OR OTHERWISE.</w:t>
      </w:r>
    </w:p>
    <w:p>
      <w:pPr>
        <w:pStyle w:val="Normal"/>
        <w:widowControl/>
        <w:tabs>
          <w:tab w:val="clear" w:pos="720"/>
          <w:tab w:val="left" w:pos="-360" w:leader="none"/>
          <w:tab w:val="left" w:pos="0" w:leader="none"/>
        </w:tabs>
        <w:suppressAutoHyphens w:val="true"/>
        <w:bidi w:val="0"/>
        <w:ind w:hanging="0" w:start="-360" w:end="-720"/>
        <w:jc w:val="both"/>
        <w:rPr>
          <w:rFonts w:ascii="Times New Roman" w:hAnsi="Times New Roman"/>
          <w:sz w:val="20"/>
        </w:rPr>
      </w:pPr>
      <w:r>
        <w:rPr>
          <w:rFonts w:ascii="Times New Roman" w:hAnsi="Times New Roman"/>
          <w:sz w:val="20"/>
        </w:rPr>
      </w:r>
    </w:p>
    <w:p>
      <w:pPr>
        <w:pStyle w:val="BlockText"/>
        <w:widowControl/>
        <w:bidi w:val="0"/>
        <w:ind w:hanging="0" w:start="1080" w:end="0"/>
        <w:rPr>
          <w:rFonts w:ascii="Times New Roman" w:hAnsi="Times New Roman"/>
          <w:sz w:val="20"/>
        </w:rPr>
      </w:pPr>
      <w:r>
        <w:rPr>
          <w:rFonts w:ascii="Times New Roman" w:hAnsi="Times New Roman"/>
          <w:sz w:val="20"/>
        </w:rPr>
        <w:t>If any one or more of the provisions contained in this Contract shall for any reason be held to be invalid, illegal, or unenforceable in any respect, such invalidity, illegality, or unenforceability shall not affect any other provision, and this Contract shall be construed as if such invalid, illegal, or unenforceable provision had never been contained in this Contract.  Further, it is agreed that with respect to any statutory limitations now or hereinafter in effect and affecting the validity or enforceability of the specific indemnification provisions hereof, such statutory limitations are made a part of the indemnification provisions hereof and shall operate to amend the indemnification provisions above to the minimum extent necessary to bring the indemnification provisions into conformity with the requirements of such statute and, as so modified, the indemnity provisions shall continue in full force and effect.</w:t>
      </w:r>
    </w:p>
    <w:p>
      <w:pPr>
        <w:pStyle w:val="Normal"/>
        <w:widowControl/>
        <w:tabs>
          <w:tab w:val="clear" w:pos="720"/>
          <w:tab w:val="left" w:pos="-360" w:leader="none"/>
          <w:tab w:val="left" w:pos="0" w:leader="none"/>
        </w:tabs>
        <w:suppressAutoHyphens w:val="true"/>
        <w:bidi w:val="0"/>
        <w:ind w:hanging="0" w:start="-360" w:end="-720"/>
        <w:jc w:val="both"/>
        <w:rPr>
          <w:rFonts w:ascii="Times New Roman" w:hAnsi="Times New Roman"/>
          <w:sz w:val="20"/>
        </w:rPr>
      </w:pPr>
      <w:r>
        <w:rPr>
          <w:rFonts w:ascii="Times New Roman" w:hAnsi="Times New Roman"/>
          <w:sz w:val="20"/>
        </w:rPr>
      </w:r>
    </w:p>
    <w:p>
      <w:pPr>
        <w:pStyle w:val="Normal"/>
        <w:widowControl/>
        <w:tabs>
          <w:tab w:val="clear" w:pos="720"/>
          <w:tab w:val="left" w:pos="-360" w:leader="none"/>
          <w:tab w:val="left" w:pos="0" w:leader="none"/>
          <w:tab w:val="left" w:pos="270" w:leader="none"/>
          <w:tab w:val="left" w:pos="1080" w:leader="none"/>
        </w:tabs>
        <w:suppressAutoHyphens w:val="true"/>
        <w:bidi w:val="0"/>
        <w:ind w:hanging="1440" w:start="1080" w:end="0"/>
        <w:jc w:val="both"/>
        <w:rPr>
          <w:rFonts w:ascii="Times New Roman" w:hAnsi="Times New Roman"/>
          <w:sz w:val="20"/>
        </w:rPr>
      </w:pPr>
      <w:r>
        <w:rPr>
          <w:rFonts w:ascii="Times New Roman" w:hAnsi="Times New Roman"/>
          <w:sz w:val="20"/>
        </w:rPr>
        <w:tab/>
        <w:tab/>
        <w:t>(b)</w:t>
        <w:tab/>
        <w:t>Company shall notify Contractor of any Claim that has given or could give rise to a right of indemnification hereunder or that may be presented to it by any party.  Contractor shall, at its sole cost and expense, investigate, handle, respond to, and provide defense for any Claim for which it gives indemnity herein; provided that Company shall have the right and opportunity to participate in any such investigation or defense.  At Company's sole discretion and option, exercisable at any time, Company may itself undertake the defense, litigation, settlement or satisfaction of any such Claim, reserving its right to seek indemnification against Contractor until after the Claim is resolved, or Company may direct Contractor to contest, defend, litigate, settle or satisfy any Claim made against Company, provided that Contractor shall not settle any Claim without Company's prior written consent.  In the event the Contractor, after receipt of notice of a Claim, fails to furnish a defense and indemnity as provided for under this provision, the Company shall be entitled to receive from the Contractor its attorneys' fees, costs, expenses and any amounts paid in the enforcement of this Contract.</w:t>
      </w:r>
    </w:p>
    <w:p>
      <w:pPr>
        <w:pStyle w:val="Normal"/>
        <w:widowControl/>
        <w:tabs>
          <w:tab w:val="clear" w:pos="720"/>
          <w:tab w:val="left" w:pos="-360" w:leader="none"/>
          <w:tab w:val="left" w:pos="0" w:leader="none"/>
        </w:tabs>
        <w:suppressAutoHyphens w:val="true"/>
        <w:bidi w:val="0"/>
        <w:ind w:hanging="0" w:start="-360" w:end="-720"/>
        <w:jc w:val="both"/>
        <w:rPr>
          <w:rFonts w:ascii="Times New Roman" w:hAnsi="Times New Roman"/>
          <w:sz w:val="20"/>
        </w:rPr>
      </w:pPr>
      <w:r>
        <w:rPr>
          <w:rFonts w:ascii="Times New Roman" w:hAnsi="Times New Roman"/>
          <w:sz w:val="20"/>
        </w:rPr>
      </w:r>
    </w:p>
    <w:p>
      <w:pPr>
        <w:pStyle w:val="Normal"/>
        <w:widowControl/>
        <w:tabs>
          <w:tab w:val="clear" w:pos="720"/>
          <w:tab w:val="left" w:pos="-360" w:leader="none"/>
          <w:tab w:val="left" w:pos="180" w:leader="none"/>
          <w:tab w:val="left" w:pos="270" w:leader="none"/>
        </w:tabs>
        <w:suppressAutoHyphens w:val="true"/>
        <w:bidi w:val="0"/>
        <w:ind w:hanging="1440" w:start="1080" w:end="0"/>
        <w:jc w:val="both"/>
        <w:rPr>
          <w:rFonts w:ascii="Times New Roman" w:hAnsi="Times New Roman"/>
          <w:sz w:val="20"/>
        </w:rPr>
      </w:pPr>
      <w:r>
        <w:rPr>
          <w:rFonts w:ascii="Times New Roman" w:hAnsi="Times New Roman"/>
          <w:sz w:val="20"/>
        </w:rPr>
        <w:tab/>
        <w:tab/>
        <w:t>(c)</w:t>
        <w:tab/>
        <w:t>For all indemnities contained in this Agreement, references to Company shall mean Company, its members, affiliated companies, partners, co-owners, joint venturers, and each of its and their respective directors, officers, employees, agents, servants, representatives, affiliates, including Company's joint interest owners and the surface fee owner(s) of the real property on which the Work is being performed or to which Contractor may have access hereunder.</w:t>
      </w:r>
    </w:p>
    <w:p>
      <w:pPr>
        <w:pStyle w:val="Normal"/>
        <w:widowControl/>
        <w:tabs>
          <w:tab w:val="clear" w:pos="720"/>
          <w:tab w:val="left" w:pos="-360" w:leader="none"/>
          <w:tab w:val="left" w:pos="0" w:leader="none"/>
        </w:tabs>
        <w:suppressAutoHyphens w:val="true"/>
        <w:bidi w:val="0"/>
        <w:ind w:hanging="0" w:start="-360" w:end="-720"/>
        <w:jc w:val="both"/>
        <w:rPr>
          <w:rFonts w:ascii="Times New Roman" w:hAnsi="Times New Roman"/>
          <w:sz w:val="20"/>
        </w:rPr>
      </w:pPr>
      <w:r>
        <w:rPr>
          <w:rFonts w:ascii="Times New Roman" w:hAnsi="Times New Roman"/>
          <w:sz w:val="20"/>
        </w:rPr>
      </w:r>
    </w:p>
    <w:p>
      <w:pPr>
        <w:pStyle w:val="Normal"/>
        <w:widowControl/>
        <w:tabs>
          <w:tab w:val="clear" w:pos="720"/>
          <w:tab w:val="left" w:pos="-360" w:leader="none"/>
          <w:tab w:val="left" w:pos="90" w:leader="none"/>
          <w:tab w:val="left" w:pos="180" w:leader="none"/>
          <w:tab w:val="left" w:pos="270" w:leader="none"/>
          <w:tab w:val="left" w:pos="990" w:leader="none"/>
        </w:tabs>
        <w:suppressAutoHyphens w:val="true"/>
        <w:bidi w:val="0"/>
        <w:ind w:hanging="1350" w:start="990" w:end="0"/>
        <w:jc w:val="both"/>
        <w:rPr>
          <w:rFonts w:ascii="Times New Roman" w:hAnsi="Times New Roman"/>
          <w:sz w:val="20"/>
        </w:rPr>
      </w:pPr>
      <w:r>
        <w:rPr>
          <w:rFonts w:ascii="Times New Roman" w:hAnsi="Times New Roman"/>
          <w:sz w:val="20"/>
        </w:rPr>
        <w:tab/>
        <w:tab/>
        <w:tab/>
        <w:t>(d)</w:t>
        <w:tab/>
        <w:t>In the event that this Paragraph 20 is found to be in conflict with any applicable law or governmental regulation, then to the extent necessary to resolve such conflict and only to such extent, such provision is to be deemed amended so as to be in compliance with any such law or governmental regulation.</w:t>
      </w:r>
    </w:p>
    <w:p>
      <w:pPr>
        <w:pStyle w:val="Normal"/>
        <w:widowControl/>
        <w:tabs>
          <w:tab w:val="clear" w:pos="720"/>
          <w:tab w:val="left" w:pos="-360" w:leader="none"/>
          <w:tab w:val="left" w:pos="0" w:leader="none"/>
        </w:tabs>
        <w:suppressAutoHyphens w:val="true"/>
        <w:bidi w:val="0"/>
        <w:ind w:hanging="0" w:start="-360" w:end="-720"/>
        <w:jc w:val="both"/>
        <w:rPr>
          <w:rFonts w:ascii="Times New Roman" w:hAnsi="Times New Roman"/>
          <w:sz w:val="20"/>
        </w:rPr>
      </w:pPr>
      <w:r>
        <w:rPr>
          <w:rFonts w:ascii="Times New Roman" w:hAnsi="Times New Roman"/>
          <w:sz w:val="20"/>
        </w:rPr>
      </w:r>
    </w:p>
    <w:p>
      <w:pPr>
        <w:pStyle w:val="Normal"/>
        <w:widowControl/>
        <w:tabs>
          <w:tab w:val="clear" w:pos="720"/>
          <w:tab w:val="left" w:pos="-360" w:leader="none"/>
          <w:tab w:val="left" w:pos="180" w:leader="none"/>
          <w:tab w:val="left" w:pos="990" w:leader="none"/>
        </w:tabs>
        <w:suppressAutoHyphens w:val="true"/>
        <w:bidi w:val="0"/>
        <w:ind w:hanging="1350" w:start="990" w:end="0"/>
        <w:jc w:val="both"/>
        <w:rPr>
          <w:rFonts w:ascii="Times New Roman" w:hAnsi="Times New Roman"/>
          <w:sz w:val="20"/>
        </w:rPr>
      </w:pPr>
      <w:r>
        <w:rPr>
          <w:rFonts w:ascii="Times New Roman" w:hAnsi="Times New Roman"/>
          <w:sz w:val="20"/>
        </w:rPr>
        <w:tab/>
        <w:t>(e)</w:t>
        <w:tab/>
        <w:t>In the event that Contractor engages a Subcontractor to perform any portion of the Work, Contractor agrees that it will obtain from each such Subcontractor indemnity provisions for the benefit of Company that are at least as extensive as those provided by Contractor to Company.  If Contractor fails to obtain an indemnity provision from any of its Subcontractors, Contractor agrees to protect, defend, indemnify and hold harmless Company to the same extent as provided above, as if Contractor were its Subcontractors and shall carry contractual indemnity insurance therefor.  Contractor's Subcontractors shall carry insurance policies substantially similar to, and in the same amount as, Contractor's policies of insurance carried hereunder.</w:t>
      </w:r>
    </w:p>
    <w:p>
      <w:pPr>
        <w:pStyle w:val="Normal"/>
        <w:widowControl/>
        <w:tabs>
          <w:tab w:val="clear" w:pos="720"/>
          <w:tab w:val="left" w:pos="-360" w:leader="none"/>
          <w:tab w:val="left" w:pos="0" w:leader="none"/>
        </w:tabs>
        <w:suppressAutoHyphens w:val="true"/>
        <w:bidi w:val="0"/>
        <w:ind w:hanging="0" w:start="-360" w:end="-720"/>
        <w:jc w:val="both"/>
        <w:rPr>
          <w:rFonts w:ascii="Times New Roman" w:hAnsi="Times New Roman"/>
          <w:sz w:val="20"/>
        </w:rPr>
      </w:pPr>
      <w:r>
        <w:rPr>
          <w:rFonts w:ascii="Times New Roman" w:hAnsi="Times New Roman"/>
          <w:sz w:val="20"/>
        </w:rPr>
      </w:r>
    </w:p>
    <w:p>
      <w:pPr>
        <w:pStyle w:val="Normal"/>
        <w:widowControl/>
        <w:tabs>
          <w:tab w:val="clear" w:pos="720"/>
          <w:tab w:val="left" w:pos="-360" w:leader="none"/>
          <w:tab w:val="left" w:pos="90" w:leader="none"/>
          <w:tab w:val="left" w:pos="180" w:leader="none"/>
          <w:tab w:val="left" w:pos="990" w:leader="none"/>
        </w:tabs>
        <w:suppressAutoHyphens w:val="true"/>
        <w:bidi w:val="0"/>
        <w:ind w:hanging="1350" w:start="990" w:end="0"/>
        <w:jc w:val="both"/>
        <w:rPr>
          <w:rFonts w:ascii="Times New Roman" w:hAnsi="Times New Roman"/>
          <w:sz w:val="20"/>
        </w:rPr>
      </w:pPr>
      <w:r>
        <w:rPr>
          <w:rFonts w:ascii="Times New Roman" w:hAnsi="Times New Roman"/>
          <w:sz w:val="20"/>
        </w:rPr>
        <w:tab/>
        <w:tab/>
        <w:t>(f)</w:t>
        <w:tab/>
        <w:t>Without limiting the scope of the foregoing obligations, Contractor agrees to procure insurance including contractual indemnity insurance to cover the indemnity obligations assumed by it hereunder.</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b/>
          <w:sz w:val="20"/>
        </w:rPr>
      </w:pPr>
      <w:r>
        <w:rPr>
          <w:rFonts w:ascii="Times New Roman" w:hAnsi="Times New Roman"/>
          <w:b/>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21.</w:t>
        <w:tab/>
      </w:r>
      <w:r>
        <w:rPr>
          <w:rFonts w:ascii="Times New Roman" w:hAnsi="Times New Roman"/>
          <w:b/>
          <w:sz w:val="20"/>
          <w:u w:val="single"/>
        </w:rPr>
        <w:t>Patent Indemnity</w:t>
      </w:r>
      <w:r>
        <w:rPr>
          <w:rFonts w:ascii="Times New Roman" w:hAnsi="Times New Roman"/>
          <w:b/>
          <w:sz w:val="20"/>
        </w:rPr>
        <w:t>.</w:t>
      </w:r>
      <w:r>
        <w:rPr>
          <w:rFonts w:ascii="Times New Roman" w:hAnsi="Times New Roman"/>
          <w:sz w:val="20"/>
        </w:rPr>
        <w:t xml:space="preserve">  Contractor shall indemnify and hold Company, its parent and affiliated companies, its members, its members parent and affiliated companies,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540" w:leader="none"/>
        </w:tabs>
        <w:bidi w:val="0"/>
        <w:ind w:hanging="90" w:start="90" w:end="0"/>
        <w:jc w:val="both"/>
        <w:rPr>
          <w:rFonts w:ascii="Times New Roman" w:hAnsi="Times New Roman"/>
          <w:sz w:val="20"/>
        </w:rPr>
      </w:pPr>
      <w:r>
        <w:rPr>
          <w:rFonts w:ascii="Times New Roman" w:hAnsi="Times New Roman"/>
          <w:sz w:val="20"/>
        </w:rPr>
        <w:t>22.</w:t>
        <w:tab/>
      </w:r>
      <w:r>
        <w:rPr>
          <w:rFonts w:ascii="Times New Roman" w:hAnsi="Times New Roman"/>
          <w:b/>
          <w:sz w:val="20"/>
          <w:u w:val="single"/>
        </w:rPr>
        <w:t>Traffic and Special Loads</w:t>
      </w:r>
      <w:r>
        <w:rPr>
          <w:rFonts w:ascii="Times New Roman" w:hAnsi="Times New Roman"/>
          <w:sz w:val="20"/>
        </w:rPr>
        <w:t>.</w:t>
      </w:r>
    </w:p>
    <w:p>
      <w:pPr>
        <w:pStyle w:val="Normal"/>
        <w:widowControl/>
        <w:bidi w:val="0"/>
        <w:ind w:hanging="0" w:start="0" w:end="0"/>
        <w:jc w:val="both"/>
        <w:rPr>
          <w:rFonts w:ascii="Times New Roman" w:hAnsi="Times New Roman"/>
          <w:sz w:val="20"/>
          <w:u w:val="single"/>
        </w:rPr>
      </w:pPr>
      <w:r>
        <w:rPr>
          <w:rFonts w:ascii="Times New Roman" w:hAnsi="Times New Roman"/>
          <w:sz w:val="20"/>
          <w:u w:val="single"/>
        </w:rPr>
      </w:r>
    </w:p>
    <w:p>
      <w:pPr>
        <w:pStyle w:val="Normal"/>
        <w:widowControl/>
        <w:bidi w:val="0"/>
        <w:ind w:hanging="450" w:start="990" w:end="0"/>
        <w:jc w:val="both"/>
        <w:rPr>
          <w:rFonts w:ascii="Times New Roman" w:hAnsi="Times New Roman"/>
          <w:sz w:val="20"/>
        </w:rPr>
      </w:pPr>
      <w:r>
        <w:rPr>
          <w:rFonts w:ascii="Times New Roman" w:hAnsi="Times New Roman"/>
          <w:sz w:val="20"/>
        </w:rPr>
        <w:t xml:space="preserve">(a)  Contractor shall carry out the Work so as not to interfere unnecessarily or improperly with access to and use of public roads.  Contractor shall liaise with, and ascertain the requirements of, all Governmental Authorities in relation to vehicular access to and use of public roads and shall comply with those requirements.  Contractor shall use  reasonable means to prevent damage to any highway or bridge by any traffic of Contractor or any Subcontractor and in particular, but without limitation, shall select routes, choose and use vehicles, and restrict and distribute loads so that such traffic as will inevitably arise from the moving of equipment to and from the Site shall be limited as far as reasonably possible and so that no damage will be caused to public highways and bridges.  Contractor shall be responsible for the routing for delivery of heavy or large loads to the Site.  </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PlainText"/>
        <w:widowControl/>
        <w:tabs>
          <w:tab w:val="clear" w:pos="720"/>
          <w:tab w:val="left" w:pos="540" w:leader="none"/>
          <w:tab w:val="left" w:pos="990" w:leader="none"/>
        </w:tabs>
        <w:bidi w:val="0"/>
        <w:ind w:hanging="990" w:start="990" w:end="0"/>
        <w:jc w:val="both"/>
        <w:rPr>
          <w:rFonts w:ascii="Times New Roman" w:hAnsi="Times New Roman"/>
        </w:rPr>
      </w:pPr>
      <w:r>
        <w:fldChar w:fldCharType="begin"/>
      </w:r>
      <w:r>
        <w:rPr>
          <w:vanish/>
          <w:rFonts w:ascii="Courier" w:hAnsi="Courier"/>
        </w:rPr>
        <w:instrText xml:space="preserve"> TC "3.20WaterborneTraffic" \l 1 </w:instrText>
      </w:r>
      <w:r>
        <w:rPr>
          <w:vanish/>
          <w:rFonts w:ascii="Courier" w:hAnsi="Courier"/>
        </w:rPr>
        <w:fldChar w:fldCharType="separate"/>
      </w:r>
      <w:bookmarkStart w:id="8" w:name="_Toc469459532"/>
      <w:bookmarkEnd w:id="8"/>
      <w:r>
        <w:rPr>
          <w:rFonts w:ascii="Courier" w:hAnsi="Courier"/>
          <w:vanish/>
        </w:rPr>
      </w:r>
      <w:r>
        <w:rPr>
          <w:vanish/>
          <w:rFonts w:ascii="Courier" w:hAnsi="Courier"/>
        </w:rPr>
        <w:fldChar w:fldCharType="end"/>
      </w:r>
      <w:r>
        <w:rPr>
          <w:rFonts w:ascii="Times New Roman" w:hAnsi="Times New Roman"/>
        </w:rPr>
        <w:tab/>
        <w:t>(b)</w:t>
        <w:tab/>
        <w:t>Where the nature of the Work is such as to require the use by Contractor of waterborne transport, the provisions of Section 22(a) shall apply and be construed as though the terms “road”, “bridge” and “highway” include each lock, dock, terminal, sea wall or other structure related to a waterway and the term “vehicle” includes watercraft and shall have effect accordingly.</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23.</w:t>
        <w:tab/>
      </w:r>
      <w:r>
        <w:rPr>
          <w:rFonts w:ascii="Times New Roman" w:hAnsi="Times New Roman"/>
          <w:b/>
          <w:sz w:val="20"/>
          <w:u w:val="single"/>
        </w:rPr>
        <w:t>Insurance</w:t>
      </w:r>
      <w:r>
        <w:rPr>
          <w:rFonts w:ascii="Times New Roman" w:hAnsi="Times New Roman"/>
          <w:b/>
          <w:sz w:val="20"/>
        </w:rPr>
        <w:t>.</w:t>
      </w:r>
      <w:r>
        <w:rPr>
          <w:rFonts w:ascii="Times New Roman" w:hAnsi="Times New Roman"/>
          <w:sz w:val="20"/>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w:t>
      </w:r>
      <w:r>
        <w:rPr>
          <w:rFonts w:ascii="Times New Roman" w:hAnsi="Times New Roman"/>
          <w:sz w:val="20"/>
          <w:u w:val="single"/>
        </w:rPr>
        <w:t>Additional Requirements</w:t>
      </w:r>
      <w:r>
        <w:rPr>
          <w:rFonts w:ascii="Times New Roman" w:hAnsi="Times New Roman"/>
          <w:sz w:val="20"/>
        </w:rPr>
        <w:t xml:space="preserve">" provisions of Exhibit "E" and said provisions are hereby incorporated in this Paragraph 23 as if fully set forth herein.  Contractor shall submit to Company at the time Contractor executes this Agreement, a Certificate of Insurance, in form satisfactory to Company, evidencing that satisfactory coverage of the type and limits set forth hereinabove are in effect.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ab/>
        <w:t xml:space="preserve">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24.</w:t>
        <w:tab/>
      </w:r>
      <w:r>
        <w:rPr>
          <w:rFonts w:ascii="Times New Roman" w:hAnsi="Times New Roman"/>
          <w:b/>
          <w:sz w:val="20"/>
          <w:u w:val="single"/>
        </w:rPr>
        <w:t>Safety Precautions</w:t>
      </w:r>
      <w:r>
        <w:rPr>
          <w:rFonts w:ascii="Times New Roman" w:hAnsi="Times New Roman"/>
          <w:sz w:val="20"/>
        </w:rPr>
        <w:t>.  Contractor shall be responsible for and take all necessary and proper safety precautions to protect from accident or injury, all persons, including its employees and its Subcontractors' employees, who may be at or on the premises where the Work is being performed.  Contractor shall establish and enforce adequate, reasonable, prudent and proper safety rules and procedures and emergency procedures necessary for safe completion of the Work.  In the event of any emergency endangering life or property, Contractor shall take such action as may be necessary to prevent, avoid or mitigate injury, damage or loss and shall promptly notify Company of any such emergency and the actions taken by Contractor.</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25.</w:t>
        <w:tab/>
      </w:r>
      <w:r>
        <w:rPr>
          <w:rFonts w:ascii="Times New Roman" w:hAnsi="Times New Roman"/>
          <w:b/>
          <w:sz w:val="20"/>
          <w:u w:val="single"/>
        </w:rPr>
        <w:t>Compliance With Laws and Regulations</w:t>
      </w:r>
      <w:r>
        <w:rPr>
          <w:rFonts w:ascii="Times New Roman" w:hAnsi="Times New Roman"/>
          <w:sz w:val="20"/>
        </w:rPr>
        <w:t>.  Contractor certifies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members, its parent and affiliated companies,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 xml:space="preserve"> </w:t>
      </w:r>
      <w:r>
        <w:rPr>
          <w:rFonts w:ascii="Times New Roman" w:hAnsi="Times New Roman"/>
          <w:sz w:val="20"/>
        </w:rPr>
        <w:tab/>
        <w:t>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14 hereof.</w:t>
      </w:r>
    </w:p>
    <w:p>
      <w:pPr>
        <w:pStyle w:val="Normal"/>
        <w:widowControl/>
        <w:tabs>
          <w:tab w:val="clear" w:pos="720"/>
          <w:tab w:val="left" w:pos="-720" w:leader="none"/>
          <w:tab w:val="left" w:pos="0" w:leader="none"/>
          <w:tab w:val="left" w:pos="540" w:leader="none"/>
          <w:tab w:val="left" w:pos="1428" w:leader="none"/>
          <w:tab w:val="left" w:pos="1848" w:leader="none"/>
          <w:tab w:val="left" w:pos="2400" w:leader="none"/>
          <w:tab w:val="left" w:pos="3240" w:leader="none"/>
          <w:tab w:val="left" w:pos="4320" w:leader="none"/>
        </w:tabs>
        <w:bidi w:val="0"/>
        <w:ind w:hanging="0" w:start="54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1428" w:leader="none"/>
          <w:tab w:val="left" w:pos="1848" w:leader="none"/>
          <w:tab w:val="left" w:pos="2400" w:leader="none"/>
          <w:tab w:val="left" w:pos="3240" w:leader="none"/>
          <w:tab w:val="left" w:pos="4320" w:leader="none"/>
        </w:tabs>
        <w:bidi w:val="0"/>
        <w:ind w:hanging="450" w:start="450" w:end="0"/>
        <w:jc w:val="both"/>
        <w:rPr>
          <w:rFonts w:ascii="Times New Roman" w:hAnsi="Times New Roman"/>
          <w:sz w:val="20"/>
        </w:rPr>
      </w:pPr>
      <w:r>
        <w:rPr>
          <w:rFonts w:ascii="Times New Roman" w:hAnsi="Times New Roman"/>
          <w:sz w:val="20"/>
        </w:rPr>
        <w:t xml:space="preserve">26.   </w:t>
      </w:r>
      <w:r>
        <w:rPr>
          <w:rFonts w:ascii="Times New Roman" w:hAnsi="Times New Roman"/>
          <w:b/>
          <w:sz w:val="20"/>
          <w:u w:val="single"/>
        </w:rPr>
        <w:t>Environmental Waste</w:t>
      </w:r>
      <w:r>
        <w:rPr>
          <w:rFonts w:ascii="Times New Roman" w:hAnsi="Times New Roman"/>
          <w:sz w:val="20"/>
        </w:rPr>
        <w:t xml:space="preserve">.  Contractor will remove all Waste from Company's Premises which may be generated in the course of or in connection with the Work, and shall lawfully dispose of same.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b/>
          <w:sz w:val="20"/>
          <w:u w:val="single"/>
        </w:rPr>
      </w:pPr>
      <w:r>
        <w:rPr>
          <w:rFonts w:ascii="Times New Roman" w:hAnsi="Times New Roman"/>
          <w:b/>
          <w:sz w:val="20"/>
          <w:u w:val="single"/>
        </w:rPr>
      </w:r>
    </w:p>
    <w:p>
      <w:pPr>
        <w:pStyle w:val="Normal"/>
        <w:widowControl/>
        <w:tabs>
          <w:tab w:val="clear" w:pos="720"/>
          <w:tab w:val="left" w:pos="-1440" w:leader="none"/>
          <w:tab w:val="left" w:pos="990" w:leader="none"/>
        </w:tabs>
        <w:bidi w:val="0"/>
        <w:ind w:hanging="450" w:start="990" w:end="0"/>
        <w:jc w:val="both"/>
        <w:rPr>
          <w:rFonts w:ascii="Times New Roman" w:hAnsi="Times New Roman"/>
          <w:sz w:val="20"/>
        </w:rPr>
      </w:pPr>
      <w:r>
        <w:rPr>
          <w:rFonts w:ascii="Times New Roman" w:hAnsi="Times New Roman"/>
          <w:b/>
          <w:sz w:val="20"/>
        </w:rPr>
        <w:t>(a)</w:t>
        <w:tab/>
        <w:t>Existing Hazardous Materials</w:t>
      </w:r>
      <w:r>
        <w:fldChar w:fldCharType="begin"/>
      </w:r>
      <w:r>
        <w:rPr>
          <w:sz w:val="20"/>
          <w:b/>
          <w:vanish/>
        </w:rPr>
        <w:instrText xml:space="preserve"> TC ".10</w:instrText>
        <w:tab/>
        <w:instrText xml:space="preserve">Existing Hazardous Materials and Archaeological Discoveries" \l 1 </w:instrText>
      </w:r>
      <w:r>
        <w:rPr>
          <w:sz w:val="20"/>
          <w:b/>
          <w:vanish/>
        </w:rPr>
        <w:fldChar w:fldCharType="separate"/>
      </w:r>
      <w:r>
        <w:rPr>
          <w:b/>
          <w:vanish/>
          <w:sz w:val="20"/>
        </w:rPr>
      </w:r>
      <w:r>
        <w:rPr>
          <w:sz w:val="20"/>
          <w:b/>
          <w:vanish/>
        </w:rPr>
        <w:fldChar w:fldCharType="end"/>
      </w:r>
      <w:r>
        <w:rPr>
          <w:rFonts w:ascii="Times New Roman" w:hAnsi="Times New Roman"/>
          <w:b/>
          <w:sz w:val="20"/>
        </w:rPr>
        <w:t>.</w:t>
      </w:r>
      <w:r>
        <w:rPr>
          <w:rFonts w:ascii="Times New Roman" w:hAnsi="Times New Roman"/>
          <w:sz w:val="20"/>
        </w:rPr>
        <w:t xml:space="preserve">  Upon the discovery of any Hazardous Materials existing on the Site at the date of this Agreement, for which Contractor does not have liability under this Agreement, Contractor shall (i) promptly cease work in the affected area and direct its workers and Subcontractors not to remove or further disturb the material or item; (ii) promptly notify Company of such discovery; (iii) use all reasonable efforts to mitigate the effects of any such discovery on the Site, any property or person, and the performance of the Work and (iv) follow any and all directions of Company’s Representative with respect to such discoveries.  Contractor shall at Company's expense remediate such existing Hazardous Materials but only at the direction of Company to do so. </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1440" w:leader="none"/>
        </w:tabs>
        <w:bidi w:val="0"/>
        <w:ind w:hanging="360" w:start="900" w:end="0"/>
        <w:jc w:val="both"/>
        <w:rPr>
          <w:rFonts w:ascii="Times New Roman" w:hAnsi="Times New Roman"/>
          <w:sz w:val="20"/>
        </w:rPr>
      </w:pPr>
      <w:r>
        <w:rPr>
          <w:rFonts w:ascii="Times New Roman" w:hAnsi="Times New Roman"/>
          <w:b/>
          <w:sz w:val="20"/>
        </w:rPr>
        <w:t>(b)</w:t>
        <w:tab/>
        <w:t>Conditions Caused by Contractor</w:t>
      </w:r>
      <w:r>
        <w:fldChar w:fldCharType="begin"/>
      </w:r>
      <w:r>
        <w:rPr>
          <w:sz w:val="20"/>
          <w:b/>
          <w:vanish/>
        </w:rPr>
        <w:instrText xml:space="preserve"> TC ".11</w:instrText>
        <w:tab/>
        <w:instrText xml:space="preserve">Conditions Caused by Contractor" \l 1 </w:instrText>
      </w:r>
      <w:r>
        <w:rPr>
          <w:sz w:val="20"/>
          <w:b/>
          <w:vanish/>
        </w:rPr>
        <w:fldChar w:fldCharType="separate"/>
      </w:r>
      <w:r>
        <w:rPr>
          <w:b/>
          <w:vanish/>
          <w:sz w:val="20"/>
        </w:rPr>
      </w:r>
      <w:r>
        <w:rPr>
          <w:sz w:val="20"/>
          <w:b/>
          <w:vanish/>
        </w:rPr>
        <w:fldChar w:fldCharType="end"/>
      </w:r>
      <w:r>
        <w:rPr>
          <w:rFonts w:ascii="Times New Roman" w:hAnsi="Times New Roman"/>
          <w:b/>
          <w:sz w:val="20"/>
        </w:rPr>
        <w:t>.</w:t>
      </w:r>
      <w:r>
        <w:rPr>
          <w:rFonts w:ascii="Times New Roman" w:hAnsi="Times New Roman"/>
          <w:sz w:val="20"/>
        </w:rPr>
        <w:t xml:space="preserve">  Contractor shall be liable for, and shall indemnify, defend and hold harmless Company and Company’s employees, officers, and agents with respect to, any Hazardous Materials created, brought on, generated or disposed from the Site by Contractor, or any Subcontractor or disturbed by Contractor or any Subcontractor causing its release following Contractor’s or any Subcontractor’s knowledge of the existence of such Hazardous Materials.  At its own expense, Contractor shall perform all necessary clean-up, removal and disposition with respect to any such Hazardous Materials, for which it is responsible, in compliance with all applicable Law.</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27.</w:t>
        <w:tab/>
      </w:r>
      <w:r>
        <w:rPr>
          <w:rFonts w:ascii="Times New Roman" w:hAnsi="Times New Roman"/>
          <w:b/>
          <w:sz w:val="20"/>
          <w:u w:val="single"/>
        </w:rPr>
        <w:t>Company Policy Regarding Drugs/Alcohol/Weapons</w:t>
      </w:r>
      <w:r>
        <w:rPr>
          <w:rFonts w:ascii="Times New Roman" w:hAnsi="Times New Roman"/>
          <w:sz w:val="20"/>
        </w:rPr>
        <w:t xml:space="preserve">.  Contractor agrees to advise its employees and the employees of its Subcontractors and agents that it is the policy of Company that: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936" w:start="936" w:end="0"/>
        <w:jc w:val="both"/>
        <w:rPr>
          <w:rFonts w:ascii="Times New Roman" w:hAnsi="Times New Roman"/>
          <w:sz w:val="20"/>
        </w:rPr>
      </w:pPr>
      <w:r>
        <w:rPr>
          <w:rFonts w:ascii="Times New Roman" w:hAnsi="Times New Roman"/>
          <w:sz w:val="20"/>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936" w:start="936" w:end="0"/>
        <w:jc w:val="both"/>
        <w:rPr>
          <w:rFonts w:ascii="Times New Roman" w:hAnsi="Times New Roman"/>
          <w:sz w:val="20"/>
        </w:rPr>
      </w:pPr>
      <w:r>
        <w:rPr>
          <w:rFonts w:ascii="Times New Roman" w:hAnsi="Times New Roman"/>
          <w:sz w:val="20"/>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936" w:start="936" w:end="0"/>
        <w:jc w:val="both"/>
        <w:rPr>
          <w:rFonts w:ascii="Times New Roman" w:hAnsi="Times New Roman"/>
          <w:sz w:val="20"/>
        </w:rPr>
      </w:pPr>
      <w:r>
        <w:rPr>
          <w:rFonts w:ascii="Times New Roman" w:hAnsi="Times New Roman"/>
          <w:sz w:val="20"/>
        </w:rPr>
        <w:tab/>
        <w:t>(c)</w:t>
        <w:tab/>
        <w:t xml:space="preserve">Any person who is found in violation of the policy or who refuses to permit a search may be removed and barred from Company's premises, at the direction of Company.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28.</w:t>
        <w:tab/>
      </w:r>
      <w:r>
        <w:rPr>
          <w:rFonts w:ascii="Times New Roman" w:hAnsi="Times New Roman"/>
          <w:b/>
          <w:sz w:val="20"/>
          <w:u w:val="single"/>
        </w:rPr>
        <w:t>Ingress and Egress</w:t>
      </w:r>
      <w:r>
        <w:rPr>
          <w:rFonts w:ascii="Times New Roman" w:hAnsi="Times New Roman"/>
          <w:sz w:val="20"/>
        </w:rPr>
        <w:t>.  As specified in the Scope of Work, Contractor shall secure all rights-of-way and rights of ingress and egress necessary for the prosecution of the Work.  Contractor shall not enter upon private property until all rights-of-way and rights of ingress and egress have been secured.  Contractor shall comply fully with any and all terms and conditions contained in such rights-of-way and rights of ingress and egress and shall fully indemnify Company, its parent and affiliated companies, in the same manner as set forth in Paragraph 20 above, for any costs and expenses incurred by Company, its parent and affiliated companies, as a result of any non-compliance therewith by Contractor.</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7" w:start="547" w:end="0"/>
        <w:jc w:val="both"/>
        <w:rPr>
          <w:rFonts w:ascii="Times New Roman" w:hAnsi="Times New Roman"/>
          <w:color w:val="000000"/>
          <w:sz w:val="20"/>
        </w:rPr>
      </w:pPr>
      <w:r>
        <w:rPr>
          <w:rFonts w:ascii="Times New Roman" w:hAnsi="Times New Roman"/>
          <w:sz w:val="20"/>
        </w:rPr>
        <w:t>29.</w:t>
        <w:tab/>
      </w:r>
      <w:r>
        <w:rPr>
          <w:rFonts w:ascii="Times New Roman" w:hAnsi="Times New Roman"/>
          <w:b/>
          <w:sz w:val="20"/>
          <w:u w:val="single"/>
        </w:rPr>
        <w:t>Public Relations</w:t>
      </w:r>
      <w:r>
        <w:rPr>
          <w:rFonts w:ascii="Times New Roman" w:hAnsi="Times New Roman"/>
          <w:sz w:val="20"/>
        </w:rPr>
        <w:t>.  Contractor shall exert all reasonable efforts to maintain good will for the benefit of Company with the landowners, tenants, and lessees along the right-of-way, and with the general public.  Nothing contained herein shall permit or be deemed to permit use by Contractor of Company's name, directly or indirectly, in the form of advertising or in a press release without the prior receipt of Company's written approval.</w:t>
      </w:r>
      <w:r>
        <w:rPr>
          <w:rFonts w:ascii="Times New Roman" w:hAnsi="Times New Roman"/>
          <w:color w:val="000000"/>
          <w:sz w:val="20"/>
        </w:rPr>
        <w:t xml:space="preserve"> Contractor shall not make news releases, publicize or issue advertising pertaining to the Work or this Agreement without first obtaining the written approval of Company.</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firstLine="547" w:start="546"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30.</w:t>
        <w:tab/>
      </w:r>
      <w:r>
        <w:rPr>
          <w:rFonts w:ascii="Times New Roman" w:hAnsi="Times New Roman"/>
          <w:b/>
          <w:sz w:val="20"/>
          <w:u w:val="single"/>
        </w:rPr>
        <w:t>Independent Contractor</w:t>
      </w:r>
      <w:r>
        <w:rPr>
          <w:rFonts w:ascii="Times New Roman" w:hAnsi="Times New Roman"/>
          <w:sz w:val="20"/>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subject to the powers expressly granted in the Agency Agreement entered into between the Company and Contractor of even date herewith.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40" w:start="540" w:end="0"/>
        <w:jc w:val="both"/>
        <w:rPr>
          <w:rFonts w:ascii="Times New Roman" w:hAnsi="Times New Roman"/>
          <w:sz w:val="20"/>
        </w:rPr>
      </w:pPr>
      <w:r>
        <w:rPr>
          <w:rFonts w:ascii="Times New Roman" w:hAnsi="Times New Roman"/>
          <w:sz w:val="20"/>
        </w:rPr>
        <w:t>31.</w:t>
        <w:tab/>
      </w:r>
      <w:r>
        <w:rPr>
          <w:rFonts w:ascii="Times New Roman" w:hAnsi="Times New Roman"/>
          <w:b/>
          <w:sz w:val="20"/>
          <w:u w:val="single"/>
        </w:rPr>
        <w:t>Protection of Materials, Equipment, and Work</w:t>
      </w:r>
      <w:r>
        <w:rPr>
          <w:rFonts w:ascii="Times New Roman" w:hAnsi="Times New Roman"/>
          <w:b/>
          <w:sz w:val="20"/>
        </w:rPr>
        <w:t xml:space="preserve">.  </w:t>
      </w:r>
      <w:r>
        <w:fldChar w:fldCharType="begin"/>
      </w:r>
      <w:r>
        <w:rPr>
          <w:sz w:val="20"/>
          <w:vanish/>
        </w:rPr>
        <w:instrText xml:space="preserve"> TC "18.0</w:instrText>
        <w:tab/>
        <w:instrText xml:space="preserve">PROTECTION OF MATERIALS, EQUIPMENT AND WORK" \l 1 </w:instrText>
      </w:r>
      <w:r>
        <w:rPr>
          <w:sz w:val="20"/>
          <w:vanish/>
        </w:rPr>
        <w:fldChar w:fldCharType="separate"/>
      </w:r>
      <w:r>
        <w:rPr>
          <w:vanish/>
          <w:sz w:val="20"/>
        </w:rPr>
      </w:r>
      <w:r>
        <w:rPr>
          <w:sz w:val="20"/>
          <w:vanish/>
        </w:rPr>
        <w:fldChar w:fldCharType="end"/>
      </w:r>
      <w:r>
        <w:rPr>
          <w:rFonts w:ascii="Times New Roman" w:hAnsi="Times New Roman"/>
          <w:sz w:val="20"/>
        </w:rPr>
        <w:t>Contractor shall at all times, in accordance with the best practices and at no additional cost to Company, preserve and protect Contractor's material, Company’s material, Contractor's construction equipment and Company's equipment used by Contractor in the execution of the Work from damage or loss due to weather, fire, theft, unexplained disappearance or other similar casualty.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end="0"/>
        <w:jc w:val="both"/>
        <w:rPr>
          <w:rFonts w:ascii="Times New Roman" w:hAnsi="Times New Roman"/>
          <w:sz w:val="20"/>
        </w:rPr>
      </w:pPr>
      <w:r>
        <w:rPr>
          <w:rFonts w:ascii="Times New Roman" w:hAnsi="Times New Roman"/>
          <w:sz w:val="20"/>
        </w:rPr>
      </w:r>
    </w:p>
    <w:p>
      <w:pPr>
        <w:pStyle w:val="Normal"/>
        <w:widowContro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40" w:start="540" w:end="0"/>
        <w:jc w:val="both"/>
        <w:rPr>
          <w:rFonts w:ascii="Times New Roman" w:hAnsi="Times New Roman"/>
          <w:sz w:val="20"/>
        </w:rPr>
      </w:pPr>
      <w:r>
        <w:rPr>
          <w:rFonts w:ascii="Times New Roman" w:hAnsi="Times New Roman"/>
          <w:sz w:val="20"/>
        </w:rPr>
        <w:tab/>
        <w:t>Contractor shall at all times in accordance with the best practices and at no additional cost to Company, protect the Work from damage due to Contractor's operations, equipment and materials (whether stored or installed), paving, structures and any and all other items on jobsite belonging to Company, or others.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end="0"/>
        <w:jc w:val="both"/>
        <w:rPr>
          <w:rFonts w:ascii="Times New Roman" w:hAnsi="Times New Roman"/>
          <w:sz w:val="20"/>
        </w:rPr>
      </w:pPr>
      <w:r>
        <w:rPr>
          <w:rFonts w:ascii="Times New Roman" w:hAnsi="Times New Roman"/>
          <w:sz w:val="20"/>
        </w:rPr>
      </w:r>
    </w:p>
    <w:p>
      <w:pPr>
        <w:pStyle w:val="Normal"/>
        <w:widowContro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40" w:start="540" w:end="0"/>
        <w:jc w:val="both"/>
        <w:rPr>
          <w:rFonts w:ascii="Times New Roman" w:hAnsi="Times New Roman"/>
          <w:sz w:val="20"/>
        </w:rPr>
      </w:pPr>
      <w:r>
        <w:rPr>
          <w:rFonts w:ascii="Times New Roman" w:hAnsi="Times New Roman"/>
          <w:sz w:val="20"/>
        </w:rPr>
        <w:tab/>
        <w:t>Company shall not be responsible for any loss suffered by Contractor, or damage to the Work, or to materials, tools and equipment of Contractor or of any other contractor, and Contractor assumes responsibility for any such loss or damage and for any cost of repairing, making good, or replacing any such loss or damage that may be directed by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end="0"/>
        <w:jc w:val="both"/>
        <w:rPr>
          <w:rFonts w:ascii="Times New Roman" w:hAnsi="Times New Roman"/>
          <w:sz w:val="20"/>
        </w:rPr>
      </w:pPr>
      <w:r>
        <w:rPr>
          <w:rFonts w:ascii="Times New Roman" w:hAnsi="Times New Roman"/>
          <w:sz w:val="20"/>
        </w:rPr>
      </w:r>
    </w:p>
    <w:p>
      <w:pPr>
        <w:pStyle w:val="Normal"/>
        <w:widowContro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40" w:start="540" w:end="0"/>
        <w:jc w:val="both"/>
        <w:rPr>
          <w:rFonts w:ascii="Times New Roman" w:hAnsi="Times New Roman"/>
          <w:sz w:val="20"/>
        </w:rPr>
      </w:pPr>
      <w:r>
        <w:rPr>
          <w:rFonts w:ascii="Times New Roman" w:hAnsi="Times New Roman"/>
          <w:sz w:val="20"/>
        </w:rPr>
        <w:tab/>
        <w:t xml:space="preserve">Contractor shall take necessary actions to preclude damage to all structures, equipment, and vegetation, (such as trees, shrubs, and grass) on or adjacent to the Site, which are not to be removed and which do not unreasonably interfere with the work required under this Agreement.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ab/>
        <w:t>Contractor shall protect from damage all existing improvements and utilities (1) at or near the Site and (2) on adjacent property of a third party, the locations of which are made known to or should be known by Contractor.  Contractor shall repair any damage to those facilities, including those that are the property of a third party, resulting from the failure to comply with the requirements of this Agreement or failure to exercise reasonable care in performing the Work.  If Contractor fails or refuses to repair the damage promptly, Company may have the necessary work performed and charge the cost against Contractor's account.</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32.</w:t>
        <w:tab/>
      </w:r>
      <w:r>
        <w:rPr>
          <w:rFonts w:ascii="Times New Roman" w:hAnsi="Times New Roman"/>
          <w:b/>
          <w:sz w:val="20"/>
          <w:u w:val="single"/>
        </w:rPr>
        <w:t>Confidentiality</w:t>
      </w:r>
      <w:r>
        <w:rPr>
          <w:rFonts w:ascii="Times New Roman" w:hAnsi="Times New Roman"/>
          <w:sz w:val="20"/>
        </w:rPr>
        <w:t>.  It is understood that Contractor may have access, as determined by Company in its sole discretion, to confidential materials and information ("</w:t>
      </w:r>
      <w:r>
        <w:rPr>
          <w:rFonts w:ascii="Times New Roman" w:hAnsi="Times New Roman"/>
          <w:sz w:val="20"/>
          <w:u w:val="single"/>
        </w:rPr>
        <w:t>Confidential Information</w:t>
      </w:r>
      <w:r>
        <w:rPr>
          <w:rFonts w:ascii="Times New Roman" w:hAnsi="Times New Roman"/>
          <w:sz w:val="20"/>
        </w:rPr>
        <w:t xml:space="preserve">") of Company, its parent, subsidiaries, or affiliates in order to provide the Work hereunder.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Upon termination of this Agreement, Contractor agrees not to disclose or use any Confidential Information that it may have concerning the affairs of Company, except for information that is required by Law to be disclosed; provided, however, that nothing in this Paragraph 32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33.</w:t>
        <w:tab/>
      </w:r>
      <w:r>
        <w:rPr>
          <w:rFonts w:ascii="Times New Roman" w:hAnsi="Times New Roman"/>
          <w:b/>
          <w:sz w:val="20"/>
          <w:u w:val="single"/>
        </w:rPr>
        <w:t>Governing Law</w:t>
      </w:r>
      <w:r>
        <w:rPr>
          <w:rFonts w:ascii="Times New Roman" w:hAnsi="Times New Roman"/>
          <w:sz w:val="20"/>
        </w:rPr>
        <w:t xml:space="preserve">.  This Agreement and the rights and duties of the parties arising out of this Agreement shall be governed by and construed in accordance with the laws of the State of Texas, except provisions of that law referring to governance or construction of the laws of another jurisdiction.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547" w:start="547" w:end="0"/>
        <w:jc w:val="both"/>
        <w:rPr>
          <w:rFonts w:ascii="Times New Roman" w:hAnsi="Times New Roman"/>
          <w:sz w:val="20"/>
        </w:rPr>
      </w:pPr>
      <w:r>
        <w:rPr>
          <w:rFonts w:ascii="Times New Roman" w:hAnsi="Times New Roman"/>
          <w:sz w:val="20"/>
        </w:rPr>
        <w:t>34.</w:t>
        <w:tab/>
      </w:r>
      <w:r>
        <w:rPr>
          <w:rFonts w:ascii="Times New Roman" w:hAnsi="Times New Roman"/>
          <w:b/>
          <w:sz w:val="20"/>
          <w:u w:val="single"/>
        </w:rPr>
        <w:t>Controlling Provisions in Case of Conflict</w:t>
      </w:r>
      <w:r>
        <w:rPr>
          <w:rFonts w:ascii="Times New Roman" w:hAnsi="Times New Roman"/>
          <w:sz w:val="20"/>
        </w:rPr>
        <w:t>. In the event of any conflict or inconsistency within the various provisions of this Agreement, the Exhibits and other incorporated or associated documentation, the provisions of Part II, General Terms and Conditions of this Agreement shall control, with the exception of Exhibit A, Scope of Work, which shall be the controlling document in case of conflicts between the provisions contained in the Scope of Work and the other Exhibits to and provisions of this Agreement.</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r>
    </w:p>
    <w:p>
      <w:pPr>
        <w:pStyle w:val="Style0"/>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300"/>
        <w:ind w:hanging="547" w:start="547" w:end="0"/>
        <w:jc w:val="both"/>
        <w:rPr>
          <w:rFonts w:ascii="Times New Roman" w:hAnsi="Times New Roman"/>
          <w:sz w:val="20"/>
        </w:rPr>
      </w:pPr>
      <w:r>
        <w:rPr>
          <w:rFonts w:ascii="Times New Roman" w:hAnsi="Times New Roman"/>
          <w:sz w:val="20"/>
        </w:rPr>
        <w:t xml:space="preserve">35. </w:t>
        <w:tab/>
      </w:r>
      <w:r>
        <w:rPr>
          <w:rFonts w:ascii="Times New Roman" w:hAnsi="Times New Roman"/>
          <w:b/>
          <w:sz w:val="20"/>
          <w:u w:val="single"/>
        </w:rPr>
        <w:t>Assignment and Subcontracting</w:t>
      </w:r>
      <w:r>
        <w:rPr>
          <w:rFonts w:ascii="Times New Roman" w:hAnsi="Times New Roman"/>
          <w:b/>
          <w:sz w:val="20"/>
        </w:rPr>
        <w:t>.</w:t>
      </w:r>
      <w:r>
        <w:rPr>
          <w:rFonts w:ascii="Times New Roman" w:hAnsi="Times New Roman"/>
          <w:sz w:val="20"/>
        </w:rPr>
        <w:t xml:space="preserve"> Company may assign this Agreement, in whole or in part, to an affiliate, a member, or member’s affiliate without the consent of Contractor.  Company shall notify Contractor of such assignment seven (7) calendar days prior to executing such assignment.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35 shall be void.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7" w:start="547" w:end="0"/>
        <w:jc w:val="both"/>
        <w:rPr>
          <w:rFonts w:ascii="Times New Roman" w:hAnsi="Times New Roman"/>
          <w:sz w:val="20"/>
        </w:rPr>
      </w:pPr>
      <w:r>
        <w:rPr>
          <w:rFonts w:ascii="Times New Roman" w:hAnsi="Times New Roman"/>
          <w:color w:val="000000"/>
          <w:sz w:val="20"/>
        </w:rPr>
        <w:tab/>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7" w:start="547" w:end="0"/>
        <w:jc w:val="both"/>
        <w:rPr>
          <w:rFonts w:ascii="Times New Roman" w:hAnsi="Times New Roman"/>
          <w:color w:val="000000"/>
          <w:sz w:val="20"/>
        </w:rPr>
      </w:pPr>
      <w:r>
        <w:rPr>
          <w:rFonts w:ascii="Times New Roman" w:hAnsi="Times New Roman"/>
          <w:sz w:val="20"/>
        </w:rPr>
        <w:tab/>
        <w:t xml:space="preserve">Contractor shall further cause each Subcontractor to assume and satisfy all obligations of Contractor hereunder to the full extent same may be applicable to the portions of the Work subcontracted. </w:t>
      </w:r>
      <w:r>
        <w:rPr>
          <w:rFonts w:ascii="Times New Roman" w:hAnsi="Times New Roman"/>
          <w:color w:val="000000"/>
          <w:sz w:val="20"/>
        </w:rPr>
        <w:t xml:space="preserve">Contractor guarantees that its Subcontractors will comply fully with the terms of this Agreement applicable to the portion of the Work performed by them.  </w:t>
      </w:r>
      <w:r>
        <w:rPr>
          <w:rFonts w:ascii="Times New Roman" w:hAnsi="Times New Roman"/>
          <w:sz w:val="20"/>
        </w:rPr>
        <w:t xml:space="preserve"> Contractor shall be liable for all acts and omissions of any assignee, Subcontractor, or any of their employees or agents, as if performed or omitted by Contractor. </w:t>
      </w:r>
      <w:r>
        <w:rPr>
          <w:rFonts w:ascii="Times New Roman" w:hAnsi="Times New Roman"/>
          <w:color w:val="000000"/>
          <w:sz w:val="20"/>
        </w:rPr>
        <w:t>If any portion of the Work which has been subcontracted by Contractor is not prosecuted in accordance with this Agreement, on request of Company the Subcontractor shall be replaced at no additional cost to Company and shall not be employed again on the Work.</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7" w:start="547" w:end="0"/>
        <w:jc w:val="both"/>
        <w:rPr>
          <w:rFonts w:ascii="Times New Roman" w:hAnsi="Times New Roman"/>
          <w:color w:val="000000"/>
          <w:sz w:val="20"/>
        </w:rPr>
      </w:pPr>
      <w:r>
        <w:rPr>
          <w:rFonts w:ascii="Times New Roman" w:hAnsi="Times New Roman"/>
          <w:color w:val="000000"/>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7" w:start="547" w:end="0"/>
        <w:jc w:val="both"/>
        <w:rPr>
          <w:rFonts w:ascii="Times New Roman" w:hAnsi="Times New Roman"/>
          <w:sz w:val="20"/>
        </w:rPr>
      </w:pPr>
      <w:r>
        <w:rPr>
          <w:rFonts w:ascii="Times New Roman" w:hAnsi="Times New Roman"/>
          <w:color w:val="000000"/>
          <w:sz w:val="20"/>
        </w:rPr>
        <w:tab/>
        <w:t>Any assignee or Subcontractor shall be subject to the confidentiality obligations of this Agreement and it shall be a condition to the granting of any assignment or subcontract that such Subcontractor shall execute a confidentiality agreement in a form acceptable to Company.</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36.</w:t>
        <w:tab/>
      </w:r>
      <w:r>
        <w:rPr>
          <w:rFonts w:ascii="Times New Roman" w:hAnsi="Times New Roman"/>
          <w:b/>
          <w:sz w:val="20"/>
          <w:u w:val="single"/>
        </w:rPr>
        <w:t>Proprietary Rights</w:t>
      </w:r>
      <w:r>
        <w:rPr>
          <w:rFonts w:ascii="Times New Roman" w:hAnsi="Times New Roman"/>
          <w:sz w:val="20"/>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t>37.</w:t>
        <w:tab/>
      </w:r>
      <w:r>
        <w:rPr>
          <w:rFonts w:ascii="Times New Roman" w:hAnsi="Times New Roman"/>
          <w:b/>
          <w:sz w:val="20"/>
          <w:u w:val="single"/>
        </w:rPr>
        <w:t>Contractual Rights</w:t>
      </w:r>
      <w:r>
        <w:rPr>
          <w:rFonts w:ascii="Times New Roman" w:hAnsi="Times New Roman"/>
          <w:b/>
          <w:sz w:val="20"/>
        </w:rPr>
        <w:t>.</w:t>
      </w:r>
      <w:r>
        <w:rPr>
          <w:rFonts w:ascii="Times New Roman" w:hAnsi="Times New Roman"/>
          <w:sz w:val="20"/>
        </w:rPr>
        <w:t xml:space="preserve">  The terms and provisions of this Agreement shall inure to the benefit of and be binding upon the permitted successor, assigns and representatives of the parties hereto.  Contractor agrees that the exercise of any and all rights or remedies at law or in equity against any member, member’s parent or affiliate, parent, subsidiary or affiliate of Company by Contractor, its successors, assigns and representatives, arising out of or in connection with the Work or any obligation under this Agreement, is expressly waived.  The provisions of this Agreement shall not impart rights enforceable by any person, firm or organization not a party or not bound as a party, or not a permitted successor or assignee of a party bound to this Agreement.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0"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t>38.</w:t>
        <w:tab/>
      </w:r>
      <w:r>
        <w:rPr>
          <w:rFonts w:ascii="Times New Roman" w:hAnsi="Times New Roman"/>
          <w:b/>
          <w:sz w:val="20"/>
          <w:u w:val="single"/>
        </w:rPr>
        <w:t>General</w:t>
      </w:r>
      <w:r>
        <w:rPr>
          <w:rFonts w:ascii="Times New Roman" w:hAnsi="Times New Roman"/>
          <w:sz w:val="20"/>
        </w:rPr>
        <w:t xml:space="preserve">.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b/>
          <w:sz w:val="20"/>
          <w:u w:val="single"/>
        </w:rPr>
      </w:pPr>
      <w:r>
        <w:rPr>
          <w:rFonts w:ascii="Times New Roman" w:hAnsi="Times New Roman"/>
          <w:b/>
          <w:sz w:val="20"/>
          <w:u w:val="single"/>
        </w:rPr>
      </w:r>
    </w:p>
    <w:p>
      <w:pPr>
        <w:pStyle w:val="Normal"/>
        <w:widowControl/>
        <w:tabs>
          <w:tab w:val="clear" w:pos="720"/>
          <w:tab w:val="left" w:pos="-720" w:leader="none"/>
          <w:tab w:val="left" w:pos="0" w:leader="none"/>
          <w:tab w:val="left" w:pos="546" w:leader="none"/>
          <w:tab w:val="left" w:pos="900" w:leader="none"/>
          <w:tab w:val="left" w:pos="936" w:leader="none"/>
          <w:tab w:val="left" w:pos="1428" w:leader="none"/>
          <w:tab w:val="left" w:pos="1848" w:leader="none"/>
          <w:tab w:val="left" w:pos="2400" w:leader="none"/>
          <w:tab w:val="left" w:pos="3240" w:leader="none"/>
          <w:tab w:val="left" w:pos="4320" w:leader="none"/>
        </w:tabs>
        <w:bidi w:val="0"/>
        <w:ind w:hanging="360" w:start="900" w:end="0"/>
        <w:jc w:val="both"/>
        <w:rPr>
          <w:rFonts w:ascii="Times New Roman" w:hAnsi="Times New Roman"/>
          <w:color w:val="000000"/>
          <w:sz w:val="20"/>
        </w:rPr>
      </w:pPr>
      <w:r>
        <w:rPr>
          <w:rFonts w:ascii="Times New Roman" w:hAnsi="Times New Roman"/>
          <w:b/>
          <w:color w:val="000000"/>
          <w:sz w:val="20"/>
        </w:rPr>
        <w:t>(a)</w:t>
        <w:tab/>
      </w:r>
      <w:r>
        <w:rPr>
          <w:rFonts w:ascii="Times New Roman" w:hAnsi="Times New Roman"/>
          <w:b/>
          <w:sz w:val="20"/>
        </w:rPr>
        <w:t xml:space="preserve">Entire Agreement. </w:t>
      </w:r>
      <w:r>
        <w:rPr>
          <w:rFonts w:ascii="Times New Roman" w:hAnsi="Times New Roman"/>
          <w:sz w:val="20"/>
        </w:rPr>
        <w:t xml:space="preserve">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540" w:end="0"/>
        <w:jc w:val="both"/>
        <w:rPr>
          <w:rFonts w:ascii="Times New Roman" w:hAnsi="Times New Roman"/>
          <w:color w:val="000000"/>
          <w:sz w:val="20"/>
        </w:rPr>
      </w:pPr>
      <w:r>
        <w:rPr>
          <w:rFonts w:ascii="Times New Roman" w:hAnsi="Times New Roman"/>
          <w:color w:val="000000"/>
          <w:sz w:val="20"/>
        </w:rPr>
      </w:r>
    </w:p>
    <w:p>
      <w:pPr>
        <w:pStyle w:val="Normal"/>
        <w:widowControl/>
        <w:tabs>
          <w:tab w:val="clear" w:pos="720"/>
          <w:tab w:val="left" w:pos="-720" w:leader="none"/>
          <w:tab w:val="left" w:pos="0" w:leader="none"/>
          <w:tab w:val="left" w:pos="546" w:leader="none"/>
          <w:tab w:val="left" w:pos="900" w:leader="none"/>
          <w:tab w:val="left" w:pos="936" w:leader="none"/>
          <w:tab w:val="left" w:pos="1428" w:leader="none"/>
          <w:tab w:val="left" w:pos="1848" w:leader="none"/>
          <w:tab w:val="left" w:pos="2400" w:leader="none"/>
          <w:tab w:val="left" w:pos="3240" w:leader="none"/>
          <w:tab w:val="left" w:pos="4320" w:leader="none"/>
        </w:tabs>
        <w:bidi w:val="0"/>
        <w:ind w:hanging="360" w:start="900" w:end="0"/>
        <w:jc w:val="both"/>
        <w:rPr>
          <w:rFonts w:ascii="Times New Roman" w:hAnsi="Times New Roman"/>
          <w:color w:val="000000"/>
          <w:sz w:val="20"/>
        </w:rPr>
      </w:pPr>
      <w:r>
        <w:rPr>
          <w:rFonts w:ascii="Times New Roman" w:hAnsi="Times New Roman"/>
          <w:b/>
          <w:color w:val="000000"/>
          <w:sz w:val="20"/>
        </w:rPr>
        <w:t>(b)</w:t>
        <w:tab/>
      </w:r>
      <w:r>
        <w:rPr>
          <w:rFonts w:ascii="Times New Roman" w:hAnsi="Times New Roman"/>
          <w:b/>
          <w:sz w:val="20"/>
        </w:rPr>
        <w:t>Severance.</w:t>
      </w:r>
      <w:r>
        <w:rPr>
          <w:rFonts w:ascii="Times New Roman" w:hAnsi="Times New Roman"/>
          <w:sz w:val="20"/>
        </w:rPr>
        <w:t xml:space="preserve"> If any provision of this Agreement shall, for any reason, be held violative of any applicable Law, and so much of said Agreement is held to be unenforceable, then the invalidity of such a specific provision herein shall not be held to invalidate any other provisions herein, which other provisions shall remain in full force and effect.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00" w:leader="none"/>
          <w:tab w:val="left" w:pos="936" w:leader="none"/>
          <w:tab w:val="left" w:pos="1428" w:leader="none"/>
          <w:tab w:val="left" w:pos="1848" w:leader="none"/>
          <w:tab w:val="left" w:pos="2400" w:leader="none"/>
          <w:tab w:val="left" w:pos="3240" w:leader="none"/>
          <w:tab w:val="left" w:pos="4320" w:leader="none"/>
        </w:tabs>
        <w:bidi w:val="0"/>
        <w:ind w:hanging="360" w:start="900" w:end="0"/>
        <w:jc w:val="both"/>
        <w:rPr>
          <w:rFonts w:ascii="Times New Roman" w:hAnsi="Times New Roman"/>
          <w:color w:val="000000"/>
          <w:sz w:val="20"/>
        </w:rPr>
      </w:pPr>
      <w:r>
        <w:rPr>
          <w:rFonts w:ascii="Times New Roman" w:hAnsi="Times New Roman"/>
          <w:b/>
          <w:color w:val="000000"/>
          <w:sz w:val="20"/>
        </w:rPr>
        <w:t>(c)</w:t>
        <w:tab/>
      </w:r>
      <w:r>
        <w:rPr>
          <w:rFonts w:ascii="Times New Roman" w:hAnsi="Times New Roman"/>
          <w:b/>
          <w:sz w:val="20"/>
        </w:rPr>
        <w:t>Survival of Provisions.</w:t>
      </w:r>
      <w:r>
        <w:rPr>
          <w:rFonts w:ascii="Times New Roman" w:hAnsi="Times New Roman"/>
          <w:sz w:val="20"/>
        </w:rPr>
        <w:t xml:space="preserve">  The terms and provisions of Paragraphs 6, 8, 11, 15, 18, 20, 21, 25, 26, 29, 30, 32, 33, 36 and 37 of this Part II shall survive the termination of this Agreement.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color w:val="000000"/>
          <w:sz w:val="20"/>
        </w:rPr>
      </w:pPr>
      <w:r>
        <w:rPr>
          <w:rFonts w:ascii="Times New Roman" w:hAnsi="Times New Roman"/>
          <w:color w:val="000000"/>
          <w:sz w:val="20"/>
        </w:rPr>
      </w:r>
    </w:p>
    <w:p>
      <w:pPr>
        <w:pStyle w:val="Normal"/>
        <w:widowControl/>
        <w:tabs>
          <w:tab w:val="clear" w:pos="720"/>
          <w:tab w:val="left" w:pos="-720" w:leader="none"/>
          <w:tab w:val="left" w:pos="0" w:leader="none"/>
          <w:tab w:val="left" w:pos="546" w:leader="none"/>
          <w:tab w:val="left" w:pos="900" w:leader="none"/>
          <w:tab w:val="left" w:pos="936" w:leader="none"/>
          <w:tab w:val="left" w:pos="1428" w:leader="none"/>
          <w:tab w:val="left" w:pos="1848" w:leader="none"/>
          <w:tab w:val="left" w:pos="2400" w:leader="none"/>
          <w:tab w:val="left" w:pos="3240" w:leader="none"/>
          <w:tab w:val="left" w:pos="4320" w:leader="none"/>
        </w:tabs>
        <w:bidi w:val="0"/>
        <w:ind w:hanging="360" w:start="900" w:end="0"/>
        <w:jc w:val="both"/>
        <w:rPr>
          <w:rFonts w:ascii="Times New Roman" w:hAnsi="Times New Roman"/>
          <w:color w:val="000000"/>
          <w:sz w:val="20"/>
        </w:rPr>
      </w:pPr>
      <w:r>
        <w:rPr>
          <w:rFonts w:ascii="Times New Roman" w:hAnsi="Times New Roman"/>
          <w:b/>
          <w:color w:val="000000"/>
          <w:sz w:val="20"/>
        </w:rPr>
        <w:t>(d)</w:t>
        <w:tab/>
      </w:r>
      <w:r>
        <w:rPr>
          <w:rFonts w:ascii="Times New Roman" w:hAnsi="Times New Roman"/>
          <w:b/>
          <w:sz w:val="20"/>
        </w:rPr>
        <w:t>Waiver.</w:t>
      </w:r>
      <w:r>
        <w:rPr>
          <w:rFonts w:ascii="Times New Roman" w:hAnsi="Times New Roman"/>
          <w:sz w:val="20"/>
        </w:rPr>
        <w:t xml:space="preserve"> No waiver of any of the provisions of this Agreement shall be deemed or shall constitute a waiver of any other provisions hereof (regardless of whether similar), nor shall any such waiver constitute a continuing waiver unless otherwise expressly provided.</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color w:val="000000"/>
          <w:sz w:val="20"/>
        </w:rPr>
      </w:pPr>
      <w:r>
        <w:rPr>
          <w:rFonts w:ascii="Times New Roman" w:hAnsi="Times New Roman"/>
          <w:sz w:val="20"/>
        </w:rPr>
        <w:t xml:space="preserve"> </w:t>
      </w:r>
    </w:p>
    <w:p>
      <w:pPr>
        <w:pStyle w:val="Normal"/>
        <w:widowControl/>
        <w:tabs>
          <w:tab w:val="clear" w:pos="720"/>
          <w:tab w:val="left" w:pos="-720" w:leader="none"/>
          <w:tab w:val="left" w:pos="0" w:leader="none"/>
          <w:tab w:val="left" w:pos="546" w:leader="none"/>
          <w:tab w:val="left" w:pos="900" w:leader="none"/>
          <w:tab w:val="left" w:pos="936" w:leader="none"/>
          <w:tab w:val="left" w:pos="1428" w:leader="none"/>
          <w:tab w:val="left" w:pos="1848" w:leader="none"/>
          <w:tab w:val="left" w:pos="2400" w:leader="none"/>
          <w:tab w:val="left" w:pos="3240" w:leader="none"/>
          <w:tab w:val="left" w:pos="4320" w:leader="none"/>
        </w:tabs>
        <w:bidi w:val="0"/>
        <w:ind w:hanging="360" w:start="900" w:end="0"/>
        <w:jc w:val="both"/>
        <w:rPr>
          <w:rFonts w:ascii="Times New Roman" w:hAnsi="Times New Roman"/>
          <w:color w:val="000000"/>
          <w:sz w:val="20"/>
        </w:rPr>
      </w:pPr>
      <w:r>
        <w:rPr>
          <w:rFonts w:ascii="Times New Roman" w:hAnsi="Times New Roman"/>
          <w:b/>
          <w:color w:val="000000"/>
          <w:sz w:val="20"/>
        </w:rPr>
        <w:t>(e)</w:t>
        <w:tab/>
      </w:r>
      <w:r>
        <w:rPr>
          <w:rFonts w:ascii="Times New Roman" w:hAnsi="Times New Roman"/>
          <w:b/>
          <w:sz w:val="20"/>
        </w:rPr>
        <w:t>Relationship of the Parties.</w:t>
      </w:r>
      <w:r>
        <w:rPr>
          <w:rFonts w:ascii="Times New Roman" w:hAnsi="Times New Roman"/>
          <w:color w:val="000000"/>
          <w:sz w:val="20"/>
        </w:rPr>
        <w:t xml:space="preserve">  Nothing contained in this Contract shall be construed as constituting a joint venture or partnership between Contractor and Company.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color w:val="000000"/>
          <w:sz w:val="20"/>
        </w:rPr>
      </w:pPr>
      <w:r>
        <w:rPr>
          <w:rFonts w:ascii="Times New Roman" w:hAnsi="Times New Roman"/>
          <w:color w:val="000000"/>
          <w:sz w:val="20"/>
        </w:rPr>
      </w:r>
    </w:p>
    <w:p>
      <w:pPr>
        <w:pStyle w:val="Normal"/>
        <w:widowControl/>
        <w:tabs>
          <w:tab w:val="clear" w:pos="720"/>
          <w:tab w:val="left" w:pos="-720" w:leader="none"/>
          <w:tab w:val="left" w:pos="0" w:leader="none"/>
          <w:tab w:val="left" w:pos="546" w:leader="none"/>
          <w:tab w:val="left" w:pos="900" w:leader="none"/>
          <w:tab w:val="left" w:pos="936" w:leader="none"/>
          <w:tab w:val="left" w:pos="1428" w:leader="none"/>
          <w:tab w:val="left" w:pos="1848" w:leader="none"/>
          <w:tab w:val="left" w:pos="2400" w:leader="none"/>
          <w:tab w:val="left" w:pos="3240" w:leader="none"/>
          <w:tab w:val="left" w:pos="4320" w:leader="none"/>
        </w:tabs>
        <w:bidi w:val="0"/>
        <w:ind w:hanging="360" w:start="900" w:end="0"/>
        <w:jc w:val="both"/>
        <w:rPr>
          <w:rFonts w:ascii="Times New Roman" w:hAnsi="Times New Roman"/>
          <w:color w:val="000000"/>
          <w:sz w:val="20"/>
        </w:rPr>
      </w:pPr>
      <w:r>
        <w:rPr>
          <w:rFonts w:ascii="Times New Roman" w:hAnsi="Times New Roman"/>
          <w:b/>
          <w:color w:val="000000"/>
          <w:sz w:val="20"/>
        </w:rPr>
        <w:t>(f)</w:t>
        <w:tab/>
      </w:r>
      <w:r>
        <w:rPr>
          <w:rFonts w:ascii="Times New Roman" w:hAnsi="Times New Roman"/>
          <w:b/>
          <w:sz w:val="20"/>
        </w:rPr>
        <w:t xml:space="preserve">Further </w:t>
      </w:r>
      <w:r>
        <w:rPr>
          <w:rFonts w:ascii="Times New Roman" w:hAnsi="Times New Roman"/>
          <w:b/>
          <w:color w:val="000000"/>
          <w:sz w:val="20"/>
        </w:rPr>
        <w:t>Assurances.</w:t>
      </w:r>
      <w:r>
        <w:rPr>
          <w:rFonts w:ascii="Times New Roman" w:hAnsi="Times New Roman"/>
          <w:color w:val="000000"/>
          <w:sz w:val="20"/>
        </w:rPr>
        <w:t xml:space="preserve"> Contractor and Company agree to provide such information, execute and deliver any instruments and documents and to take such other actions as may be necessary or reasonably requested by the other party which are not inconsistent with the provisions of this Contract and which do not involve the assumption of obligations other than those provided for in this Contract, in order to give full effect to this Contract and to carry out the intent of this Contract.</w:t>
      </w:r>
      <w:r>
        <w:rPr>
          <w:rFonts w:ascii="Times New Roman" w:hAnsi="Times New Roman"/>
          <w:sz w:val="20"/>
        </w:rPr>
        <w:t xml:space="preserve"> </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color w:val="000000"/>
          <w:sz w:val="20"/>
        </w:rPr>
      </w:pPr>
      <w:r>
        <w:rPr>
          <w:rFonts w:ascii="Times New Roman" w:hAnsi="Times New Roman"/>
          <w:color w:val="000000"/>
          <w:sz w:val="20"/>
        </w:rPr>
      </w:r>
    </w:p>
    <w:p>
      <w:pPr>
        <w:pStyle w:val="Normal"/>
        <w:widowControl/>
        <w:tabs>
          <w:tab w:val="clear" w:pos="720"/>
          <w:tab w:val="left" w:pos="-720" w:leader="none"/>
          <w:tab w:val="left" w:pos="0" w:leader="none"/>
          <w:tab w:val="left" w:pos="546" w:leader="none"/>
          <w:tab w:val="left" w:pos="900" w:leader="none"/>
          <w:tab w:val="left" w:pos="936" w:leader="none"/>
          <w:tab w:val="left" w:pos="1428" w:leader="none"/>
          <w:tab w:val="left" w:pos="1848" w:leader="none"/>
          <w:tab w:val="left" w:pos="2400" w:leader="none"/>
          <w:tab w:val="left" w:pos="3240" w:leader="none"/>
          <w:tab w:val="left" w:pos="4320" w:leader="none"/>
        </w:tabs>
        <w:bidi w:val="0"/>
        <w:ind w:hanging="360" w:start="900" w:end="0"/>
        <w:jc w:val="both"/>
        <w:rPr>
          <w:rFonts w:ascii="Times New Roman" w:hAnsi="Times New Roman"/>
          <w:color w:val="000000"/>
          <w:sz w:val="20"/>
        </w:rPr>
      </w:pPr>
      <w:r>
        <w:rPr>
          <w:rFonts w:ascii="Times New Roman" w:hAnsi="Times New Roman"/>
          <w:b/>
          <w:color w:val="000000"/>
          <w:sz w:val="20"/>
        </w:rPr>
        <w:t>(g)</w:t>
        <w:tab/>
      </w:r>
      <w:r>
        <w:rPr>
          <w:rFonts w:ascii="Times New Roman" w:hAnsi="Times New Roman"/>
          <w:b/>
          <w:sz w:val="20"/>
        </w:rPr>
        <w:t>Counterpart Execution.</w:t>
      </w:r>
      <w:r>
        <w:rPr>
          <w:rFonts w:ascii="Times New Roman" w:hAnsi="Times New Roman"/>
          <w:color w:val="000000"/>
          <w:sz w:val="20"/>
        </w:rPr>
        <w:t xml:space="preserve">  This Contract may be signed in any number of counterparts and each counterpart shall represent a fully executed original as if signed by both parties.</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546" w:start="546" w:end="0"/>
        <w:jc w:val="both"/>
        <w:rPr>
          <w:rFonts w:ascii="Times New Roman" w:hAnsi="Times New Roman"/>
          <w:b/>
          <w:sz w:val="20"/>
          <w:u w:val="single"/>
        </w:rPr>
      </w:pPr>
      <w:r>
        <w:rPr>
          <w:rFonts w:ascii="Times New Roman" w:hAnsi="Times New Roman"/>
          <w:sz w:val="20"/>
        </w:rPr>
        <w:t xml:space="preserve">39.  </w:t>
      </w:r>
      <w:r>
        <w:rPr>
          <w:rFonts w:ascii="Times New Roman" w:hAnsi="Times New Roman"/>
          <w:b/>
          <w:sz w:val="20"/>
          <w:u w:val="single"/>
        </w:rPr>
        <w:t>Dispute Resolution</w:t>
      </w:r>
      <w:r>
        <w:fldChar w:fldCharType="begin"/>
      </w:r>
      <w:r>
        <w:rPr>
          <w:sz w:val="20"/>
          <w:vanish/>
        </w:rPr>
        <w:instrText xml:space="preserve"> TC "27.</w:instrText>
        <w:tab/>
        <w:instrText xml:space="preserve">Dispute Resolution" \l 1 </w:instrText>
      </w:r>
      <w:r>
        <w:rPr>
          <w:sz w:val="20"/>
          <w:vanish/>
        </w:rPr>
        <w:fldChar w:fldCharType="separate"/>
      </w:r>
      <w:r>
        <w:rPr>
          <w:vanish/>
          <w:sz w:val="20"/>
        </w:rPr>
      </w:r>
      <w:r>
        <w:rPr>
          <w:sz w:val="20"/>
          <w:vanish/>
        </w:rPr>
        <w:fldChar w:fldCharType="end"/>
      </w:r>
      <w:r>
        <w:rPr>
          <w:rFonts w:ascii="Times New Roman" w:hAnsi="Times New Roman"/>
          <w:b/>
          <w:sz w:val="20"/>
          <w:u w:val="single"/>
        </w:rPr>
        <w:t>.</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b/>
          <w:sz w:val="20"/>
          <w:u w:val="single"/>
        </w:rPr>
      </w:pPr>
      <w:r>
        <w:rPr>
          <w:rFonts w:ascii="Times New Roman" w:hAnsi="Times New Roman"/>
          <w:b/>
          <w:sz w:val="20"/>
          <w:u w:val="single"/>
        </w:rPr>
      </w:r>
    </w:p>
    <w:p>
      <w:pPr>
        <w:pStyle w:val="Normal"/>
        <w:widowControl/>
        <w:tabs>
          <w:tab w:val="clear" w:pos="720"/>
          <w:tab w:val="left" w:pos="-720" w:leader="none"/>
        </w:tabs>
        <w:suppressAutoHyphens w:val="true"/>
        <w:bidi w:val="0"/>
        <w:ind w:hanging="0" w:start="720" w:end="0"/>
        <w:jc w:val="both"/>
        <w:rPr>
          <w:rFonts w:ascii="Times New Roman" w:hAnsi="Times New Roman"/>
          <w:sz w:val="20"/>
        </w:rPr>
      </w:pPr>
      <w:r>
        <w:rPr>
          <w:rFonts w:ascii="Times New Roman" w:hAnsi="Times New Roman"/>
          <w:sz w:val="20"/>
        </w:rPr>
        <w:t xml:space="preserve">39.1   </w:t>
      </w:r>
      <w:r>
        <w:rPr>
          <w:rFonts w:ascii="Times New Roman" w:hAnsi="Times New Roman"/>
          <w:sz w:val="20"/>
          <w:u w:val="single"/>
        </w:rPr>
        <w:t>Negotiation of Disputes and Disagreements</w:t>
      </w:r>
      <w:r>
        <w:rPr>
          <w:rFonts w:ascii="Times New Roman" w:hAnsi="Times New Roman"/>
          <w:sz w:val="20"/>
        </w:rPr>
        <w:t>.   In the event of any dispute or disagreement arising out of or relating to the implementation or performance of this Agreement, which dispute the parties hereto have been unable to settle or agree upon within a period of ten (10) days after the dispute or disagreement arises, each party shall nominate a senior officer of its management to meet at an agreed time and place not later than ten (10)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Paragraph 39.2.</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720" w:start="720" w:end="0"/>
        <w:jc w:val="both"/>
        <w:rPr>
          <w:rFonts w:ascii="Times New Roman" w:hAnsi="Times New Roman"/>
          <w:sz w:val="20"/>
        </w:rPr>
      </w:pPr>
      <w:r>
        <w:rPr>
          <w:rFonts w:ascii="Times New Roman" w:hAnsi="Times New Roman"/>
          <w:sz w:val="20"/>
        </w:rPr>
        <w:tab/>
        <w:t>39.2</w:t>
        <w:tab/>
      </w:r>
      <w:r>
        <w:rPr>
          <w:rFonts w:ascii="Times New Roman" w:hAnsi="Times New Roman"/>
          <w:sz w:val="20"/>
          <w:u w:val="single"/>
        </w:rPr>
        <w:t>Arbitration Resolution</w:t>
      </w:r>
      <w:r>
        <w:rPr>
          <w:rFonts w:ascii="Times New Roman" w:hAnsi="Times New Roman"/>
          <w:sz w:val="20"/>
        </w:rPr>
        <w:t xml:space="preserve">.  Excepting Company’s right to terminate this Agreement pursuant to Paragraph 14, any claim, dispute or controversy arising out of or relating to this Agreement, shall be submitted to binding arbitration by the Arbitration Committee of the American Arbitration Association, in accordance with the construction industry rules then in effect.  The arbitration hearing shall be held in Houston, Harris County, Texas, on at least twenty (20) business days prior written notice to the parties.   There shall be three arbitrators, with each party selecting one; the third arbitrator, who shall be the chairman of the panel, shall be selected by the two party-appointed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Arbitration Committee of the American Arbitration Association shall be empowered to appoint any arbitrator not named in accordance with the procedure set forth herein.  Each arbitrator will be qualified by at least ten (10) years experience in the natural gas and/or electric construction and engineering industry.  The decision of the arbitrators shall be final and binding upon the parties without the right of appeal to the courts.  In deciding the substance of any such claim, dispute or disagreement, the arbitrators shall apply the substantive Laws of the State of Texas; provided, however, except as is otherwise provided in this Agreement, that the arbitrators shall have no authority to award consequential damages or punitive damages under any circumstances (whether it be exemplary damages, treble damages, or any other penalty or punitive type of damages) regardless of whether such damages may be available under Texas Law, the parties hereby waiving their right, if any, to recover consequential damages or punitive damages in connection with any such claims, disputes or disagreements.  The award rendered by the arbitrators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Arbitration proceedings shall be conducted in English.  </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720" w:end="0"/>
        <w:jc w:val="both"/>
        <w:rPr>
          <w:rFonts w:ascii="Times New Roman" w:hAnsi="Times New Roman"/>
          <w:sz w:val="20"/>
        </w:rPr>
      </w:pPr>
      <w:r>
        <w:rPr>
          <w:rFonts w:ascii="Times New Roman" w:hAnsi="Times New Roman"/>
          <w:sz w:val="20"/>
        </w:rPr>
        <w:t>39.3</w:t>
        <w:tab/>
      </w:r>
      <w:r>
        <w:rPr>
          <w:rFonts w:ascii="Times New Roman" w:hAnsi="Times New Roman"/>
          <w:sz w:val="20"/>
          <w:u w:val="single"/>
        </w:rPr>
        <w:t>Continuation of Work</w:t>
      </w:r>
      <w:r>
        <w:rPr>
          <w:rFonts w:ascii="Times New Roman" w:hAnsi="Times New Roman"/>
          <w:sz w:val="20"/>
        </w:rPr>
        <w:t>.   Pending final resolution of any dispute, whether or not submitted to arbitration hereunder, Company and Contractor shall continue to fulfill their respective obligations hereunder.</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36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720" w:start="720" w:end="0"/>
        <w:jc w:val="both"/>
        <w:rPr>
          <w:rFonts w:ascii="Times New Roman" w:hAnsi="Times New Roman"/>
          <w:sz w:val="20"/>
        </w:rPr>
      </w:pPr>
      <w:r>
        <w:rPr>
          <w:rFonts w:ascii="Times New Roman" w:hAnsi="Times New Roman"/>
          <w:sz w:val="20"/>
        </w:rPr>
        <w:t xml:space="preserve">40. </w:t>
        <w:tab/>
        <w:tab/>
      </w:r>
      <w:r>
        <w:rPr>
          <w:rFonts w:ascii="Times New Roman" w:hAnsi="Times New Roman"/>
          <w:b/>
          <w:sz w:val="20"/>
          <w:u w:val="single"/>
        </w:rPr>
        <w:t>Limitation of Liability</w:t>
      </w:r>
      <w:r>
        <w:rPr>
          <w:rFonts w:ascii="Times New Roman" w:hAnsi="Times New Roman"/>
          <w:sz w:val="20"/>
        </w:rPr>
        <w:t>.</w:t>
      </w:r>
    </w:p>
    <w:p>
      <w:pPr>
        <w:pStyle w:val="Normal"/>
        <w:widowContro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 w:val="left" w:pos="810" w:leader="none"/>
          <w:tab w:val="left" w:pos="936" w:leader="none"/>
          <w:tab w:val="left" w:pos="1428" w:leader="none"/>
          <w:tab w:val="left" w:pos="1848" w:leader="none"/>
          <w:tab w:val="left" w:pos="2400" w:leader="none"/>
          <w:tab w:val="left" w:pos="3240" w:leader="none"/>
          <w:tab w:val="left" w:pos="4320" w:leader="none"/>
        </w:tabs>
        <w:bidi w:val="0"/>
        <w:ind w:hanging="630" w:start="720" w:end="0"/>
        <w:jc w:val="both"/>
        <w:rPr>
          <w:rFonts w:ascii="Times New Roman" w:hAnsi="Times New Roman"/>
          <w:b/>
          <w:sz w:val="20"/>
        </w:rPr>
      </w:pPr>
      <w:r>
        <w:rPr>
          <w:rFonts w:ascii="Times New Roman" w:hAnsi="Times New Roman"/>
          <w:sz w:val="20"/>
        </w:rPr>
        <w:tab/>
      </w:r>
      <w:r>
        <w:rPr>
          <w:rFonts w:ascii="Times New Roman" w:hAnsi="Times New Roman"/>
          <w:b/>
          <w:sz w:val="20"/>
        </w:rPr>
        <w:t>IN NO EVENT SHALL COMPANY BE LIABLE TO CONTRACTOR, ITS SUBCONTRACTORS, VENDORS OR AFFILIATES, FOR ANY LOSSES SUFFERED BY CONTRACTOR, WHETHER DIRECT OR INDIRECT,  CONSEQUENTIAL, OR SPECIAL LOSS OR DAMAGE ARISING HEREUNDER.  CONTRACTOR SHALL NOT BE LIABLE TO COMPANY UNDER ANY CIRCUMSTANCES FOR INCIDENTAL OR CONSEQUENTIAL DAMAGES NOR FOR ANY COST OR EXPENSE THAT PROVIDES BETTERMENT, UPGRADE, OR ENHANCEMENT TO COMPANY.</w:t>
      </w:r>
    </w:p>
    <w:p>
      <w:pPr>
        <w:pStyle w:val="Normal"/>
        <w:widowControl/>
        <w:tabs>
          <w:tab w:val="clear" w:pos="720"/>
          <w:tab w:val="left" w:pos="-720" w:leader="none"/>
          <w:tab w:val="left" w:pos="0" w:leader="none"/>
          <w:tab w:val="left" w:pos="810" w:leader="none"/>
          <w:tab w:val="left" w:pos="936" w:leader="none"/>
          <w:tab w:val="left" w:pos="1428" w:leader="none"/>
          <w:tab w:val="left" w:pos="1848" w:leader="none"/>
          <w:tab w:val="left" w:pos="2400" w:leader="none"/>
          <w:tab w:val="left" w:pos="3240" w:leader="none"/>
          <w:tab w:val="left" w:pos="4320" w:leader="none"/>
        </w:tabs>
        <w:bidi w:val="0"/>
        <w:ind w:hanging="630" w:start="720" w:end="0"/>
        <w:jc w:val="both"/>
        <w:rPr>
          <w:rFonts w:ascii="Times New Roman" w:hAnsi="Times New Roman"/>
          <w:b/>
          <w:sz w:val="20"/>
        </w:rPr>
      </w:pPr>
      <w:r>
        <w:rPr>
          <w:rFonts w:ascii="Times New Roman" w:hAnsi="Times New Roman"/>
          <w:b/>
          <w:sz w:val="20"/>
        </w:rPr>
      </w:r>
    </w:p>
    <w:p>
      <w:pPr>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100" w:charSpace="0"/>
        </w:sectPr>
        <w:pStyle w:val="Normal"/>
        <w:widowControl/>
        <w:bidi w:val="0"/>
        <w:ind w:hanging="0" w:start="0" w:end="0"/>
        <w:jc w:val="center"/>
        <w:rPr>
          <w:rFonts w:ascii="Times New Roman" w:hAnsi="Times New Roman"/>
          <w:sz w:val="20"/>
        </w:rPr>
      </w:pPr>
      <w:r>
        <w:rPr>
          <w:rFonts w:ascii="Times New Roman" w:hAnsi="Times New Roman"/>
          <w:sz w:val="20"/>
        </w:rPr>
      </w:r>
    </w:p>
    <w:p>
      <w:pPr>
        <w:pStyle w:val="Normal"/>
        <w:widowControl/>
        <w:bidi w:val="0"/>
        <w:ind w:hanging="0" w:start="0" w:end="0"/>
        <w:jc w:val="center"/>
        <w:rPr>
          <w:rFonts w:ascii="Times New Roman" w:hAnsi="Times New Roman"/>
          <w:b/>
          <w:sz w:val="20"/>
        </w:rPr>
      </w:pPr>
      <w:r>
        <w:rPr>
          <w:rFonts w:ascii="Times New Roman" w:hAnsi="Times New Roman"/>
          <w:b/>
          <w:sz w:val="20"/>
        </w:rPr>
        <w:t>PART III</w:t>
      </w:r>
    </w:p>
    <w:p>
      <w:pPr>
        <w:pStyle w:val="Normal"/>
        <w:widowControl/>
        <w:bidi w:val="0"/>
        <w:ind w:hanging="0" w:start="0" w:end="0"/>
        <w:jc w:val="center"/>
        <w:rPr>
          <w:rFonts w:ascii="Times New Roman" w:hAnsi="Times New Roman"/>
          <w:b/>
          <w:sz w:val="20"/>
        </w:rPr>
      </w:pPr>
      <w:r>
        <w:rPr>
          <w:rFonts w:ascii="Times New Roman" w:hAnsi="Times New Roman"/>
          <w:b/>
          <w:sz w:val="20"/>
        </w:rPr>
      </w:r>
    </w:p>
    <w:p>
      <w:pPr>
        <w:pStyle w:val="Normal"/>
        <w:widowControl/>
        <w:bidi w:val="0"/>
        <w:ind w:hanging="0" w:start="0" w:end="0"/>
        <w:jc w:val="center"/>
        <w:rPr>
          <w:rFonts w:ascii="Times New Roman" w:hAnsi="Times New Roman"/>
          <w:sz w:val="20"/>
        </w:rPr>
      </w:pPr>
      <w:r>
        <w:rPr>
          <w:rFonts w:ascii="Times New Roman" w:hAnsi="Times New Roman"/>
          <w:b/>
          <w:sz w:val="20"/>
        </w:rPr>
        <w:t>INSTRUCTIONS AND INFORMATION TO BIDDERS</w:t>
      </w:r>
    </w:p>
    <w:p>
      <w:pPr>
        <w:pStyle w:val="Normal"/>
        <w:widowControl/>
        <w:bidi w:val="0"/>
        <w:ind w:hanging="0" w:start="0" w:end="0"/>
        <w:jc w:val="center"/>
        <w:rPr>
          <w:rFonts w:ascii="Times New Roman" w:hAnsi="Times New Roman"/>
          <w:sz w:val="20"/>
          <w:u w:val="single"/>
        </w:rPr>
      </w:pPr>
      <w:r>
        <w:rPr>
          <w:rFonts w:ascii="Times New Roman" w:hAnsi="Times New Roman"/>
          <w:sz w:val="20"/>
          <w:u w:val="single"/>
        </w:rPr>
      </w:r>
    </w:p>
    <w:p>
      <w:pPr>
        <w:pStyle w:val="Normal"/>
        <w:widowControl/>
        <w:bidi w:val="0"/>
        <w:ind w:hanging="0" w:start="0" w:end="0"/>
        <w:jc w:val="both"/>
        <w:rPr>
          <w:rFonts w:ascii="Times New Roman" w:hAnsi="Times New Roman"/>
          <w:sz w:val="20"/>
        </w:rPr>
      </w:pPr>
      <w:r>
        <w:rPr>
          <w:rFonts w:ascii="Times New Roman" w:hAnsi="Times New Roman"/>
          <w:sz w:val="20"/>
        </w:rPr>
        <w:t xml:space="preserve">Bidder (Contractor) shall comply with this Part III of this Agreement in the preparation and submittal of its bid proposal.  Bidder shall complete all areas requesting information and rates, properly execute </w:t>
      </w:r>
      <w:r>
        <w:rPr>
          <w:rFonts w:ascii="Times New Roman" w:hAnsi="Times New Roman"/>
          <w:sz w:val="20"/>
          <w:u w:val="single"/>
        </w:rPr>
        <w:t>both</w:t>
      </w:r>
      <w:r>
        <w:rPr>
          <w:rFonts w:ascii="Times New Roman" w:hAnsi="Times New Roman"/>
          <w:sz w:val="20"/>
        </w:rPr>
        <w:t xml:space="preserve"> sets of documents under Part I, General Undertakings and Obligations of the Parties hereto, and return </w:t>
      </w:r>
      <w:r>
        <w:rPr>
          <w:rFonts w:ascii="Times New Roman" w:hAnsi="Times New Roman"/>
          <w:sz w:val="20"/>
          <w:u w:val="single"/>
        </w:rPr>
        <w:t>both</w:t>
      </w:r>
      <w:r>
        <w:rPr>
          <w:rFonts w:ascii="Times New Roman" w:hAnsi="Times New Roman"/>
          <w:sz w:val="20"/>
        </w:rPr>
        <w:t xml:space="preserve"> complete sets of documents to Company.  The requirements, which each such executed Proposal shall meet, are:</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A.</w:t>
        <w:tab/>
        <w:t>IDENTITY OF BIDDER</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720" w:end="0"/>
        <w:jc w:val="both"/>
        <w:rPr>
          <w:rFonts w:ascii="Times New Roman" w:hAnsi="Times New Roman"/>
          <w:sz w:val="20"/>
        </w:rPr>
      </w:pPr>
      <w:r>
        <w:rPr>
          <w:rFonts w:ascii="Times New Roman" w:hAnsi="Times New Roman"/>
          <w:sz w:val="20"/>
        </w:rPr>
        <w:t>Proposals by corporations shall be signed with the legal name of the corporation, followed by the name of the state of incorporation and by the signature and designation of the president, secretary or other person authorized to bind the corporation in the matter.  The corporate seal should also be affixed and the name of each person signing typed or printed below his signature.  When requested by Company, satisfactory evidence of the authority of the persons signing on behalf of the Bidder shall be furnished.  The full name and business address of the Bidder must be included and the Proposal must be signed with Bidder's usual signature.  Proposals by partnerships shall include the full names of all partners and shall be signed with the partnership name by one of the members of the partnership (identified as a "</w:t>
      </w:r>
      <w:r>
        <w:rPr>
          <w:rFonts w:ascii="Times New Roman" w:hAnsi="Times New Roman"/>
          <w:sz w:val="20"/>
          <w:u w:val="single"/>
        </w:rPr>
        <w:t>general partner</w:t>
      </w:r>
      <w:r>
        <w:rPr>
          <w:rFonts w:ascii="Times New Roman" w:hAnsi="Times New Roman"/>
          <w:sz w:val="20"/>
        </w:rPr>
        <w:t>") or by an authorized representative.</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B.</w:t>
        <w:tab/>
        <w:t>CHANGES AND CORRECTIONS</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720" w:end="0"/>
        <w:jc w:val="both"/>
        <w:rPr>
          <w:rFonts w:ascii="Times New Roman" w:hAnsi="Times New Roman"/>
          <w:sz w:val="20"/>
        </w:rPr>
      </w:pPr>
      <w:r>
        <w:rPr>
          <w:rFonts w:ascii="Times New Roman" w:hAnsi="Times New Roman"/>
          <w:sz w:val="20"/>
        </w:rPr>
        <w:t>Erasures or other changes in the Agreement are not allowed.</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C.</w:t>
        <w:tab/>
        <w:t>ENTIRE WORK</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720" w:end="0"/>
        <w:jc w:val="both"/>
        <w:rPr>
          <w:rFonts w:ascii="Times New Roman" w:hAnsi="Times New Roman"/>
          <w:sz w:val="20"/>
        </w:rPr>
      </w:pPr>
      <w:r>
        <w:rPr>
          <w:rFonts w:ascii="Times New Roman" w:hAnsi="Times New Roman"/>
          <w:sz w:val="20"/>
        </w:rPr>
        <w:t>Proposals must cover the entire Work as specified, including any addenda thereto.</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D.</w:t>
        <w:tab/>
        <w:t>NOMINATION OF SUBCONTRACTOR WORK AND SUBCONTRACTORS</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720" w:end="0"/>
        <w:jc w:val="both"/>
        <w:rPr>
          <w:rFonts w:ascii="Times New Roman" w:hAnsi="Times New Roman"/>
          <w:sz w:val="20"/>
        </w:rPr>
      </w:pPr>
      <w:r>
        <w:rPr>
          <w:rFonts w:ascii="Times New Roman" w:hAnsi="Times New Roman"/>
          <w:sz w:val="20"/>
        </w:rPr>
        <w:t>The Bidder must accompany the Proposal with a description of any part of the Work which the Bidder desires to subcontract and the names of proposed Subcontractors.  Acceptance of this information shall not prejudice Company's expressed right elsewhere in this Agreement to reject any such subcontracting or Subcontractors.</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E.</w:t>
        <w:tab/>
        <w:t>CONSTRUCTION SCHEDULE</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720" w:end="0"/>
        <w:jc w:val="both"/>
        <w:rPr>
          <w:rFonts w:ascii="Times New Roman" w:hAnsi="Times New Roman"/>
          <w:sz w:val="20"/>
        </w:rPr>
      </w:pPr>
      <w:r>
        <w:rPr>
          <w:rFonts w:ascii="Times New Roman" w:hAnsi="Times New Roman"/>
          <w:sz w:val="20"/>
        </w:rPr>
        <w:t>Bidder shall accompany the Proposal with a detailed Construction Schedule in graph or CPM form.  The Construction Schedule shall include a staffing curve and list of equipment Bidder proposes to use on the Work.</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F.</w:t>
        <w:tab/>
        <w:t>SURETY</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720" w:end="0"/>
        <w:jc w:val="both"/>
        <w:rPr>
          <w:rFonts w:ascii="Times New Roman" w:hAnsi="Times New Roman"/>
          <w:sz w:val="20"/>
        </w:rPr>
      </w:pPr>
      <w:r>
        <w:rPr>
          <w:rFonts w:ascii="Times New Roman" w:hAnsi="Times New Roman"/>
          <w:sz w:val="20"/>
        </w:rPr>
        <w:t>Contractor shall provide the bonds as specified in Part II of this Agreement. Contractor will submit with its proposal a commitment from a bonding agency for such bonding requirements.</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G.</w:t>
        <w:tab/>
        <w:t>FINANCIAL STATEMENT</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720" w:end="0"/>
        <w:jc w:val="both"/>
        <w:rPr>
          <w:rFonts w:ascii="Times New Roman" w:hAnsi="Times New Roman"/>
          <w:sz w:val="20"/>
        </w:rPr>
      </w:pPr>
      <w:r>
        <w:rPr>
          <w:rFonts w:ascii="Times New Roman" w:hAnsi="Times New Roman"/>
          <w:sz w:val="20"/>
        </w:rPr>
        <w:t>Bidder shall furnish a current financial statement to Company with its proposal.</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H.</w:t>
        <w:tab/>
        <w:t>WITHDRAWAL OF PROPOSAL</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720" w:end="0"/>
        <w:jc w:val="both"/>
        <w:rPr>
          <w:rFonts w:ascii="Times New Roman" w:hAnsi="Times New Roman"/>
          <w:sz w:val="20"/>
        </w:rPr>
      </w:pPr>
      <w:r>
        <w:rPr>
          <w:rFonts w:ascii="Times New Roman" w:hAnsi="Times New Roman"/>
          <w:sz w:val="20"/>
        </w:rPr>
        <w:t>A proposal may be withdrawn only by written or telegraphed request received by Company prior to the time for opening of bids announced in Company's letter of transmittal.</w:t>
      </w:r>
    </w:p>
    <w:p>
      <w:pPr>
        <w:pStyle w:val="Normal"/>
        <w:widowControl/>
        <w:bidi w:val="0"/>
        <w:ind w:hanging="0" w:start="72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I.</w:t>
        <w:tab/>
        <w:t>EXCEPTIONS TO SPECIFICATIONS</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720" w:end="0"/>
        <w:jc w:val="both"/>
        <w:rPr>
          <w:rFonts w:ascii="Times New Roman" w:hAnsi="Times New Roman"/>
          <w:sz w:val="20"/>
        </w:rPr>
      </w:pPr>
      <w:r>
        <w:rPr>
          <w:rFonts w:ascii="Times New Roman" w:hAnsi="Times New Roman"/>
          <w:sz w:val="20"/>
        </w:rPr>
        <w:t>Exceptions, if any, from the requirements of the specifications forming a part of this Agreement shall be specifically noted in Bidder's Proposal.</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J.</w:t>
        <w:tab/>
        <w:t>INSURANCE REQUIREMENTS</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720" w:end="0"/>
        <w:jc w:val="both"/>
        <w:rPr>
          <w:rFonts w:ascii="Times New Roman" w:hAnsi="Times New Roman"/>
          <w:sz w:val="20"/>
        </w:rPr>
      </w:pPr>
      <w:r>
        <w:rPr>
          <w:rFonts w:ascii="Times New Roman" w:hAnsi="Times New Roman"/>
          <w:sz w:val="20"/>
        </w:rPr>
        <w:t>Contractor shall deliver to Company at the time Contractor executes this Agreement the Insurance Certificate (or certificates) required in this Agreement, plus certified copies of permits to do business in the states in which the Work will be performed.  Such insurance certificate shall name Enron North America Corp., its respective parent and affiliated companies, and their directors, officers, employees, and agents, as additionally insured along with a waiver of subrogation clause on the certificate.  If the Contractors current insurance coverages are less than those stated minimum requirements in Part II of this Agreement, Contractor shall include in a separate cover letter the cost for the additional insurance.  Company will determine if this additional coverage is required for the project.</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numPr>
          <w:ilvl w:val="0"/>
          <w:numId w:val="12"/>
        </w:numPr>
        <w:tabs>
          <w:tab w:val="left" w:pos="720" w:leader="none"/>
        </w:tabs>
        <w:bidi w:val="0"/>
        <w:ind w:hanging="720" w:start="720" w:end="0"/>
        <w:jc w:val="both"/>
        <w:rPr>
          <w:rFonts w:ascii="Times New Roman" w:hAnsi="Times New Roman"/>
          <w:sz w:val="20"/>
        </w:rPr>
      </w:pPr>
      <w:r>
        <w:rPr>
          <w:rFonts w:ascii="Times New Roman" w:hAnsi="Times New Roman"/>
          <w:sz w:val="20"/>
        </w:rPr>
        <w:t>PROGRESS PAYMENT SCHEDULE</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720" w:end="0"/>
        <w:jc w:val="both"/>
        <w:rPr>
          <w:rFonts w:ascii="Times New Roman" w:hAnsi="Times New Roman"/>
          <w:sz w:val="20"/>
        </w:rPr>
      </w:pPr>
      <w:r>
        <w:rPr>
          <w:rFonts w:ascii="Times New Roman" w:hAnsi="Times New Roman"/>
          <w:sz w:val="20"/>
        </w:rPr>
        <w:t>A Progress Payment Schedule as specified in Exhibit "K" shall be included in Bidder's Proposal.  The Progress Payment Schedule shall outline the Company’s payments to Contractor based upon the Contractor’s expected Work progress and completion.  Exhibit K Progress Payment for Pipeline Work is intended to be Contractor's projection of the payment schedule.  Actual payments shall be made based upon the payment provisions of Part II of this Agreement.</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numPr>
          <w:ilvl w:val="0"/>
          <w:numId w:val="13"/>
        </w:numPr>
        <w:tabs>
          <w:tab w:val="left" w:pos="720" w:leader="none"/>
        </w:tabs>
        <w:bidi w:val="0"/>
        <w:ind w:hanging="720" w:start="720" w:end="0"/>
        <w:jc w:val="both"/>
        <w:rPr>
          <w:rFonts w:ascii="Times New Roman" w:hAnsi="Times New Roman"/>
          <w:sz w:val="20"/>
        </w:rPr>
      </w:pPr>
      <w:r>
        <w:rPr>
          <w:rFonts w:ascii="Times New Roman" w:hAnsi="Times New Roman"/>
          <w:sz w:val="20"/>
        </w:rPr>
        <w:t>EXCEPTIONS TO CONTRACT PROVISIONS</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720" w:end="0"/>
        <w:jc w:val="both"/>
        <w:rPr>
          <w:rFonts w:ascii="Times New Roman" w:hAnsi="Times New Roman"/>
          <w:sz w:val="20"/>
        </w:rPr>
      </w:pPr>
      <w:r>
        <w:rPr>
          <w:rFonts w:ascii="Times New Roman" w:hAnsi="Times New Roman"/>
          <w:sz w:val="20"/>
        </w:rPr>
        <w:t>Exceptions, if any, from the provisions of Part I and Part II of this Agreement shall be specifically noted in Contractor’s Proposal or deemed waived.</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Company will not execute this Agreement until all of the documents required in this Part III are received by it, and shall have the right to revoke its notification of award if Bidder fails to deliver the above described documents, although Company may, in its discretion, allow a longer period of time for delivery of the indicated documents.</w:t>
      </w:r>
    </w:p>
    <w:p>
      <w:pPr>
        <w:pStyle w:val="Normal"/>
        <w:widowControl/>
        <w:bidi w:val="0"/>
        <w:ind w:hanging="0" w:start="0" w:end="0"/>
        <w:jc w:val="both"/>
        <w:rPr>
          <w:rFonts w:ascii="Times New Roman" w:hAnsi="Times New Roman"/>
          <w:sz w:val="20"/>
        </w:rPr>
      </w:pPr>
      <w:r>
        <w:rPr>
          <w:rFonts w:ascii="Times New Roman" w:hAnsi="Times New Roman"/>
          <w:sz w:val="20"/>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100" w:charSpace="0"/>
        </w:sectPr>
        <w:pStyle w:val="Normal"/>
        <w:widowControl/>
        <w:bidi w:val="0"/>
        <w:spacing w:before="0" w:after="0"/>
        <w:ind w:hanging="0" w:start="0" w:end="0"/>
        <w:jc w:val="start"/>
        <w:rPr>
          <w:rFonts w:ascii="Times New Roman" w:hAnsi="Times New Roman"/>
          <w:sz w:val="20"/>
        </w:rPr>
      </w:pPr>
      <w:r>
        <w:rPr>
          <w:rFonts w:ascii="Times New Roman" w:hAnsi="Times New Roman"/>
          <w:sz w:val="20"/>
        </w:rPr>
      </w:r>
    </w:p>
    <w:p>
      <w:pPr>
        <w:pStyle w:val="Normal"/>
        <w:widowControl/>
        <w:bidi w:val="0"/>
        <w:ind w:hanging="0" w:start="0" w:end="0"/>
        <w:jc w:val="center"/>
        <w:rPr>
          <w:rFonts w:ascii="Times New Roman" w:hAnsi="Times New Roman"/>
          <w:b/>
          <w:sz w:val="20"/>
        </w:rPr>
      </w:pPr>
      <w:r>
        <w:rPr>
          <w:rFonts w:ascii="Times New Roman" w:hAnsi="Times New Roman"/>
          <w:b/>
          <w:sz w:val="20"/>
        </w:rPr>
        <w:t>PART IV</w:t>
      </w:r>
    </w:p>
    <w:p>
      <w:pPr>
        <w:pStyle w:val="Normal"/>
        <w:widowControl/>
        <w:bidi w:val="0"/>
        <w:ind w:hanging="0" w:start="0" w:end="0"/>
        <w:jc w:val="center"/>
        <w:rPr>
          <w:rFonts w:ascii="Times New Roman" w:hAnsi="Times New Roman"/>
          <w:sz w:val="20"/>
        </w:rPr>
      </w:pPr>
      <w:r>
        <w:rPr>
          <w:rFonts w:ascii="Times New Roman" w:hAnsi="Times New Roman"/>
          <w:b/>
          <w:sz w:val="20"/>
        </w:rPr>
        <w:t>PROPOSAL OF BIDDER</w:t>
      </w:r>
    </w:p>
    <w:p>
      <w:pPr>
        <w:pStyle w:val="Normal"/>
        <w:widowControl/>
        <w:bidi w:val="0"/>
        <w:ind w:hanging="0" w:start="0" w:end="0"/>
        <w:jc w:val="center"/>
        <w:rPr>
          <w:rFonts w:ascii="Times New Roman" w:hAnsi="Times New Roman"/>
          <w:sz w:val="20"/>
        </w:rPr>
      </w:pPr>
      <w:r>
        <w:rPr>
          <w:rFonts w:ascii="Times New Roman" w:hAnsi="Times New Roman"/>
          <w:sz w:val="20"/>
        </w:rPr>
      </w:r>
    </w:p>
    <w:p>
      <w:pPr>
        <w:pStyle w:val="BodyText"/>
        <w:widowControl/>
        <w:bidi w:val="0"/>
        <w:rPr>
          <w:rFonts w:ascii="Courier" w:hAnsi="Courier"/>
          <w:b/>
        </w:rPr>
      </w:pPr>
      <w:r>
        <w:rPr>
          <w:b/>
        </w:rPr>
        <w:t>Contractor hereby proposes and agrees to undertake the Work as defined and specified in this Agreement for the Contract Price set forth below, as such Contract Price may be adjusted by one or more Change Orders. The Contract Price shall be Contractor’s complete bid for all costs to complete the Work and shall include provisions for all construction conditions at the location of the Work:</w:t>
      </w:r>
    </w:p>
    <w:p>
      <w:pPr>
        <w:pStyle w:val="Normal"/>
        <w:widowControl/>
        <w:bidi w:val="0"/>
        <w:ind w:hanging="0" w:start="0" w:end="0"/>
        <w:jc w:val="both"/>
        <w:rPr>
          <w:rFonts w:ascii="Times New Roman" w:hAnsi="Times New Roman"/>
          <w:b/>
          <w:sz w:val="22"/>
        </w:rPr>
      </w:pPr>
      <w:r>
        <w:rPr>
          <w:rFonts w:ascii="Times New Roman" w:hAnsi="Times New Roman"/>
          <w:b/>
          <w:sz w:val="22"/>
        </w:rPr>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Docking Facilities:</w:t>
      </w:r>
    </w:p>
    <w:p>
      <w:pPr>
        <w:pStyle w:val="Normal"/>
        <w:widowControl/>
        <w:bidi w:val="0"/>
        <w:ind w:hanging="0" w:start="0" w:end="0"/>
        <w:jc w:val="both"/>
        <w:rPr>
          <w:rFonts w:ascii="Times New Roman" w:hAnsi="Times New Roman"/>
          <w:b/>
          <w:sz w:val="22"/>
        </w:rPr>
      </w:pPr>
      <w:r>
        <w:rPr>
          <w:rFonts w:ascii="Times New Roman" w:hAnsi="Times New Roman"/>
          <w:b/>
          <w:sz w:val="22"/>
        </w:rPr>
        <w:tab/>
      </w:r>
    </w:p>
    <w:p>
      <w:pPr>
        <w:pStyle w:val="Normal"/>
        <w:widowControl/>
        <w:bidi w:val="0"/>
        <w:ind w:hanging="0" w:start="0" w:end="0"/>
        <w:jc w:val="both"/>
        <w:rPr>
          <w:rFonts w:ascii="Times New Roman" w:hAnsi="Times New Roman"/>
          <w:b/>
          <w:sz w:val="22"/>
        </w:rPr>
      </w:pPr>
      <w:r>
        <w:rPr>
          <w:rFonts w:ascii="Times New Roman" w:hAnsi="Times New Roman"/>
          <w:b/>
          <w:sz w:val="22"/>
        </w:rPr>
        <w:tab/>
        <w:t>Contract Price:</w:t>
        <w:tab/>
        <w:t>[___________________ Dollars] [$_____________]</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b/>
          <w:sz w:val="20"/>
        </w:rPr>
      </w:pPr>
      <w:r>
        <w:rPr>
          <w:rFonts w:ascii="Times New Roman" w:hAnsi="Times New Roman"/>
          <w:b/>
          <w:sz w:val="20"/>
        </w:rPr>
      </w:r>
    </w:p>
    <w:p>
      <w:pPr>
        <w:pStyle w:val="Normal"/>
        <w:widowControl/>
        <w:bidi w:val="0"/>
        <w:ind w:hanging="0" w:start="0" w:end="0"/>
        <w:jc w:val="both"/>
        <w:rPr>
          <w:rFonts w:ascii="Times New Roman" w:hAnsi="Times New Roman"/>
          <w:b/>
          <w:sz w:val="22"/>
        </w:rPr>
      </w:pPr>
      <w:r>
        <w:rPr>
          <w:rFonts w:ascii="Times New Roman" w:hAnsi="Times New Roman"/>
          <w:b/>
          <w:sz w:val="22"/>
        </w:rPr>
        <w:t>Any Extra Work performed under the provisions of Section 8 will be performed on a cost reimbursable basis.</w:t>
      </w:r>
    </w:p>
    <w:p>
      <w:pPr>
        <w:pStyle w:val="Normal"/>
        <w:widowControl/>
        <w:bidi w:val="0"/>
        <w:ind w:hanging="0" w:start="0" w:end="0"/>
        <w:jc w:val="both"/>
        <w:rPr>
          <w:rFonts w:ascii="Times New Roman" w:hAnsi="Times New Roman"/>
          <w:b/>
          <w:sz w:val="20"/>
        </w:rPr>
      </w:pPr>
      <w:r>
        <w:rPr>
          <w:rFonts w:ascii="Times New Roman" w:hAnsi="Times New Roman"/>
          <w:b/>
          <w:sz w:val="20"/>
        </w:rPr>
      </w:r>
    </w:p>
    <w:p>
      <w:pPr>
        <w:pStyle w:val="Normal"/>
        <w:widowControl/>
        <w:bidi w:val="0"/>
        <w:ind w:hanging="0" w:start="0" w:end="0"/>
        <w:jc w:val="both"/>
        <w:rPr>
          <w:rFonts w:ascii="Times New Roman" w:hAnsi="Times New Roman"/>
          <w:b/>
          <w:sz w:val="22"/>
        </w:rPr>
      </w:pPr>
      <w:r>
        <w:rPr>
          <w:rFonts w:ascii="Times New Roman" w:hAnsi="Times New Roman"/>
          <w:b/>
          <w:sz w:val="22"/>
        </w:rPr>
        <w:t>Contractor agrees that the above-listed Contract Price includes all sales and use taxes and other applicable taxes on materials, supplies, equipment or services involved in performing the Work. Contractor shall, where applicable, for information purposes only, separately list on its invoice(s) to Company any and all such valid sales taxes on materials, supplies, equipment or services to be provided hereunder.</w:t>
      </w:r>
    </w:p>
    <w:p>
      <w:pPr>
        <w:pStyle w:val="Normal"/>
        <w:widowControl/>
        <w:bidi w:val="0"/>
        <w:ind w:hanging="0" w:start="0" w:end="0"/>
        <w:jc w:val="both"/>
        <w:rPr>
          <w:rFonts w:ascii="Times New Roman" w:hAnsi="Times New Roman"/>
          <w:b/>
          <w:sz w:val="22"/>
        </w:rPr>
      </w:pPr>
      <w:r>
        <w:rPr>
          <w:rFonts w:ascii="Times New Roman" w:hAnsi="Times New Roman"/>
          <w:b/>
          <w:sz w:val="22"/>
        </w:rPr>
      </w:r>
    </w:p>
    <w:p>
      <w:pPr>
        <w:pStyle w:val="Normal"/>
        <w:widowControl/>
        <w:bidi w:val="0"/>
        <w:ind w:hanging="0" w:start="0" w:end="0"/>
        <w:jc w:val="both"/>
        <w:rPr>
          <w:rFonts w:ascii="Times New Roman" w:hAnsi="Times New Roman"/>
          <w:b/>
          <w:sz w:val="22"/>
        </w:rPr>
      </w:pPr>
      <w:r>
        <w:rPr>
          <w:rFonts w:ascii="Times New Roman" w:hAnsi="Times New Roman"/>
          <w:b/>
          <w:sz w:val="22"/>
        </w:rPr>
        <w:t>The Contract Price covers and includes all of Contractor's charges to Company's account for the construction and installation of the Work under the terms of this Agreement, and shall cover and include all overhead, supervision, labor, use of equipment furnished, and all other cost and expense incurred by the Contractor in the performance of said Work.  Unless the Work performed varies materially from the Scope of Work in Exhibit A,</w:t>
      </w:r>
      <w:r>
        <w:rPr>
          <w:rFonts w:ascii="Times New Roman" w:hAnsi="Times New Roman"/>
          <w:sz w:val="22"/>
        </w:rPr>
        <w:t xml:space="preserve"> </w:t>
      </w:r>
      <w:r>
        <w:rPr>
          <w:rFonts w:ascii="Times New Roman" w:hAnsi="Times New Roman"/>
          <w:b/>
          <w:sz w:val="22"/>
        </w:rPr>
        <w:t>described in the Drawings and the Specifications, there shall be no adjustment to the Contract Price.</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b/>
          <w:sz w:val="20"/>
        </w:rPr>
      </w:pPr>
      <w:r>
        <w:rPr>
          <w:rFonts w:ascii="Times New Roman" w:hAnsi="Times New Roman"/>
          <w:b/>
          <w:sz w:val="20"/>
        </w:rPr>
        <w:t xml:space="preserve">Payment Schedule </w:t>
      </w:r>
    </w:p>
    <w:p>
      <w:pPr>
        <w:pStyle w:val="Normal"/>
        <w:widowControl/>
        <w:bidi w:val="0"/>
        <w:ind w:hanging="0" w:start="0" w:end="0"/>
        <w:jc w:val="both"/>
        <w:rPr>
          <w:rFonts w:ascii="Times New Roman" w:hAnsi="Times New Roman"/>
          <w:b/>
          <w:sz w:val="20"/>
        </w:rPr>
      </w:pPr>
      <w:r>
        <w:rPr>
          <w:rFonts w:ascii="Times New Roman" w:hAnsi="Times New Roman"/>
          <w:b/>
          <w:sz w:val="20"/>
        </w:rPr>
      </w:r>
    </w:p>
    <w:p>
      <w:pPr>
        <w:pStyle w:val="Normal"/>
        <w:widowControl/>
        <w:bidi w:val="0"/>
        <w:ind w:hanging="0" w:start="0" w:end="0"/>
        <w:jc w:val="both"/>
        <w:rPr>
          <w:rFonts w:ascii="Times New Roman" w:hAnsi="Times New Roman"/>
          <w:b/>
          <w:sz w:val="20"/>
        </w:rPr>
      </w:pPr>
      <w:r>
        <w:rPr>
          <w:rFonts w:ascii="Times New Roman" w:hAnsi="Times New Roman"/>
          <w:sz w:val="20"/>
        </w:rPr>
        <w:t>To be furnished by Contractor as set forth in Exhibit “K”.</w:t>
      </w:r>
    </w:p>
    <w:p>
      <w:pPr>
        <w:pStyle w:val="Normal"/>
        <w:widowControl/>
        <w:bidi w:val="0"/>
        <w:ind w:hanging="0" w:start="0" w:end="0"/>
        <w:jc w:val="both"/>
        <w:rPr>
          <w:rFonts w:ascii="Times New Roman" w:hAnsi="Times New Roman"/>
          <w:b/>
          <w:sz w:val="20"/>
        </w:rPr>
      </w:pPr>
      <w:r>
        <w:rPr>
          <w:rFonts w:ascii="Times New Roman" w:hAnsi="Times New Roman"/>
          <w:b/>
          <w:sz w:val="20"/>
        </w:rPr>
      </w:r>
    </w:p>
    <w:p>
      <w:pPr>
        <w:pStyle w:val="Normal"/>
        <w:widowControl/>
        <w:bidi w:val="0"/>
        <w:ind w:hanging="0" w:start="0" w:end="0"/>
        <w:jc w:val="both"/>
        <w:rPr>
          <w:rFonts w:ascii="Times New Roman" w:hAnsi="Times New Roman"/>
          <w:b/>
          <w:sz w:val="20"/>
        </w:rPr>
      </w:pPr>
      <w:r>
        <w:rPr>
          <w:rFonts w:ascii="Times New Roman" w:hAnsi="Times New Roman"/>
          <w:b/>
          <w:sz w:val="20"/>
        </w:rPr>
      </w:r>
    </w:p>
    <w:p>
      <w:pPr>
        <w:pStyle w:val="Normal"/>
        <w:widowControl/>
        <w:bidi w:val="0"/>
        <w:ind w:hanging="0" w:start="0" w:end="0"/>
        <w:jc w:val="both"/>
        <w:rPr>
          <w:rFonts w:ascii="Times New Roman" w:hAnsi="Times New Roman"/>
          <w:b/>
          <w:sz w:val="20"/>
        </w:rPr>
      </w:pPr>
      <w:r>
        <w:rPr>
          <w:rFonts w:ascii="Times New Roman" w:hAnsi="Times New Roman"/>
          <w:b/>
          <w:sz w:val="20"/>
        </w:rPr>
        <w:t>Subcontractors</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The Contractor shall furnish with his bid a list of the names, addresses and telephone numbers of all Subcontractors Contractor intends to utilize in the performance of the Work; and the name of a principal contact for each Subcontractor.</w:t>
      </w:r>
    </w:p>
    <w:p>
      <w:pPr>
        <w:sectPr>
          <w:headerReference w:type="default" r:id="rId22"/>
          <w:headerReference w:type="first" r:id="rId23"/>
          <w:footerReference w:type="even" r:id="rId24"/>
          <w:footerReference w:type="default" r:id="rId25"/>
          <w:footerReference w:type="first" r:id="rId26"/>
          <w:type w:val="nextPage"/>
          <w:pgSz w:w="12240" w:h="15840"/>
          <w:pgMar w:left="1440" w:right="1440" w:gutter="0" w:header="720" w:top="1440" w:footer="720" w:bottom="1440"/>
          <w:pgNumType w:start="1" w:fmt="decimal"/>
          <w:formProt w:val="false"/>
          <w:textDirection w:val="lrTb"/>
          <w:docGrid w:type="default" w:linePitch="100" w:charSpace="0"/>
        </w:sectPr>
        <w:pStyle w:val="BodyText"/>
        <w:widowControl/>
        <w:bidi w:val="0"/>
        <w:spacing w:before="0" w:after="0"/>
        <w:rPr>
          <w:rFonts w:ascii="Courier" w:hAnsi="Courier"/>
          <w:b/>
          <w:sz w:val="20"/>
        </w:rPr>
      </w:pPr>
      <w:r>
        <w:rPr>
          <w:b/>
          <w:sz w:val="20"/>
        </w:rPr>
      </w:r>
    </w:p>
    <w:p>
      <w:pPr>
        <w:pStyle w:val="Normal"/>
        <w:widowControl/>
        <w:bidi w:val="0"/>
        <w:ind w:hanging="0" w:start="0" w:end="0"/>
        <w:jc w:val="center"/>
        <w:rPr>
          <w:rFonts w:ascii="Times New Roman" w:hAnsi="Times New Roman"/>
          <w:b/>
          <w:sz w:val="20"/>
        </w:rPr>
      </w:pPr>
      <w:r>
        <w:rPr>
          <w:rFonts w:ascii="Times New Roman" w:hAnsi="Times New Roman"/>
          <w:b/>
          <w:sz w:val="20"/>
        </w:rPr>
        <w:t>EXHIBIT A</w:t>
      </w:r>
    </w:p>
    <w:p>
      <w:pPr>
        <w:pStyle w:val="Normal"/>
        <w:widowControl/>
        <w:bidi w:val="0"/>
        <w:ind w:hanging="0" w:start="0" w:end="0"/>
        <w:jc w:val="center"/>
        <w:rPr>
          <w:rFonts w:ascii="Times New Roman" w:hAnsi="Times New Roman"/>
          <w:sz w:val="20"/>
          <w:u w:val="single"/>
        </w:rPr>
      </w:pPr>
      <w:r>
        <w:rPr>
          <w:rFonts w:ascii="Times New Roman" w:hAnsi="Times New Roman"/>
          <w:sz w:val="20"/>
          <w:u w:val="single"/>
        </w:rPr>
      </w:r>
    </w:p>
    <w:p>
      <w:pPr>
        <w:pStyle w:val="Normal"/>
        <w:widowControl/>
        <w:bidi w:val="0"/>
        <w:ind w:hanging="0" w:start="0" w:end="0"/>
        <w:jc w:val="center"/>
        <w:rPr>
          <w:rFonts w:ascii="Times New Roman" w:hAnsi="Times New Roman"/>
          <w:b/>
          <w:sz w:val="20"/>
          <w:u w:val="single"/>
        </w:rPr>
      </w:pPr>
      <w:r>
        <w:rPr>
          <w:rFonts w:ascii="Times New Roman" w:hAnsi="Times New Roman"/>
          <w:b/>
          <w:sz w:val="20"/>
          <w:u w:val="single"/>
        </w:rPr>
        <w:t>SCOPE OF WORK</w:t>
      </w:r>
    </w:p>
    <w:p>
      <w:pPr>
        <w:pStyle w:val="Normal"/>
        <w:widowControl/>
        <w:bidi w:val="0"/>
        <w:ind w:hanging="0" w:start="0" w:end="0"/>
        <w:jc w:val="center"/>
        <w:rPr>
          <w:rFonts w:ascii="Times New Roman" w:hAnsi="Times New Roman"/>
          <w:b/>
          <w:sz w:val="20"/>
          <w:u w:val="single"/>
        </w:rPr>
      </w:pPr>
      <w:r>
        <w:rPr>
          <w:rFonts w:ascii="Times New Roman" w:hAnsi="Times New Roman"/>
          <w:b/>
          <w:sz w:val="20"/>
          <w:u w:val="single"/>
        </w:rPr>
      </w:r>
    </w:p>
    <w:p>
      <w:pPr>
        <w:pStyle w:val="Title"/>
        <w:widowControl/>
        <w:bidi w:val="0"/>
        <w:jc w:val="start"/>
        <w:rPr>
          <w:rFonts w:ascii="Courier" w:hAnsi="Courier"/>
          <w:b/>
          <w:sz w:val="20"/>
          <w:u w:val="double"/>
        </w:rPr>
      </w:pPr>
      <w:r>
        <w:rPr>
          <w:b/>
          <w:sz w:val="20"/>
          <w:u w:val="double"/>
        </w:rPr>
        <w:t>1.</w:t>
      </w:r>
      <w:r>
        <w:rPr>
          <w:b/>
          <w:sz w:val="20"/>
        </w:rPr>
        <w:tab/>
      </w:r>
      <w:r>
        <w:rPr>
          <w:b/>
          <w:sz w:val="20"/>
          <w:u w:val="double"/>
        </w:rPr>
        <w:t>NEPTUNE POWER BARGE PROJECT</w:t>
      </w:r>
    </w:p>
    <w:p>
      <w:pPr>
        <w:pStyle w:val="Normal"/>
        <w:widowControl/>
        <w:bidi w:val="0"/>
        <w:ind w:hanging="0" w:start="0" w:end="0"/>
        <w:jc w:val="center"/>
        <w:rPr>
          <w:rFonts w:ascii="Times New Roman" w:hAnsi="Times New Roman"/>
          <w:b/>
          <w:sz w:val="20"/>
          <w:u w:val="double"/>
        </w:rPr>
      </w:pPr>
      <w:r>
        <w:rPr>
          <w:rFonts w:ascii="Times New Roman" w:hAnsi="Times New Roman"/>
          <w:b/>
          <w:sz w:val="20"/>
          <w:u w:val="double"/>
        </w:rPr>
      </w:r>
    </w:p>
    <w:p>
      <w:pPr>
        <w:pStyle w:val="Normal"/>
        <w:widowControl/>
        <w:bidi w:val="0"/>
        <w:ind w:hanging="0" w:start="0" w:end="0"/>
        <w:jc w:val="center"/>
        <w:rPr>
          <w:rFonts w:ascii="Times New Roman" w:hAnsi="Times New Roman"/>
          <w:b/>
          <w:sz w:val="20"/>
          <w:u w:val="double"/>
        </w:rPr>
      </w:pPr>
      <w:r>
        <w:rPr>
          <w:rFonts w:ascii="Times New Roman" w:hAnsi="Times New Roman"/>
          <w:b/>
          <w:sz w:val="20"/>
          <w:u w:val="double"/>
        </w:rPr>
      </w:r>
    </w:p>
    <w:p>
      <w:pPr>
        <w:pStyle w:val="Normal"/>
        <w:widowControl/>
        <w:bidi w:val="0"/>
        <w:ind w:hanging="0" w:start="0" w:end="0"/>
        <w:jc w:val="both"/>
        <w:rPr>
          <w:rFonts w:ascii="Times New Roman" w:hAnsi="Times New Roman"/>
          <w:b/>
          <w:sz w:val="20"/>
          <w:u w:val="double"/>
        </w:rPr>
      </w:pPr>
      <w:r>
        <w:rPr>
          <w:rFonts w:ascii="Times New Roman" w:hAnsi="Times New Roman"/>
          <w:b/>
          <w:sz w:val="20"/>
          <w:u w:val="double"/>
        </w:rPr>
        <w:t>The Neptune Power Barge project consists of installing two power barges and one fuel barge to be purchased from BARGCO, Inc. One power barge was designed and built by GEC Alstom. The other power barge and the fuel barge were designed and built by John Brown Engineers. Each power barge is equipped with one GE Frame 6B gas turbine designed to burn distillate fuel with water injection for NOx control. Each power barge will also be equipped with a Continuous Emissions Monitoring System to monitor combustion exhaust instantaneously and cumulatively during power production.</w:t>
      </w:r>
    </w:p>
    <w:p>
      <w:pPr>
        <w:pStyle w:val="Normal"/>
        <w:widowControl/>
        <w:bidi w:val="0"/>
        <w:ind w:hanging="0" w:start="0" w:end="0"/>
        <w:jc w:val="both"/>
        <w:rPr>
          <w:rFonts w:ascii="Times New Roman" w:hAnsi="Times New Roman"/>
          <w:b/>
          <w:sz w:val="20"/>
          <w:u w:val="double"/>
        </w:rPr>
      </w:pPr>
      <w:r>
        <w:rPr>
          <w:rFonts w:ascii="Times New Roman" w:hAnsi="Times New Roman"/>
          <w:b/>
          <w:sz w:val="20"/>
          <w:u w:val="double"/>
        </w:rPr>
      </w:r>
    </w:p>
    <w:p>
      <w:pPr>
        <w:pStyle w:val="Normal"/>
        <w:widowControl/>
        <w:bidi w:val="0"/>
        <w:ind w:hanging="0" w:start="0" w:end="0"/>
        <w:jc w:val="both"/>
        <w:rPr>
          <w:rFonts w:ascii="Times New Roman" w:hAnsi="Times New Roman"/>
          <w:b/>
          <w:sz w:val="20"/>
          <w:u w:val="double"/>
        </w:rPr>
      </w:pPr>
      <w:r>
        <w:rPr>
          <w:rFonts w:ascii="Times New Roman" w:hAnsi="Times New Roman"/>
          <w:b/>
          <w:sz w:val="20"/>
          <w:u w:val="double"/>
        </w:rPr>
        <w:t>The GEC Alstom power barge has about 660,000 gallons (2.5 million liters) of fuel oil storage capacity on board; however, the John Brown power barge has no fuel storage capacity. It relies on the accompanying fuel oil barge, which has about 900,000 gallons (3.4 million liters) of fuel oil storage capacity. The three barges are being transported from the Philippines to the US via a dry tow.</w:t>
      </w:r>
    </w:p>
    <w:p>
      <w:pPr>
        <w:pStyle w:val="Normal"/>
        <w:widowControl/>
        <w:bidi w:val="0"/>
        <w:ind w:hanging="0" w:start="0" w:end="0"/>
        <w:jc w:val="both"/>
        <w:rPr>
          <w:rFonts w:ascii="Times New Roman" w:hAnsi="Times New Roman"/>
          <w:b/>
          <w:sz w:val="20"/>
          <w:u w:val="double"/>
        </w:rPr>
      </w:pPr>
      <w:r>
        <w:rPr>
          <w:rFonts w:ascii="Times New Roman" w:hAnsi="Times New Roman"/>
          <w:b/>
          <w:sz w:val="20"/>
          <w:u w:val="double"/>
        </w:rPr>
      </w:r>
    </w:p>
    <w:p>
      <w:pPr>
        <w:pStyle w:val="BodyText"/>
        <w:widowControl/>
        <w:bidi w:val="0"/>
        <w:rPr>
          <w:rFonts w:ascii="Courier" w:hAnsi="Courier"/>
          <w:b/>
          <w:sz w:val="20"/>
          <w:u w:val="double"/>
        </w:rPr>
      </w:pPr>
      <w:r>
        <w:rPr>
          <w:b/>
          <w:sz w:val="20"/>
          <w:u w:val="double"/>
        </w:rPr>
        <w:t>EECC will provide EPC services to install the three barges in Far Rockaway, New York at an existing power generating facility. All three barges will be permanently moored in the bay adjacent to the existing switchyard. The barges will be secured by means of slip piling driven into the seabed at a depth to be determined after geotechnical information is available. Oil spill booms will surround each barge, and an oil spill skimmer will be provided. Gangways between the power barges and from the power barge and fuel barge to land will be provided for access. [All necessary fuel and utility piping and cabling will be routed via the gangways between the barges and the shore.]</w:t>
      </w:r>
    </w:p>
    <w:p>
      <w:pPr>
        <w:pStyle w:val="BodyText"/>
        <w:widowControl/>
        <w:bidi w:val="0"/>
        <w:rPr>
          <w:rFonts w:ascii="Courier" w:hAnsi="Courier"/>
          <w:b/>
          <w:sz w:val="20"/>
          <w:u w:val="double"/>
        </w:rPr>
      </w:pPr>
      <w:r>
        <w:rPr>
          <w:b/>
          <w:sz w:val="20"/>
          <w:u w:val="double"/>
        </w:rPr>
      </w:r>
    </w:p>
    <w:p>
      <w:pPr>
        <w:pStyle w:val="BodyText"/>
        <w:widowControl/>
        <w:bidi w:val="0"/>
        <w:rPr>
          <w:rFonts w:ascii="Courier" w:hAnsi="Courier"/>
          <w:b/>
          <w:sz w:val="20"/>
          <w:u w:val="double"/>
        </w:rPr>
      </w:pPr>
      <w:r>
        <w:rPr>
          <w:b/>
          <w:sz w:val="20"/>
          <w:u w:val="double"/>
        </w:rPr>
        <w:t>The existing plant communication system will be integrated with the communication system for the power barges. The electrical interconnects will be from the dead-end towers located on the barges to destinations in the switchyard determined in consultation with KeySpan. At least one support tower will have to be constructed in the switchyard along with controls, relay protection and associated electrical equipment as defined in the final electrical interconnect negotiations. Lighting equipment will be provided if required to provide adequate night access and visibility.</w:t>
      </w:r>
    </w:p>
    <w:p>
      <w:pPr>
        <w:pStyle w:val="BodyText"/>
        <w:widowControl/>
        <w:bidi w:val="0"/>
        <w:rPr>
          <w:rFonts w:ascii="Courier" w:hAnsi="Courier"/>
          <w:b/>
          <w:sz w:val="20"/>
          <w:u w:val="double"/>
        </w:rPr>
      </w:pPr>
      <w:r>
        <w:rPr>
          <w:b/>
          <w:sz w:val="20"/>
          <w:u w:val="double"/>
        </w:rPr>
      </w:r>
    </w:p>
    <w:p>
      <w:pPr>
        <w:pStyle w:val="BodyText"/>
        <w:widowControl/>
        <w:bidi w:val="0"/>
        <w:rPr>
          <w:rFonts w:ascii="Courier" w:hAnsi="Courier"/>
          <w:b/>
          <w:sz w:val="20"/>
          <w:u w:val="double"/>
        </w:rPr>
      </w:pPr>
      <w:r>
        <w:rPr>
          <w:b/>
          <w:sz w:val="20"/>
          <w:u w:val="double"/>
        </w:rPr>
        <w:t>Two demineralized water transfer pumps, with the associated power cabling and controls, will be supplied and located by the existing demineralized water storage tank. Piping will be routed from the demineralized storage tank area to the power barges. A small storage tank or tanks will be supplied and located near or on the power barges to ensure adequate demineralized supply water for the NOx water injection system. [An access road through the existing switchyard will be provided to ensure access for miscellaneous maintenance of the equipment on the barges.] Major maintenance or equipment replacement will be performed via water access.</w:t>
      </w:r>
    </w:p>
    <w:p>
      <w:pPr>
        <w:pStyle w:val="BodyText"/>
        <w:widowControl/>
        <w:bidi w:val="0"/>
        <w:rPr>
          <w:rFonts w:ascii="Courier" w:hAnsi="Courier"/>
          <w:b/>
          <w:sz w:val="20"/>
          <w:u w:val="double"/>
        </w:rPr>
      </w:pPr>
      <w:r>
        <w:rPr>
          <w:b/>
          <w:sz w:val="20"/>
          <w:u w:val="double"/>
        </w:rPr>
      </w:r>
    </w:p>
    <w:p>
      <w:pPr>
        <w:pStyle w:val="Title"/>
        <w:widowControl/>
        <w:bidi w:val="0"/>
        <w:jc w:val="start"/>
        <w:rPr>
          <w:rFonts w:ascii="Courier" w:hAnsi="Courier"/>
          <w:b/>
          <w:sz w:val="20"/>
          <w:u w:val="double"/>
        </w:rPr>
      </w:pPr>
      <w:r>
        <w:rPr>
          <w:b/>
          <w:sz w:val="20"/>
          <w:u w:val="double"/>
        </w:rPr>
        <w:t>2.</w:t>
      </w:r>
      <w:r>
        <w:rPr>
          <w:b/>
          <w:sz w:val="20"/>
        </w:rPr>
        <w:tab/>
      </w:r>
      <w:r>
        <w:rPr>
          <w:b/>
          <w:sz w:val="20"/>
          <w:u w:val="double"/>
        </w:rPr>
        <w:t>BILL OF MATERIALS FOR THE NEPTUNE POWER BARGE PROJECT</w:t>
      </w:r>
    </w:p>
    <w:p>
      <w:pPr>
        <w:pStyle w:val="Normal"/>
        <w:widowControl/>
        <w:bidi w:val="0"/>
        <w:ind w:hanging="0" w:start="0" w:end="0"/>
        <w:jc w:val="center"/>
        <w:rPr>
          <w:b/>
          <w:sz w:val="20"/>
          <w:u w:val="double"/>
        </w:rPr>
      </w:pPr>
      <w:r>
        <w:rPr>
          <w:b/>
          <w:sz w:val="20"/>
          <w:u w:val="double"/>
        </w:rPr>
      </w:r>
    </w:p>
    <w:p>
      <w:pPr>
        <w:pStyle w:val="BodyText"/>
        <w:widowControl/>
        <w:bidi w:val="0"/>
        <w:rPr>
          <w:rFonts w:ascii="Courier" w:hAnsi="Courier"/>
          <w:b/>
          <w:sz w:val="20"/>
          <w:u w:val="double"/>
        </w:rPr>
      </w:pPr>
      <w:r>
        <w:rPr>
          <w:b/>
          <w:sz w:val="20"/>
          <w:u w:val="double"/>
        </w:rPr>
        <w:t>EECC will provide EPC services to install the three barges referenced above in Far Rockaway, New York at an existing power generating facility. The projected bill of materials is as follows:</w:t>
      </w:r>
    </w:p>
    <w:p>
      <w:pPr>
        <w:pStyle w:val="BodyText"/>
        <w:widowControl/>
        <w:bidi w:val="0"/>
        <w:rPr>
          <w:rFonts w:ascii="Courier" w:hAnsi="Courier"/>
          <w:b/>
          <w:sz w:val="20"/>
          <w:u w:val="double"/>
        </w:rPr>
      </w:pPr>
      <w:r>
        <w:rPr>
          <w:b/>
          <w:sz w:val="20"/>
          <w:u w:val="double"/>
        </w:rPr>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1 GEC Alstom Power Barge</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1 John Brown Power Barge</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1 Fuel Storage Barge</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1 lot of slip pile required to permanently moor the three barges.</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1 lot of oil spill booms positioned around [each or all] barges</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1 oil spill skimmer</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1 lot of gangways as necessary to provide access between the barges and from the barges to shore.</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1 lot of fuel and utility piping, cabling and supports.</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1 lot of cabling and equipment necessary to integrate the existing plant communication system with the communication system for the power barges.</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At least one support tower for the 69 kV cable from the barges to the switchyard.</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Electrical equipment to be defined in the final electrical interconnects negotiations.</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2 demineralized water transfer pumps with associated electrical power and controls.</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At least one demineralized water storage tank near or on the power barges.</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1 lot of Lighting fixtures, cables and controls if required for night access and visibility</w:t>
      </w:r>
    </w:p>
    <w:p>
      <w:pPr>
        <w:pStyle w:val="BodyText"/>
        <w:widowControl/>
        <w:numPr>
          <w:ilvl w:val="0"/>
          <w:numId w:val="14"/>
        </w:numPr>
        <w:tabs>
          <w:tab w:val="clear" w:pos="720"/>
          <w:tab w:val="left" w:pos="360" w:leader="none"/>
        </w:tabs>
        <w:bidi w:val="0"/>
        <w:ind w:hanging="360" w:start="360" w:end="0"/>
        <w:rPr>
          <w:rFonts w:ascii="Courier" w:hAnsi="Courier"/>
          <w:b/>
          <w:sz w:val="20"/>
          <w:u w:val="double"/>
        </w:rPr>
      </w:pPr>
      <w:r>
        <w:rPr>
          <w:b/>
          <w:sz w:val="20"/>
          <w:u w:val="double"/>
        </w:rPr>
        <w:t>2 Continuous Emissions Monitoring Systems, 1 for each power barge, to monitor combustion exhaust instantaneously and cumulatively.</w:t>
      </w:r>
    </w:p>
    <w:p>
      <w:pPr>
        <w:pStyle w:val="BodyText"/>
        <w:widowControl/>
        <w:numPr>
          <w:ilvl w:val="0"/>
          <w:numId w:val="14"/>
        </w:numPr>
        <w:tabs>
          <w:tab w:val="clear" w:pos="720"/>
          <w:tab w:val="left" w:pos="360" w:leader="none"/>
        </w:tabs>
        <w:bidi w:val="0"/>
        <w:ind w:hanging="360" w:start="360" w:end="0"/>
        <w:rPr>
          <w:rFonts w:ascii="Courier" w:hAnsi="Courier"/>
          <w:sz w:val="20"/>
        </w:rPr>
      </w:pPr>
      <w:r>
        <w:rPr>
          <w:b/>
          <w:sz w:val="20"/>
          <w:u w:val="double"/>
        </w:rPr>
        <w:t>An access road through the existing switchyard.</w:t>
      </w:r>
    </w:p>
    <w:p>
      <w:pPr>
        <w:pStyle w:val="BodyText"/>
        <w:widowControl/>
        <w:bidi w:val="0"/>
        <w:rPr>
          <w:rFonts w:ascii="Courier" w:hAnsi="Courier"/>
          <w:sz w:val="20"/>
        </w:rPr>
      </w:pPr>
      <w:r>
        <w:rPr>
          <w:sz w:val="20"/>
        </w:rPr>
      </w:r>
    </w:p>
    <w:p>
      <w:pPr>
        <w:pStyle w:val="Normal"/>
        <w:widowControl/>
        <w:bidi w:val="0"/>
        <w:ind w:hanging="0" w:start="0" w:end="0"/>
        <w:jc w:val="center"/>
        <w:rPr>
          <w:rFonts w:ascii="Times New Roman" w:hAnsi="Times New Roman"/>
          <w:sz w:val="20"/>
          <w:u w:val="single"/>
        </w:rPr>
      </w:pPr>
      <w:r>
        <w:rPr>
          <w:rFonts w:ascii="Times New Roman" w:hAnsi="Times New Roman"/>
          <w:sz w:val="20"/>
          <w:u w:val="single"/>
        </w:rPr>
      </w:r>
    </w:p>
    <w:p>
      <w:pPr>
        <w:sectPr>
          <w:headerReference w:type="default" r:id="rId27"/>
          <w:headerReference w:type="first" r:id="rId28"/>
          <w:footerReference w:type="even" r:id="rId29"/>
          <w:footerReference w:type="default" r:id="rId30"/>
          <w:footerReference w:type="first" r:id="rId31"/>
          <w:type w:val="nextPage"/>
          <w:pgSz w:w="12240" w:h="15840"/>
          <w:pgMar w:left="1440" w:right="1440" w:gutter="0" w:header="720" w:top="1440" w:footer="720" w:bottom="1440"/>
          <w:pgNumType w:start="1" w:fmt="decimal"/>
          <w:formProt w:val="false"/>
          <w:textDirection w:val="lrTb"/>
          <w:docGrid w:type="default" w:linePitch="100" w:charSpace="0"/>
        </w:sect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start"/>
        <w:rPr>
          <w:rFonts w:ascii="Times New Roman" w:hAnsi="Times New Roman"/>
          <w:sz w:val="20"/>
          <w:u w:val="single"/>
        </w:rPr>
      </w:pPr>
      <w:r>
        <w:rPr>
          <w:rFonts w:ascii="Times New Roman" w:hAnsi="Times New Roman"/>
          <w:sz w:val="20"/>
          <w:u w:val="single"/>
        </w:rPr>
      </w:r>
    </w:p>
    <w:p>
      <w:pPr>
        <w:pStyle w:val="Footer"/>
        <w:widowControl/>
        <w:tabs>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jc w:val="start"/>
        <w:rPr>
          <w:rFonts w:ascii="Times New Roman" w:hAnsi="Times New Roman"/>
          <w:sz w:val="20"/>
        </w:rPr>
      </w:pPr>
      <w:r>
        <w:rPr>
          <w:rFonts w:ascii="Times New Roman" w:hAnsi="Times New Roman"/>
          <w:sz w:val="20"/>
        </w:rPr>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center"/>
        <w:rPr>
          <w:rFonts w:ascii="Times New Roman" w:hAnsi="Times New Roman"/>
          <w:b/>
          <w:sz w:val="20"/>
        </w:rPr>
      </w:pPr>
      <w:r>
        <w:rPr>
          <w:rFonts w:ascii="Times New Roman" w:hAnsi="Times New Roman"/>
          <w:b/>
          <w:sz w:val="20"/>
        </w:rPr>
        <w:t>EXHIBIT D</w:t>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center"/>
        <w:rPr>
          <w:rFonts w:ascii="Times New Roman" w:hAnsi="Times New Roman"/>
          <w:sz w:val="20"/>
          <w:u w:val="single"/>
        </w:rPr>
      </w:pPr>
      <w:r>
        <w:rPr>
          <w:rFonts w:ascii="Times New Roman" w:hAnsi="Times New Roman"/>
          <w:sz w:val="20"/>
          <w:u w:val="single"/>
        </w:rPr>
      </w:r>
    </w:p>
    <w:p>
      <w:pPr>
        <w:pStyle w:val="Heading6"/>
        <w:widowControl/>
        <w:numPr>
          <w:ilvl w:val="0"/>
          <w:numId w:val="0"/>
        </w:numPr>
        <w:bidi w:val="0"/>
        <w:ind w:hanging="0" w:start="0"/>
        <w:outlineLvl w:val="5"/>
        <w:rPr>
          <w:rFonts w:ascii="Courier" w:hAnsi="Courier"/>
          <w:sz w:val="20"/>
        </w:rPr>
      </w:pPr>
      <w:r>
        <w:rPr>
          <w:sz w:val="20"/>
        </w:rPr>
        <w:t>CONTRACTOR'S EXTRA WORK RATE SCHEDULE</w:t>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center"/>
        <w:rPr>
          <w:rFonts w:ascii="Times New Roman" w:hAnsi="Times New Roman"/>
          <w:sz w:val="20"/>
          <w:u w:val="single"/>
        </w:rPr>
      </w:pPr>
      <w:r>
        <w:rPr>
          <w:rFonts w:ascii="Times New Roman" w:hAnsi="Times New Roman"/>
          <w:sz w:val="20"/>
          <w:u w:val="single"/>
        </w:rPr>
      </w:r>
    </w:p>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 xml:space="preserve">1.  </w:t>
      </w:r>
      <w:r>
        <w:rPr>
          <w:rFonts w:ascii="Times New Roman" w:hAnsi="Times New Roman"/>
          <w:sz w:val="20"/>
          <w:u w:val="single"/>
        </w:rPr>
        <w:t>EQUIPMENT</w:t>
      </w:r>
      <w:r>
        <w:rPr>
          <w:rFonts w:ascii="Times New Roman" w:hAnsi="Times New Roman"/>
          <w:sz w:val="20"/>
        </w:rPr>
        <w:t>.  With respect to Extra Work - Changes as Noted in Paragraph 11 of Part II of this Agreement wherein the Contract Price shall be adjusted for applicable equipment, the individual classifications and rates for all equipment to be used for which Contractor will be compensated shall be limited to the classifications and rates listed on the Equipment Rate Schedule set forth herein by Contractor.</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Such rates cover and include all charges for the use of equipment on a fully maintained basis, excluding only operating labor, but expressly including all gasoline, oil, grease and other fuel, supplies, repair parts, repair labor, taxes, license fees, rentals, supervision, overhead and profit and all other costs incident to the use of equipment to be furnished by Contractor.</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 xml:space="preserve">2.  </w:t>
      </w:r>
      <w:r>
        <w:rPr>
          <w:rFonts w:ascii="Times New Roman" w:hAnsi="Times New Roman"/>
          <w:sz w:val="20"/>
          <w:u w:val="single"/>
        </w:rPr>
        <w:t>LABOR</w:t>
      </w:r>
      <w:r>
        <w:rPr>
          <w:rFonts w:ascii="Times New Roman" w:hAnsi="Times New Roman"/>
          <w:sz w:val="20"/>
        </w:rPr>
        <w:t>.  With respect to Extra Work - Changes as noted in Paragraph 11 of Part II of this Agreement wherein the Contract Price shall be adjusted for applicable labor, the individual classifications and rates for all labor to be used for which the Contractor will be compensated shall be limited to the classifications and rates listed on the Labor Rate Schedule set forth herein by the Contractor.</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Such rates cover and include all charges for the use of all labor, including all applicable taxes, benefits, insurance, supervision, overhead and profit and all other costs incident to the use of such labor furnished by the Contractor.</w:t>
      </w:r>
    </w:p>
    <w:p>
      <w:pPr>
        <w:pStyle w:val="Normal"/>
        <w:widowControl/>
        <w:bidi w:val="0"/>
        <w:ind w:hanging="0" w:start="0" w:end="0"/>
        <w:jc w:val="both"/>
        <w:rPr>
          <w:rFonts w:ascii="Times New Roman" w:hAnsi="Times New Roman"/>
          <w:sz w:val="20"/>
        </w:rPr>
      </w:pPr>
      <w:r>
        <w:rPr>
          <w:rFonts w:ascii="Times New Roman" w:hAnsi="Times New Roman"/>
          <w:sz w:val="20"/>
        </w:rPr>
      </w:r>
      <w:r>
        <w:br w:type="page"/>
      </w:r>
    </w:p>
    <w:p>
      <w:pPr>
        <w:pStyle w:val="Heading3"/>
        <w:widowControl/>
        <w:numPr>
          <w:ilvl w:val="0"/>
          <w:numId w:val="0"/>
        </w:numPr>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outlineLvl w:val="2"/>
        <w:rPr>
          <w:rFonts w:ascii="Times New Roman" w:hAnsi="Times New Roman"/>
          <w:sz w:val="20"/>
        </w:rPr>
      </w:pPr>
      <w:r>
        <w:rPr>
          <w:rFonts w:ascii="Times New Roman" w:hAnsi="Times New Roman"/>
          <w:sz w:val="20"/>
        </w:rPr>
        <w:t>EXHIBIT D</w:t>
      </w:r>
    </w:p>
    <w:p>
      <w:pPr>
        <w:pStyle w:val="Normal"/>
        <w:widowControl/>
        <w:bidi w:val="0"/>
        <w:ind w:hanging="0" w:start="0" w:end="0"/>
        <w:jc w:val="center"/>
        <w:rPr>
          <w:rFonts w:ascii="Times New Roman" w:hAnsi="Times New Roman"/>
          <w:sz w:val="20"/>
          <w:u w:val="single"/>
        </w:rPr>
      </w:pPr>
      <w:r>
        <w:rPr>
          <w:rFonts w:ascii="Times New Roman" w:hAnsi="Times New Roman"/>
          <w:sz w:val="20"/>
          <w:u w:val="single"/>
        </w:rPr>
        <w:t>EQUIPMENT RATE SCHEDULE</w:t>
      </w:r>
    </w:p>
    <w:p>
      <w:pPr>
        <w:pStyle w:val="Normal"/>
        <w:widowControl/>
        <w:bidi w:val="0"/>
        <w:ind w:hanging="0" w:start="0" w:end="0"/>
        <w:jc w:val="center"/>
        <w:rPr>
          <w:rFonts w:ascii="Times New Roman" w:hAnsi="Times New Roman"/>
          <w:sz w:val="20"/>
          <w:u w:val="single"/>
        </w:rPr>
      </w:pPr>
      <w:r>
        <w:rPr>
          <w:rFonts w:ascii="Times New Roman" w:hAnsi="Times New Roman"/>
          <w:sz w:val="20"/>
          <w:u w:val="single"/>
        </w:rPr>
      </w:r>
    </w:p>
    <w:p>
      <w:pPr>
        <w:pStyle w:val="Normal"/>
        <w:widowControl/>
        <w:bidi w:val="0"/>
        <w:ind w:hanging="0" w:start="0" w:end="0"/>
        <w:jc w:val="center"/>
        <w:rPr>
          <w:rFonts w:ascii="Times New Roman" w:hAnsi="Times New Roman"/>
          <w:sz w:val="20"/>
        </w:rPr>
      </w:pPr>
      <w:r>
        <w:rPr>
          <w:rFonts w:ascii="Times New Roman" w:hAnsi="Times New Roman"/>
          <w:sz w:val="20"/>
        </w:rPr>
        <w:t>(To be furnished by Contractor)</w:t>
      </w:r>
    </w:p>
    <w:p>
      <w:pPr>
        <w:pStyle w:val="Normal"/>
        <w:widowControl/>
        <w:bidi w:val="0"/>
        <w:ind w:hanging="0" w:start="0" w:end="0"/>
        <w:jc w:val="center"/>
        <w:rPr>
          <w:rFonts w:ascii="Times New Roman" w:hAnsi="Times New Roman"/>
          <w:sz w:val="20"/>
        </w:rPr>
      </w:pPr>
      <w:r>
        <w:rPr>
          <w:rFonts w:ascii="Times New Roman" w:hAnsi="Times New Roman"/>
          <w:sz w:val="20"/>
        </w:rPr>
      </w:r>
    </w:p>
    <w:p>
      <w:pPr>
        <w:pStyle w:val="Normal"/>
        <w:widowControl/>
        <w:bidi w:val="0"/>
        <w:ind w:hanging="0" w:start="0" w:end="0"/>
        <w:jc w:val="start"/>
        <w:rPr>
          <w:rFonts w:ascii="Times New Roman" w:hAnsi="Times New Roman"/>
          <w:sz w:val="20"/>
        </w:rPr>
      </w:pPr>
      <w:r>
        <w:rPr>
          <w:rFonts w:ascii="Times New Roman" w:hAnsi="Times New Roman"/>
          <w:sz w:val="20"/>
        </w:rPr>
        <w:tab/>
        <w:tab/>
        <w:tab/>
        <w:tab/>
        <w:tab/>
        <w:tab/>
        <w:t>Operating</w:t>
        <w:tab/>
        <w:tab/>
        <w:t>Non-Operating</w:t>
      </w:r>
    </w:p>
    <w:p>
      <w:pPr>
        <w:pStyle w:val="Normal"/>
        <w:widowControl/>
        <w:bidi w:val="0"/>
        <w:ind w:hanging="0" w:start="0" w:end="0"/>
        <w:jc w:val="start"/>
        <w:rPr>
          <w:rFonts w:ascii="Times New Roman" w:hAnsi="Times New Roman"/>
          <w:sz w:val="20"/>
          <w:u w:val="single"/>
        </w:rPr>
      </w:pPr>
      <w:r>
        <w:rPr>
          <w:rFonts w:ascii="Times New Roman" w:hAnsi="Times New Roman"/>
          <w:sz w:val="20"/>
          <w:u w:val="single"/>
        </w:rPr>
        <w:t xml:space="preserve">      </w:t>
      </w:r>
      <w:r>
        <w:rPr>
          <w:rFonts w:ascii="Times New Roman" w:hAnsi="Times New Roman"/>
          <w:sz w:val="20"/>
          <w:u w:val="single"/>
        </w:rPr>
        <w:t xml:space="preserve">Description of Equipment            </w:t>
      </w:r>
      <w:r>
        <w:rPr>
          <w:rFonts w:ascii="Times New Roman" w:hAnsi="Times New Roman"/>
          <w:sz w:val="20"/>
        </w:rPr>
        <w:tab/>
        <w:tab/>
      </w:r>
      <w:r>
        <w:rPr>
          <w:rFonts w:ascii="Times New Roman" w:hAnsi="Times New Roman"/>
          <w:sz w:val="20"/>
          <w:u w:val="single"/>
        </w:rPr>
        <w:t>Hourly Rate</w:t>
      </w:r>
      <w:r>
        <w:rPr>
          <w:rFonts w:ascii="Times New Roman" w:hAnsi="Times New Roman"/>
          <w:sz w:val="20"/>
        </w:rPr>
        <w:tab/>
        <w:tab/>
      </w:r>
      <w:r>
        <w:rPr>
          <w:rFonts w:ascii="Times New Roman" w:hAnsi="Times New Roman"/>
          <w:sz w:val="20"/>
          <w:u w:val="single"/>
        </w:rPr>
        <w:t xml:space="preserve">Hourly Rate  </w:t>
      </w:r>
    </w:p>
    <w:p>
      <w:pPr>
        <w:pStyle w:val="Normal"/>
        <w:widowControl/>
        <w:bidi w:val="0"/>
        <w:ind w:hanging="0" w:start="0" w:end="0"/>
        <w:jc w:val="start"/>
        <w:rPr>
          <w:rFonts w:ascii="Times New Roman" w:hAnsi="Times New Roman"/>
          <w:sz w:val="20"/>
          <w:u w:val="single"/>
        </w:rPr>
      </w:pPr>
      <w:r>
        <w:rPr>
          <w:rFonts w:ascii="Times New Roman" w:hAnsi="Times New Roman"/>
          <w:sz w:val="20"/>
          <w:u w:val="single"/>
        </w:rPr>
      </w:r>
    </w:p>
    <w:p>
      <w:pPr>
        <w:pStyle w:val="Normal"/>
        <w:widowControl/>
        <w:bidi w:val="0"/>
        <w:ind w:hanging="0" w:start="0" w:end="0"/>
        <w:jc w:val="start"/>
        <w:rPr>
          <w:rFonts w:ascii="Times New Roman" w:hAnsi="Times New Roman"/>
          <w:sz w:val="20"/>
          <w:u w:val="single"/>
        </w:rPr>
      </w:pPr>
      <w:r>
        <w:rPr>
          <w:rFonts w:ascii="Times New Roman" w:hAnsi="Times New Roman"/>
          <w:sz w:val="20"/>
          <w:u w:val="single"/>
        </w:rPr>
      </w:r>
    </w:p>
    <w:p>
      <w:pPr>
        <w:pStyle w:val="Normal"/>
        <w:widowControl/>
        <w:bidi w:val="0"/>
        <w:ind w:hanging="0" w:start="0" w:end="0"/>
        <w:jc w:val="start"/>
        <w:rPr>
          <w:rFonts w:ascii="Times New Roman" w:hAnsi="Times New Roman"/>
          <w:sz w:val="20"/>
          <w:u w:val="single"/>
        </w:rPr>
      </w:pPr>
      <w:r>
        <w:rPr>
          <w:rFonts w:ascii="Times New Roman" w:hAnsi="Times New Roman"/>
          <w:sz w:val="20"/>
          <w:u w:val="single"/>
        </w:rPr>
      </w:r>
      <w:r>
        <w:br w:type="page"/>
      </w:r>
    </w:p>
    <w:p>
      <w:pPr>
        <w:pStyle w:val="Normal"/>
        <w:widowControl/>
        <w:bidi w:val="0"/>
        <w:ind w:hanging="0" w:start="0" w:end="0"/>
        <w:jc w:val="start"/>
        <w:rPr>
          <w:rFonts w:ascii="Times New Roman" w:hAnsi="Times New Roman"/>
          <w:sz w:val="20"/>
          <w:u w:val="single"/>
        </w:rPr>
      </w:pPr>
      <w:r>
        <w:rPr>
          <w:rFonts w:ascii="Times New Roman" w:hAnsi="Times New Roman"/>
          <w:sz w:val="20"/>
          <w:u w:val="single"/>
        </w:rPr>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center"/>
        <w:rPr>
          <w:rFonts w:ascii="Times New Roman" w:hAnsi="Times New Roman"/>
          <w:b/>
          <w:sz w:val="20"/>
        </w:rPr>
      </w:pPr>
      <w:r>
        <w:rPr>
          <w:rFonts w:ascii="Times New Roman" w:hAnsi="Times New Roman"/>
          <w:b/>
          <w:sz w:val="20"/>
        </w:rPr>
        <w:t>EXHIBIT D</w:t>
      </w:r>
    </w:p>
    <w:p>
      <w:pPr>
        <w:pStyle w:val="Normal"/>
        <w:widowControl/>
        <w:bidi w:val="0"/>
        <w:ind w:hanging="0" w:start="0" w:end="0"/>
        <w:jc w:val="center"/>
        <w:rPr>
          <w:rFonts w:ascii="Times New Roman" w:hAnsi="Times New Roman"/>
          <w:sz w:val="20"/>
        </w:rPr>
      </w:pPr>
      <w:r>
        <w:rPr>
          <w:rFonts w:ascii="Times New Roman" w:hAnsi="Times New Roman"/>
          <w:sz w:val="20"/>
        </w:rPr>
        <w:t>LABOR RATE SCHEDULE</w:t>
      </w:r>
    </w:p>
    <w:p>
      <w:pPr>
        <w:pStyle w:val="Normal"/>
        <w:widowControl/>
        <w:bidi w:val="0"/>
        <w:ind w:hanging="0" w:start="0" w:end="0"/>
        <w:jc w:val="center"/>
        <w:rPr>
          <w:rFonts w:ascii="Times New Roman" w:hAnsi="Times New Roman"/>
          <w:sz w:val="20"/>
        </w:rPr>
      </w:pPr>
      <w:r>
        <w:rPr>
          <w:rFonts w:ascii="Times New Roman" w:hAnsi="Times New Roman"/>
          <w:sz w:val="20"/>
        </w:rPr>
        <w:t>(To be furnished by Contractor)</w:t>
      </w:r>
    </w:p>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bidi w:val="0"/>
        <w:ind w:hanging="0" w:start="0" w:end="0"/>
        <w:jc w:val="start"/>
        <w:rPr>
          <w:rFonts w:ascii="Times New Roman" w:hAnsi="Times New Roman"/>
          <w:sz w:val="20"/>
        </w:rPr>
      </w:pPr>
      <w:r>
        <w:rPr>
          <w:rFonts w:ascii="Times New Roman" w:hAnsi="Times New Roman"/>
          <w:sz w:val="20"/>
          <w:u w:val="single"/>
        </w:rPr>
        <w:t xml:space="preserve">Classification           </w:t>
      </w:r>
      <w:r>
        <w:rPr>
          <w:rFonts w:ascii="Times New Roman" w:hAnsi="Times New Roman"/>
          <w:sz w:val="20"/>
        </w:rPr>
        <w:t xml:space="preserve"> </w:t>
        <w:tab/>
        <w:tab/>
        <w:t xml:space="preserve"> </w:t>
      </w:r>
      <w:r>
        <w:rPr>
          <w:rFonts w:ascii="Times New Roman" w:hAnsi="Times New Roman"/>
          <w:sz w:val="20"/>
          <w:u w:val="single"/>
        </w:rPr>
        <w:t xml:space="preserve">  Hourly Rate </w:t>
      </w:r>
      <w:r>
        <w:rPr>
          <w:rFonts w:ascii="Times New Roman" w:hAnsi="Times New Roman"/>
          <w:sz w:val="20"/>
        </w:rPr>
        <w:t xml:space="preserve">    </w:t>
      </w:r>
    </w:p>
    <w:p>
      <w:pPr>
        <w:pStyle w:val="Normal"/>
        <w:widowControl/>
        <w:bidi w:val="0"/>
        <w:ind w:hanging="0" w:start="0" w:end="0"/>
        <w:jc w:val="start"/>
        <w:rPr>
          <w:rFonts w:ascii="Times New Roman" w:hAnsi="Times New Roman"/>
          <w:sz w:val="20"/>
        </w:rPr>
      </w:pPr>
      <w:r>
        <w:rPr>
          <w:rFonts w:ascii="Times New Roman" w:hAnsi="Times New Roman"/>
          <w:sz w:val="20"/>
        </w:rPr>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start="1" w:fmt="decimal"/>
          <w:formProt w:val="false"/>
          <w:textDirection w:val="lrTb"/>
          <w:docGrid w:type="default" w:linePitch="100" w:charSpace="0"/>
        </w:sectPr>
        <w:pStyle w:val="Normal"/>
        <w:widowControl/>
        <w:bidi w:val="0"/>
        <w:spacing w:before="0" w:after="0"/>
        <w:ind w:hanging="0" w:start="0" w:end="0"/>
        <w:jc w:val="start"/>
        <w:rPr>
          <w:rFonts w:ascii="Times New Roman" w:hAnsi="Times New Roman"/>
          <w:sz w:val="20"/>
        </w:rPr>
      </w:pPr>
      <w:r>
        <w:rPr>
          <w:rFonts w:ascii="Times New Roman" w:hAnsi="Times New Roman"/>
          <w:sz w:val="20"/>
        </w:rPr>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center"/>
        <w:rPr>
          <w:rFonts w:ascii="Times New Roman" w:hAnsi="Times New Roman"/>
          <w:b/>
          <w:sz w:val="20"/>
        </w:rPr>
      </w:pPr>
      <w:r>
        <w:rPr>
          <w:rFonts w:ascii="Times New Roman" w:hAnsi="Times New Roman"/>
          <w:b/>
          <w:sz w:val="20"/>
        </w:rPr>
        <w:t>EXHIBIT E</w:t>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center"/>
        <w:rPr>
          <w:rFonts w:ascii="Times New Roman" w:hAnsi="Times New Roman"/>
          <w:b/>
          <w:sz w:val="20"/>
          <w:u w:val="single"/>
        </w:rPr>
      </w:pPr>
      <w:r>
        <w:rPr>
          <w:rFonts w:ascii="Times New Roman" w:hAnsi="Times New Roman"/>
          <w:b/>
          <w:sz w:val="20"/>
          <w:u w:val="single"/>
        </w:rPr>
      </w:r>
    </w:p>
    <w:p>
      <w:pPr>
        <w:pStyle w:val="Heading6"/>
        <w:widowControl/>
        <w:numPr>
          <w:ilvl w:val="0"/>
          <w:numId w:val="0"/>
        </w:numPr>
        <w:bidi w:val="0"/>
        <w:ind w:hanging="0" w:start="0"/>
        <w:outlineLvl w:val="5"/>
        <w:rPr>
          <w:rFonts w:ascii="Courier" w:hAnsi="Courier"/>
          <w:sz w:val="20"/>
        </w:rPr>
      </w:pPr>
      <w:r>
        <w:rPr>
          <w:sz w:val="20"/>
        </w:rPr>
        <w:t>MINIMUM INSURANCE REQUIREMENTS</w:t>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center"/>
        <w:rPr>
          <w:rFonts w:ascii="Times New Roman" w:hAnsi="Times New Roman"/>
          <w:sz w:val="20"/>
          <w:u w:val="single"/>
        </w:rPr>
      </w:pPr>
      <w:r>
        <w:rPr>
          <w:rFonts w:ascii="Times New Roman" w:hAnsi="Times New Roman"/>
          <w:sz w:val="20"/>
          <w:u w:val="single"/>
        </w:rPr>
      </w:r>
    </w:p>
    <w:p>
      <w:pPr>
        <w:pStyle w:val="BodyText"/>
        <w:widowControl/>
        <w:bidi w:val="0"/>
        <w:rPr>
          <w:rFonts w:ascii="Courier" w:hAnsi="Courier"/>
          <w:b/>
          <w:sz w:val="20"/>
          <w:u w:val="single"/>
        </w:rPr>
      </w:pPr>
      <w:r>
        <w:rPr>
          <w:b/>
          <w:sz w:val="20"/>
          <w:u w:val="single"/>
        </w:rPr>
        <w:t>Worker’s Compensation Insurance</w:t>
      </w:r>
    </w:p>
    <w:p>
      <w:pPr>
        <w:pStyle w:val="BodyText"/>
        <w:widowControl/>
        <w:bidi w:val="0"/>
        <w:rPr>
          <w:rFonts w:ascii="Courier" w:hAnsi="Courier"/>
          <w:sz w:val="20"/>
        </w:rPr>
      </w:pPr>
      <w:r>
        <w:rPr>
          <w:sz w:val="20"/>
        </w:rPr>
      </w:r>
    </w:p>
    <w:p>
      <w:pPr>
        <w:pStyle w:val="BodyText"/>
        <w:widowControl/>
        <w:bidi w:val="0"/>
        <w:rPr>
          <w:rFonts w:ascii="Courier" w:hAnsi="Courier"/>
          <w:sz w:val="20"/>
        </w:rPr>
      </w:pPr>
      <w:r>
        <w:rPr>
          <w:sz w:val="20"/>
        </w:rPr>
        <w:t>Worker's Compensation and Employer’s Liability insurance providing statutory coverage A benefits and Employer’s Liability limits of $1,000,000 bodily injury by accident/$1,000,000 bodily injury by disease each employee/$1,000,000 bodily injury by disease, policy limit, in compliance with the laws of the State where all or any portion of the Work is being performed. In the event, Contractor is not a resident of Wyoming, and the performance of the Work in Wyoming will take longer than 6 months, Contractor shall be required to purchase Workers’ Compensation insurance coverage, with statutory liability limits, directly from the State of Wyoming’s monopolistic state fund.  Coverage cannot be purchased from a private insurance company or agent.  Additionally, because Employer’s Liability insurance is not available in Wyoming, Contractor must purchase a “Stop-Gap” endorsement to its Commercial General Liability policy.  Prior to performing any Work on Company’s property in Wyoming, Contractor shall provide satisfactory written evidence to Company that such Workers’ Compensation and Stop-Gap coverage are in place.</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b/>
          <w:sz w:val="20"/>
          <w:u w:val="single"/>
        </w:rPr>
      </w:pPr>
      <w:r>
        <w:rPr>
          <w:rFonts w:ascii="Times New Roman" w:hAnsi="Times New Roman"/>
          <w:b/>
          <w:sz w:val="20"/>
          <w:u w:val="single"/>
        </w:rPr>
        <w:t>General Liability Insurance</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General Liability insurance, endorsed to provide coverage for explosion, collapse and underground damage hazards to property of others; Contractual Liability (particularly the applicable provisions of the "</w:t>
      </w:r>
      <w:r>
        <w:rPr>
          <w:rFonts w:ascii="Times New Roman" w:hAnsi="Times New Roman"/>
          <w:sz w:val="20"/>
          <w:u w:val="single"/>
        </w:rPr>
        <w:t>General Indemnity</w:t>
      </w:r>
      <w:r>
        <w:rPr>
          <w:rFonts w:ascii="Times New Roman" w:hAnsi="Times New Roman"/>
          <w:sz w:val="20"/>
        </w:rPr>
        <w:t>" section of this Agreement); Contractors and Products and Completed Operations (for a minimum of two year after acceptance of the Work).  Watercraft exclusions deleted (if Work necessitates the use of watercraft of any kind).  Railroad liability exclusions deleted (if Work is within railroad exclusion limits).</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Bodily Injury and</w:t>
      </w:r>
    </w:p>
    <w:p>
      <w:pPr>
        <w:pStyle w:val="Normal"/>
        <w:widowControl/>
        <w:bidi w:val="0"/>
        <w:ind w:hanging="0" w:start="0" w:end="0"/>
        <w:jc w:val="both"/>
        <w:rPr>
          <w:rFonts w:ascii="Times New Roman" w:hAnsi="Times New Roman"/>
          <w:sz w:val="20"/>
        </w:rPr>
      </w:pPr>
      <w:r>
        <w:rPr>
          <w:rFonts w:ascii="Times New Roman" w:hAnsi="Times New Roman"/>
          <w:sz w:val="20"/>
        </w:rPr>
        <w:t>Property Damage</w:t>
        <w:tab/>
        <w:tab/>
        <w:t>$1,000,000 Combined Single Limit Each Occurrence (Minimum)</w:t>
      </w:r>
    </w:p>
    <w:p>
      <w:pPr>
        <w:pStyle w:val="Normal"/>
        <w:widowControl/>
        <w:tabs>
          <w:tab w:val="clear" w:pos="720"/>
          <w:tab w:val="left" w:pos="-720" w:leader="none"/>
        </w:tabs>
        <w:bidi w:val="0"/>
        <w:ind w:hanging="0" w:start="0" w:end="0"/>
        <w:jc w:val="both"/>
        <w:rPr>
          <w:rFonts w:ascii="Times New Roman" w:hAnsi="Times New Roman"/>
          <w:b/>
          <w:sz w:val="20"/>
        </w:rPr>
      </w:pPr>
      <w:r>
        <w:rPr>
          <w:rFonts w:ascii="Times New Roman" w:hAnsi="Times New Roman"/>
          <w:b/>
          <w:sz w:val="20"/>
        </w:rPr>
      </w:r>
    </w:p>
    <w:p>
      <w:pPr>
        <w:pStyle w:val="Normal"/>
        <w:widowControl/>
        <w:tabs>
          <w:tab w:val="clear" w:pos="720"/>
          <w:tab w:val="left" w:pos="-720" w:leader="none"/>
        </w:tabs>
        <w:bidi w:val="0"/>
        <w:ind w:hanging="0" w:start="0" w:end="0"/>
        <w:jc w:val="both"/>
        <w:rPr>
          <w:rFonts w:ascii="Times New Roman" w:hAnsi="Times New Roman"/>
          <w:b/>
          <w:sz w:val="20"/>
          <w:u w:val="single"/>
        </w:rPr>
      </w:pPr>
      <w:r>
        <w:rPr>
          <w:rFonts w:ascii="Times New Roman" w:hAnsi="Times New Roman"/>
          <w:b/>
          <w:sz w:val="20"/>
          <w:u w:val="single"/>
        </w:rPr>
        <w:t>Automobile Liability Insurance</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Automobile Liability insurance which shall include coverage for all owned, non-owned and hired vehicles.</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Bodily Injury and</w:t>
      </w:r>
    </w:p>
    <w:p>
      <w:pPr>
        <w:pStyle w:val="Normal"/>
        <w:widowControl/>
        <w:bidi w:val="0"/>
        <w:ind w:hanging="0" w:start="0" w:end="0"/>
        <w:jc w:val="both"/>
        <w:rPr>
          <w:rFonts w:ascii="Times New Roman" w:hAnsi="Times New Roman"/>
          <w:sz w:val="20"/>
        </w:rPr>
      </w:pPr>
      <w:r>
        <w:rPr>
          <w:rFonts w:ascii="Times New Roman" w:hAnsi="Times New Roman"/>
          <w:sz w:val="20"/>
        </w:rPr>
        <w:t>Property Damage</w:t>
        <w:tab/>
        <w:tab/>
        <w:t>$1,000,000 Combined Single Limit Each Occurrence (Minimum)</w:t>
      </w:r>
    </w:p>
    <w:p>
      <w:pPr>
        <w:pStyle w:val="Normal"/>
        <w:widowControl/>
        <w:tabs>
          <w:tab w:val="clear" w:pos="720"/>
          <w:tab w:val="left" w:pos="-720" w:leader="none"/>
        </w:tabs>
        <w:bidi w:val="0"/>
        <w:ind w:hanging="0" w:start="0" w:end="0"/>
        <w:jc w:val="both"/>
        <w:rPr>
          <w:rFonts w:ascii="Times New Roman" w:hAnsi="Times New Roman"/>
          <w:b/>
          <w:sz w:val="20"/>
          <w:u w:val="single"/>
        </w:rPr>
      </w:pPr>
      <w:r>
        <w:rPr>
          <w:rFonts w:ascii="Times New Roman" w:hAnsi="Times New Roman"/>
          <w:b/>
          <w:sz w:val="20"/>
          <w:u w:val="single"/>
        </w:rPr>
      </w:r>
    </w:p>
    <w:p>
      <w:pPr>
        <w:pStyle w:val="Normal"/>
        <w:widowControl/>
        <w:tabs>
          <w:tab w:val="clear" w:pos="720"/>
          <w:tab w:val="left" w:pos="-720" w:leader="none"/>
        </w:tabs>
        <w:bidi w:val="0"/>
        <w:ind w:hanging="0" w:start="0" w:end="0"/>
        <w:jc w:val="both"/>
        <w:rPr>
          <w:rFonts w:ascii="Times New Roman" w:hAnsi="Times New Roman"/>
          <w:b/>
          <w:sz w:val="20"/>
          <w:u w:val="single"/>
        </w:rPr>
      </w:pPr>
      <w:r>
        <w:rPr>
          <w:rFonts w:ascii="Times New Roman" w:hAnsi="Times New Roman"/>
          <w:b/>
          <w:sz w:val="20"/>
          <w:u w:val="single"/>
        </w:rPr>
        <w:t>Excess Umbrella Liability Coverage</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Bodily Injury and</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Property Damage</w:t>
        <w:tab/>
        <w:tab/>
        <w:t>$10,000,000 Combined Single Limit Each Occurrence (Minimum)</w:t>
      </w:r>
    </w:p>
    <w:p>
      <w:pPr>
        <w:pStyle w:val="Normal"/>
        <w:widowControl/>
        <w:tabs>
          <w:tab w:val="clear" w:pos="720"/>
          <w:tab w:val="left" w:pos="-720" w:leader="none"/>
        </w:tabs>
        <w:bidi w:val="0"/>
        <w:ind w:hanging="0" w:start="0" w:end="0"/>
        <w:jc w:val="both"/>
        <w:rPr>
          <w:rFonts w:ascii="Times New Roman" w:hAnsi="Times New Roman"/>
          <w:b/>
          <w:sz w:val="20"/>
          <w:u w:val="single"/>
        </w:rPr>
      </w:pPr>
      <w:r>
        <w:rPr>
          <w:rFonts w:ascii="Times New Roman" w:hAnsi="Times New Roman"/>
          <w:b/>
          <w:sz w:val="20"/>
          <w:u w:val="single"/>
        </w:rPr>
      </w:r>
    </w:p>
    <w:p>
      <w:pPr>
        <w:pStyle w:val="Normal"/>
        <w:widowControl/>
        <w:tabs>
          <w:tab w:val="clear" w:pos="720"/>
          <w:tab w:val="left" w:pos="-720" w:leader="none"/>
        </w:tabs>
        <w:bidi w:val="0"/>
        <w:ind w:hanging="0" w:start="0" w:end="0"/>
        <w:jc w:val="both"/>
        <w:rPr>
          <w:rFonts w:ascii="Times New Roman" w:hAnsi="Times New Roman"/>
          <w:sz w:val="20"/>
          <w:u w:val="single"/>
        </w:rPr>
      </w:pPr>
      <w:r>
        <w:rPr>
          <w:rFonts w:ascii="Times New Roman" w:hAnsi="Times New Roman"/>
          <w:sz w:val="20"/>
          <w:u w:val="single"/>
        </w:rPr>
      </w:r>
    </w:p>
    <w:p>
      <w:pPr>
        <w:pStyle w:val="Normal"/>
        <w:widowControl/>
        <w:tabs>
          <w:tab w:val="clear" w:pos="720"/>
          <w:tab w:val="left" w:pos="-720" w:leader="none"/>
        </w:tabs>
        <w:bidi w:val="0"/>
        <w:ind w:hanging="0" w:start="0" w:end="0"/>
        <w:jc w:val="both"/>
        <w:rPr>
          <w:rFonts w:ascii="Times New Roman" w:hAnsi="Times New Roman"/>
          <w:b/>
          <w:sz w:val="20"/>
          <w:u w:val="single"/>
        </w:rPr>
      </w:pPr>
      <w:r>
        <w:rPr>
          <w:rFonts w:ascii="Times New Roman" w:hAnsi="Times New Roman"/>
          <w:b/>
          <w:sz w:val="20"/>
          <w:u w:val="single"/>
        </w:rPr>
        <w:t>Builder’s Risk Insurance</w:t>
      </w:r>
    </w:p>
    <w:p>
      <w:pPr>
        <w:pStyle w:val="Normal"/>
        <w:widowControl/>
        <w:tabs>
          <w:tab w:val="clear" w:pos="720"/>
          <w:tab w:val="left" w:pos="-720" w:leader="none"/>
        </w:tabs>
        <w:bidi w:val="0"/>
        <w:ind w:hanging="0" w:start="0" w:end="0"/>
        <w:jc w:val="both"/>
        <w:rPr>
          <w:rFonts w:ascii="Times New Roman" w:hAnsi="Times New Roman"/>
          <w:sz w:val="20"/>
          <w:u w:val="single"/>
        </w:rPr>
      </w:pPr>
      <w:r>
        <w:rPr>
          <w:rFonts w:ascii="Times New Roman" w:hAnsi="Times New Roman"/>
          <w:sz w:val="20"/>
          <w:u w:val="single"/>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Builder’s All Risk Insurance, at Company’s option, covering all risks of physical loss or damage to all work performed and property installed, from the start of activity including coverage for items in transit to the Site until completion. Such policy shall include coverage for the interests of the Company, Contractor and Subcontractors in the project. Contractor shall be responsible for the deductible which shall be no greater than $50,000 or whatever is commercially reasonable.</w:t>
      </w:r>
    </w:p>
    <w:p>
      <w:pPr>
        <w:pStyle w:val="Normal"/>
        <w:widowControl/>
        <w:tabs>
          <w:tab w:val="clear" w:pos="720"/>
          <w:tab w:val="left" w:pos="-720" w:leader="none"/>
        </w:tabs>
        <w:bidi w:val="0"/>
        <w:ind w:hanging="0" w:start="0" w:end="0"/>
        <w:jc w:val="both"/>
        <w:rPr>
          <w:rFonts w:ascii="Times New Roman" w:hAnsi="Times New Roman"/>
          <w:sz w:val="20"/>
          <w:u w:val="single"/>
        </w:rPr>
      </w:pPr>
      <w:r>
        <w:rPr>
          <w:rFonts w:ascii="Times New Roman" w:hAnsi="Times New Roman"/>
          <w:sz w:val="20"/>
          <w:u w:val="single"/>
        </w:rPr>
      </w:r>
    </w:p>
    <w:p>
      <w:pPr>
        <w:pStyle w:val="Normal"/>
        <w:widowControl/>
        <w:tabs>
          <w:tab w:val="clear" w:pos="720"/>
          <w:tab w:val="left" w:pos="-720" w:leader="none"/>
        </w:tabs>
        <w:bidi w:val="0"/>
        <w:ind w:hanging="0" w:start="0" w:end="0"/>
        <w:jc w:val="both"/>
        <w:rPr>
          <w:rFonts w:ascii="Times New Roman" w:hAnsi="Times New Roman"/>
          <w:sz w:val="20"/>
          <w:u w:val="single"/>
        </w:rPr>
      </w:pPr>
      <w:r>
        <w:rPr>
          <w:rFonts w:ascii="Times New Roman" w:hAnsi="Times New Roman"/>
          <w:sz w:val="20"/>
          <w:u w:val="single"/>
        </w:rPr>
        <w:t>Hull and Protection and Indemnity Insurance</w:t>
      </w:r>
    </w:p>
    <w:p>
      <w:pPr>
        <w:pStyle w:val="Normal"/>
        <w:widowControl/>
        <w:tabs>
          <w:tab w:val="clear" w:pos="720"/>
          <w:tab w:val="left" w:pos="-720" w:leader="none"/>
        </w:tabs>
        <w:bidi w:val="0"/>
        <w:ind w:hanging="0" w:start="0" w:end="0"/>
        <w:jc w:val="both"/>
        <w:rPr>
          <w:rFonts w:ascii="Times New Roman" w:hAnsi="Times New Roman"/>
          <w:sz w:val="20"/>
          <w:u w:val="single"/>
        </w:rPr>
      </w:pPr>
      <w:r>
        <w:rPr>
          <w:rFonts w:ascii="Times New Roman" w:hAnsi="Times New Roman"/>
          <w:sz w:val="20"/>
          <w:u w:val="single"/>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Hull and Protection and Indemnity insurance if the Work necessitates the use of watercraft of any kind.</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Hull</w:t>
        <w:tab/>
        <w:tab/>
        <w:tab/>
        <w:tab/>
        <w:t>Full replacement of the watercraft (Minimum)</w:t>
      </w:r>
    </w:p>
    <w:p>
      <w:pPr>
        <w:pStyle w:val="Normal"/>
        <w:widowControl/>
        <w:tabs>
          <w:tab w:val="clear" w:pos="720"/>
          <w:tab w:val="left" w:pos="-720" w:leader="none"/>
        </w:tabs>
        <w:bidi w:val="0"/>
        <w:ind w:hanging="2880" w:start="2880" w:end="0"/>
        <w:jc w:val="both"/>
        <w:rPr>
          <w:rFonts w:ascii="Times New Roman" w:hAnsi="Times New Roman"/>
          <w:sz w:val="20"/>
        </w:rPr>
      </w:pPr>
      <w:r>
        <w:rPr>
          <w:rFonts w:ascii="Times New Roman" w:hAnsi="Times New Roman"/>
          <w:sz w:val="20"/>
        </w:rPr>
        <w:t>P &amp; I</w:t>
        <w:tab/>
        <w:t xml:space="preserve">$1,000,000 Each Occurrence or the full valve of the vessel, </w:t>
        <w:tab/>
        <w:t>whichever is greater (Minimum)</w:t>
      </w:r>
    </w:p>
    <w:p>
      <w:pPr>
        <w:pStyle w:val="Normal"/>
        <w:widowControl/>
        <w:tabs>
          <w:tab w:val="clear" w:pos="720"/>
          <w:tab w:val="left" w:pos="-720" w:leader="none"/>
        </w:tabs>
        <w:bidi w:val="0"/>
        <w:ind w:hanging="2880" w:start="288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2880" w:start="2880" w:end="0"/>
        <w:jc w:val="both"/>
        <w:rPr>
          <w:rFonts w:ascii="Times New Roman" w:hAnsi="Times New Roman"/>
          <w:b/>
          <w:sz w:val="20"/>
          <w:u w:val="single"/>
        </w:rPr>
      </w:pPr>
      <w:r>
        <w:rPr>
          <w:rFonts w:ascii="Times New Roman" w:hAnsi="Times New Roman"/>
          <w:b/>
          <w:sz w:val="20"/>
          <w:u w:val="single"/>
        </w:rPr>
        <w:t>Aircraft Liability Insurance</w:t>
      </w:r>
    </w:p>
    <w:p>
      <w:pPr>
        <w:pStyle w:val="Normal"/>
        <w:widowControl/>
        <w:tabs>
          <w:tab w:val="clear" w:pos="720"/>
          <w:tab w:val="left" w:pos="-720" w:leader="none"/>
        </w:tabs>
        <w:bidi w:val="0"/>
        <w:ind w:hanging="2880" w:start="2880" w:end="0"/>
        <w:jc w:val="both"/>
        <w:rPr>
          <w:rFonts w:ascii="Times New Roman" w:hAnsi="Times New Roman"/>
          <w:sz w:val="20"/>
          <w:u w:val="single"/>
        </w:rPr>
      </w:pPr>
      <w:r>
        <w:rPr>
          <w:rFonts w:ascii="Times New Roman" w:hAnsi="Times New Roman"/>
          <w:sz w:val="20"/>
          <w:u w:val="single"/>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Aircraft Liability insurance if the Work necessitates the use of aircraft of any kind.  The policy shall be endorsed to provide coverage for non-owned aircraft as well as Guest Voluntary Settlement.</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Bodily Injury and</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Property Damage</w:t>
        <w:tab/>
        <w:t>$500,000    Combined Single Limit Each Occurrence (Minimum)</w:t>
      </w:r>
    </w:p>
    <w:p>
      <w:pPr>
        <w:pStyle w:val="Normal"/>
        <w:widowControl/>
        <w:tabs>
          <w:tab w:val="clear" w:pos="720"/>
          <w:tab w:val="left" w:pos="-720" w:leader="none"/>
        </w:tabs>
        <w:bidi w:val="0"/>
        <w:ind w:hanging="0" w:start="0" w:end="0"/>
        <w:jc w:val="both"/>
        <w:rPr>
          <w:rFonts w:ascii="Times New Roman" w:hAnsi="Times New Roman"/>
          <w:b/>
          <w:sz w:val="20"/>
          <w:u w:val="single"/>
        </w:rPr>
      </w:pPr>
      <w:r>
        <w:rPr>
          <w:rFonts w:ascii="Times New Roman" w:hAnsi="Times New Roman"/>
          <w:b/>
          <w:sz w:val="20"/>
          <w:u w:val="single"/>
        </w:rPr>
      </w:r>
    </w:p>
    <w:p>
      <w:pPr>
        <w:pStyle w:val="Normal"/>
        <w:widowControl/>
        <w:tabs>
          <w:tab w:val="clear" w:pos="720"/>
          <w:tab w:val="left" w:pos="-720" w:leader="none"/>
        </w:tabs>
        <w:bidi w:val="0"/>
        <w:ind w:hanging="0" w:start="0" w:end="0"/>
        <w:jc w:val="both"/>
        <w:rPr>
          <w:rFonts w:ascii="Times New Roman" w:hAnsi="Times New Roman"/>
          <w:b/>
          <w:sz w:val="20"/>
          <w:u w:val="single"/>
        </w:rPr>
      </w:pPr>
      <w:r>
        <w:rPr>
          <w:rFonts w:ascii="Times New Roman" w:hAnsi="Times New Roman"/>
          <w:b/>
          <w:sz w:val="20"/>
          <w:u w:val="single"/>
        </w:rPr>
        <w:t>Additional Requirements</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Contractor shall require any Subcontractor at any tier, vendor, supplier, material dealer and others connected with the Work to provide and maintain insurance at all times during the period that their agreement related to Work under this Agreements in force and effect at the Subcontractor's, vendor's, supplier's, material dealer's, or others' own cost, with insurance limits and in form and issuing companies acceptable to Company.</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Contractor shall submit to Company at the time Contractor executes this Agreement, a Certificate of Insurance, in form satisfactory to Company or certified copies of the Policies if requested by the Company, evidencing that satisfactory coverages of the type and limits set forth hereinabove are in effect.  Policies providing such coverages shall contain provisions that no cancellation, non-renewal,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Agreement including, without exception, the indemnity obligations of Contractor.</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Contractor agrees to require any policies of insurance, except Workers Compensation coverages, which are in any way related to the Work and that are secured and maintained by Contractor or its Subcontractors, to include Company, its parent and affiliated companies, and their directors, officers, employees and agents, as Additional Insured.  Furthermore, Underwriters shall waive all rights of recovery against Company, its parent and affiliated companies which Contractor may have or acquire because of deductible clauses in or inadequacy of limits of, any policies of insurance maintained by Contractor.  All policies of insurance maintained by Contractor shall be primary and not excess or contributory with any insurance or self-insurance maintained by Company.</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sectPr>
          <w:headerReference w:type="default" r:id="rId36"/>
          <w:headerReference w:type="first" r:id="rId37"/>
          <w:footerReference w:type="even" r:id="rId38"/>
          <w:footerReference w:type="default" r:id="rId39"/>
          <w:footerReference w:type="first" r:id="rId40"/>
          <w:type w:val="nextPage"/>
          <w:pgSz w:w="12240" w:h="15840"/>
          <w:pgMar w:left="1440" w:right="1440" w:gutter="0" w:header="720" w:top="1440" w:footer="720" w:bottom="1440"/>
          <w:pgNumType w:start="1" w:fmt="decimal"/>
          <w:formProt w:val="false"/>
          <w:textDirection w:val="lrTb"/>
          <w:docGrid w:type="default" w:linePitch="100" w:charSpace="0"/>
        </w:sectPr>
        <w:pStyle w:val="Normal"/>
        <w:widowControl/>
        <w:tabs>
          <w:tab w:val="clear" w:pos="720"/>
          <w:tab w:val="left" w:pos="-720" w:leader="none"/>
        </w:tabs>
        <w:bidi w:val="0"/>
        <w:spacing w:before="0" w:after="0"/>
        <w:ind w:hanging="0" w:start="0" w:end="0"/>
        <w:jc w:val="both"/>
        <w:rPr>
          <w:rFonts w:ascii="Times New Roman" w:hAnsi="Times New Roman"/>
          <w:sz w:val="20"/>
        </w:rPr>
      </w:pPr>
      <w:r>
        <w:rPr>
          <w:rFonts w:ascii="Times New Roman" w:hAnsi="Times New Roman"/>
          <w:sz w:val="20"/>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  All Policies required by the Exhibit “E” shall be purchased from insurance companies reasonably acceptable to the Company.</w:t>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center"/>
        <w:rPr>
          <w:rFonts w:ascii="Times New Roman" w:hAnsi="Times New Roman"/>
          <w:b/>
          <w:sz w:val="20"/>
        </w:rPr>
      </w:pPr>
      <w:r>
        <w:rPr>
          <w:rFonts w:ascii="Times New Roman" w:hAnsi="Times New Roman"/>
          <w:b/>
          <w:sz w:val="20"/>
        </w:rPr>
        <w:t>EXHIBIT F</w:t>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start"/>
        <w:rPr>
          <w:rFonts w:ascii="Times New Roman" w:hAnsi="Times New Roman"/>
          <w:sz w:val="20"/>
          <w:u w:val="single"/>
        </w:rPr>
      </w:pPr>
      <w:r>
        <w:rPr>
          <w:rFonts w:ascii="Times New Roman" w:hAnsi="Times New Roman"/>
          <w:sz w:val="20"/>
          <w:u w:val="single"/>
        </w:rPr>
      </w:r>
    </w:p>
    <w:p>
      <w:pPr>
        <w:pStyle w:val="Heading6"/>
        <w:widowControl/>
        <w:numPr>
          <w:ilvl w:val="0"/>
          <w:numId w:val="0"/>
        </w:numPr>
        <w:tabs>
          <w:tab w:val="clear" w:pos="864"/>
          <w:tab w:val="clear" w:pos="1584"/>
          <w:tab w:val="clear" w:pos="2304"/>
          <w:tab w:val="clear" w:pos="2880"/>
          <w:tab w:val="clear" w:pos="3600"/>
          <w:tab w:val="clear" w:pos="4320"/>
          <w:tab w:val="clear" w:pos="5472"/>
          <w:tab w:val="clear" w:pos="6192"/>
          <w:tab w:val="clear" w:pos="8640"/>
          <w:tab w:val="center" w:pos="4680" w:leader="none"/>
        </w:tabs>
        <w:bidi w:val="0"/>
        <w:ind w:hanging="0" w:start="0"/>
        <w:outlineLvl w:val="5"/>
        <w:rPr>
          <w:rFonts w:ascii="Courier" w:hAnsi="Courier"/>
          <w:sz w:val="20"/>
        </w:rPr>
      </w:pPr>
      <w:r>
        <w:rPr>
          <w:sz w:val="20"/>
        </w:rPr>
        <w:t>GOVERNMENTAL AUTHORIZATIONS</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sectPr>
          <w:headerReference w:type="default" r:id="rId41"/>
          <w:headerReference w:type="first" r:id="rId42"/>
          <w:footerReference w:type="even" r:id="rId43"/>
          <w:footerReference w:type="default" r:id="rId44"/>
          <w:footerReference w:type="first" r:id="rId45"/>
          <w:type w:val="nextPage"/>
          <w:pgSz w:w="12240" w:h="15840"/>
          <w:pgMar w:left="1440" w:right="1440" w:gutter="0" w:header="960" w:top="1440" w:footer="720" w:bottom="1440"/>
          <w:pgNumType w:start="1" w:fmt="decimal"/>
          <w:formProt w:val="false"/>
          <w:textDirection w:val="lrTb"/>
          <w:docGrid w:type="default" w:linePitch="100" w:charSpace="0"/>
        </w:sect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start"/>
        <w:rPr>
          <w:rFonts w:ascii="Times New Roman" w:hAnsi="Times New Roman"/>
          <w:sz w:val="20"/>
        </w:rPr>
      </w:pPr>
      <w:r>
        <w:rPr>
          <w:rFonts w:ascii="Times New Roman" w:hAnsi="Times New Roman"/>
          <w:sz w:val="20"/>
        </w:rPr>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center"/>
        <w:rPr>
          <w:rFonts w:ascii="Times New Roman" w:hAnsi="Times New Roman"/>
          <w:b/>
          <w:sz w:val="20"/>
        </w:rPr>
      </w:pPr>
      <w:r>
        <w:rPr>
          <w:rFonts w:ascii="Times New Roman" w:hAnsi="Times New Roman"/>
          <w:b/>
          <w:sz w:val="20"/>
        </w:rPr>
        <w:t>EXHIBIT G</w:t>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start"/>
        <w:rPr>
          <w:rFonts w:ascii="Times New Roman" w:hAnsi="Times New Roman"/>
          <w:sz w:val="20"/>
          <w:u w:val="single"/>
        </w:rPr>
      </w:pPr>
      <w:r>
        <w:rPr>
          <w:rFonts w:ascii="Times New Roman" w:hAnsi="Times New Roman"/>
          <w:sz w:val="20"/>
          <w:u w:val="single"/>
        </w:rPr>
      </w:r>
    </w:p>
    <w:p>
      <w:pPr>
        <w:pStyle w:val="Heading6"/>
        <w:widowControl/>
        <w:numPr>
          <w:ilvl w:val="0"/>
          <w:numId w:val="0"/>
        </w:numPr>
        <w:tabs>
          <w:tab w:val="clear" w:pos="864"/>
          <w:tab w:val="clear" w:pos="1584"/>
          <w:tab w:val="clear" w:pos="2304"/>
          <w:tab w:val="clear" w:pos="2880"/>
          <w:tab w:val="clear" w:pos="3600"/>
          <w:tab w:val="clear" w:pos="4320"/>
          <w:tab w:val="clear" w:pos="5472"/>
          <w:tab w:val="clear" w:pos="6192"/>
          <w:tab w:val="clear" w:pos="8640"/>
          <w:tab w:val="center" w:pos="4680" w:leader="none"/>
        </w:tabs>
        <w:bidi w:val="0"/>
        <w:ind w:hanging="0" w:start="0"/>
        <w:outlineLvl w:val="5"/>
        <w:rPr>
          <w:rFonts w:ascii="Courier" w:hAnsi="Courier"/>
          <w:sz w:val="20"/>
        </w:rPr>
      </w:pPr>
      <w:r>
        <w:rPr>
          <w:sz w:val="20"/>
        </w:rPr>
        <w:t>CONTRACTOR’S COMPLETION AFFIDAVIT</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u w:val="single"/>
        </w:rPr>
        <w:tab/>
        <w:tab/>
        <w:tab/>
        <w:tab/>
        <w:tab/>
        <w:tab/>
        <w:tab/>
        <w:tab/>
        <w:tab/>
        <w:tab/>
        <w:tab/>
        <w:tab/>
        <w:tab/>
        <w:t xml:space="preserve"> </w:t>
      </w:r>
      <w:r>
        <w:rPr>
          <w:rFonts w:ascii="Times New Roman" w:hAnsi="Times New Roman"/>
          <w:sz w:val="20"/>
        </w:rPr>
        <w:t xml:space="preserve">located at </w:t>
      </w:r>
      <w:r>
        <w:rPr>
          <w:rFonts w:ascii="Times New Roman" w:hAnsi="Times New Roman"/>
          <w:sz w:val="20"/>
          <w:u w:val="single"/>
        </w:rPr>
        <w:tab/>
        <w:tab/>
        <w:tab/>
        <w:tab/>
        <w:tab/>
        <w:tab/>
        <w:tab/>
        <w:tab/>
        <w:tab/>
        <w:tab/>
        <w:tab/>
        <w:tab/>
        <w:t xml:space="preserve"> </w:t>
      </w:r>
      <w:r>
        <w:rPr>
          <w:rFonts w:ascii="Times New Roman" w:hAnsi="Times New Roman"/>
          <w:sz w:val="20"/>
        </w:rPr>
        <w:t xml:space="preserve">having entered into a contract with </w:t>
      </w:r>
      <w:r>
        <w:rPr>
          <w:rFonts w:ascii="Times New Roman" w:hAnsi="Times New Roman"/>
          <w:sz w:val="20"/>
          <w:u w:val="single"/>
        </w:rPr>
        <w:tab/>
        <w:tab/>
        <w:tab/>
        <w:tab/>
        <w:tab/>
        <w:tab/>
        <w:tab/>
        <w:t xml:space="preserve">     </w:t>
      </w:r>
      <w:r>
        <w:rPr>
          <w:rFonts w:ascii="Times New Roman" w:hAnsi="Times New Roman"/>
          <w:sz w:val="20"/>
        </w:rPr>
        <w:t xml:space="preserve"> ("</w:t>
      </w:r>
      <w:r>
        <w:rPr>
          <w:rFonts w:ascii="Times New Roman" w:hAnsi="Times New Roman"/>
          <w:sz w:val="20"/>
          <w:u w:val="single"/>
        </w:rPr>
        <w:t>Company</w:t>
      </w:r>
      <w:r>
        <w:rPr>
          <w:rFonts w:ascii="Times New Roman" w:hAnsi="Times New Roman"/>
          <w:sz w:val="20"/>
        </w:rPr>
        <w:t xml:space="preserve">") dated </w:t>
      </w:r>
      <w:r>
        <w:rPr>
          <w:rFonts w:ascii="Times New Roman" w:hAnsi="Times New Roman"/>
          <w:sz w:val="20"/>
          <w:u w:val="single"/>
        </w:rPr>
        <w:tab/>
        <w:tab/>
        <w:tab/>
        <w:tab/>
      </w:r>
      <w:r>
        <w:rPr>
          <w:rFonts w:ascii="Times New Roman" w:hAnsi="Times New Roman"/>
          <w:sz w:val="20"/>
        </w:rPr>
        <w:t xml:space="preserve"> to construct (remove) the following:</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Contractor agrees to indemnify, save and hold harmless Company from any claims, damages, or expenses arising from Contractor's failure to perform or fulfill any of the acts or obligations referred to above.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760" w:end="0"/>
        <w:jc w:val="both"/>
        <w:rPr>
          <w:rFonts w:ascii="Times New Roman" w:hAnsi="Times New Roman"/>
          <w:sz w:val="20"/>
        </w:rPr>
      </w:pPr>
      <w:r>
        <w:rPr>
          <w:rFonts w:ascii="Times New Roman" w:hAnsi="Times New Roman"/>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760" w:end="0"/>
        <w:jc w:val="both"/>
        <w:rPr>
          <w:rFonts w:ascii="Times New Roman" w:hAnsi="Times New Roman"/>
          <w:sz w:val="20"/>
        </w:rPr>
      </w:pPr>
      <w:r>
        <w:rPr>
          <w:rFonts w:ascii="Times New Roman" w:hAnsi="Times New Roman"/>
          <w:sz w:val="20"/>
        </w:rPr>
        <w:tab/>
        <w:tab/>
        <w:tab/>
        <w:tab/>
        <w:tab/>
        <w:tab/>
      </w:r>
      <w:r>
        <w:rPr>
          <w:rFonts w:ascii="Times New Roman" w:hAnsi="Times New Roman"/>
          <w:sz w:val="20"/>
          <w:u w:val="single"/>
        </w:rPr>
        <w:tab/>
        <w:tab/>
        <w:tab/>
        <w:tab/>
        <w:tab/>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7200" w:start="7200" w:end="0"/>
        <w:jc w:val="both"/>
        <w:rPr>
          <w:rFonts w:ascii="Times New Roman" w:hAnsi="Times New Roman"/>
          <w:sz w:val="20"/>
        </w:rPr>
      </w:pPr>
      <w:r>
        <w:rPr>
          <w:rFonts w:ascii="Times New Roman" w:hAnsi="Times New Roman"/>
          <w:sz w:val="20"/>
        </w:rPr>
        <w:tab/>
        <w:tab/>
        <w:tab/>
        <w:tab/>
        <w:tab/>
        <w:tab/>
        <w:tab/>
        <w:tab/>
        <w:t xml:space="preserve">     Contractor</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760" w:end="0"/>
        <w:jc w:val="both"/>
        <w:rPr>
          <w:rFonts w:ascii="Times New Roman" w:hAnsi="Times New Roman"/>
          <w:sz w:val="20"/>
        </w:rPr>
      </w:pPr>
      <w:r>
        <w:rPr>
          <w:rFonts w:ascii="Times New Roman" w:hAnsi="Times New Roman"/>
          <w:sz w:val="20"/>
        </w:rPr>
        <w:tab/>
        <w:tab/>
        <w:tab/>
        <w:tab/>
        <w:tab/>
        <w:tab/>
      </w:r>
      <w:r>
        <w:rPr>
          <w:rFonts w:ascii="Times New Roman" w:hAnsi="Times New Roman"/>
          <w:sz w:val="20"/>
          <w:u w:val="single"/>
        </w:rPr>
        <w:tab/>
        <w:tab/>
        <w:tab/>
        <w:tab/>
        <w:tab/>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7200" w:start="7200" w:end="0"/>
        <w:jc w:val="both"/>
        <w:rPr>
          <w:rFonts w:ascii="Times New Roman" w:hAnsi="Times New Roman"/>
          <w:sz w:val="20"/>
        </w:rPr>
      </w:pPr>
      <w:r>
        <w:rPr>
          <w:rFonts w:ascii="Times New Roman" w:hAnsi="Times New Roman"/>
          <w:sz w:val="20"/>
        </w:rPr>
        <w:tab/>
        <w:tab/>
        <w:tab/>
        <w:tab/>
        <w:tab/>
        <w:tab/>
        <w:tab/>
        <w:tab/>
        <w:t xml:space="preserve">           By</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 xml:space="preserve">State of </w:t>
      </w:r>
      <w:r>
        <w:rPr>
          <w:rFonts w:ascii="Times New Roman" w:hAnsi="Times New Roman"/>
          <w:sz w:val="20"/>
          <w:u w:val="single"/>
        </w:rPr>
        <w:tab/>
        <w:tab/>
        <w:tab/>
        <w:tab/>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 xml:space="preserve">County </w:t>
      </w:r>
      <w:r>
        <w:rPr>
          <w:rFonts w:ascii="Times New Roman" w:hAnsi="Times New Roman"/>
          <w:sz w:val="20"/>
          <w:u w:val="single"/>
        </w:rPr>
        <w:tab/>
        <w:tab/>
        <w:tab/>
        <w:tab/>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u w:val="single"/>
        </w:rPr>
        <w:tab/>
        <w:tab/>
        <w:tab/>
        <w:tab/>
        <w:tab/>
        <w:tab/>
      </w:r>
      <w:r>
        <w:rPr>
          <w:rFonts w:ascii="Times New Roman" w:hAnsi="Times New Roman"/>
          <w:sz w:val="20"/>
        </w:rPr>
        <w:t xml:space="preserve">, an individual, makes oath and says that he is representing </w:t>
      </w:r>
      <w:r>
        <w:rPr>
          <w:rFonts w:ascii="Times New Roman" w:hAnsi="Times New Roman"/>
          <w:sz w:val="20"/>
          <w:u w:val="single"/>
        </w:rPr>
        <w:tab/>
        <w:tab/>
        <w:tab/>
        <w:tab/>
        <w:tab/>
        <w:tab/>
        <w:tab/>
      </w:r>
      <w:r>
        <w:rPr>
          <w:rFonts w:ascii="Times New Roman" w:hAnsi="Times New Roman"/>
          <w:sz w:val="20"/>
        </w:rPr>
        <w:t xml:space="preserve"> with headquarters at </w:t>
      </w:r>
      <w:r>
        <w:rPr>
          <w:rFonts w:ascii="Times New Roman" w:hAnsi="Times New Roman"/>
          <w:sz w:val="20"/>
          <w:u w:val="single"/>
        </w:rPr>
        <w:tab/>
        <w:tab/>
        <w:tab/>
        <w:tab/>
        <w:tab/>
        <w:tab/>
        <w:tab/>
        <w:tab/>
        <w:tab/>
        <w:tab/>
        <w:tab/>
        <w:tab/>
      </w:r>
      <w:r>
        <w:rPr>
          <w:rFonts w:ascii="Times New Roman" w:hAnsi="Times New Roman"/>
          <w:sz w:val="20"/>
        </w:rPr>
        <w:t xml:space="preserve"> and that he examined the foregoing statement and that it is a true and correct statement of facts in respect to each and every matter set forth therein.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760" w:end="0"/>
        <w:jc w:val="both"/>
        <w:rPr>
          <w:rFonts w:ascii="Times New Roman" w:hAnsi="Times New Roman"/>
          <w:sz w:val="20"/>
        </w:rPr>
      </w:pPr>
      <w:r>
        <w:rPr>
          <w:rFonts w:ascii="Times New Roman" w:hAnsi="Times New Roman"/>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760" w:end="0"/>
        <w:jc w:val="both"/>
        <w:rPr>
          <w:rFonts w:ascii="Times New Roman" w:hAnsi="Times New Roman"/>
          <w:sz w:val="20"/>
        </w:rPr>
      </w:pPr>
      <w:r>
        <w:rPr>
          <w:rFonts w:ascii="Times New Roman" w:hAnsi="Times New Roman"/>
          <w:sz w:val="20"/>
        </w:rPr>
        <w:tab/>
        <w:tab/>
        <w:tab/>
        <w:tab/>
        <w:tab/>
        <w:tab/>
      </w:r>
      <w:r>
        <w:rPr>
          <w:rFonts w:ascii="Times New Roman" w:hAnsi="Times New Roman"/>
          <w:sz w:val="20"/>
          <w:u w:val="single"/>
        </w:rPr>
        <w:tab/>
        <w:tab/>
        <w:tab/>
        <w:tab/>
        <w:tab/>
        <w:tab/>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7920" w:start="7920" w:end="0"/>
        <w:jc w:val="both"/>
        <w:rPr>
          <w:rFonts w:ascii="Times New Roman" w:hAnsi="Times New Roman"/>
          <w:sz w:val="20"/>
          <w:u w:val="single"/>
        </w:rPr>
      </w:pPr>
      <w:r>
        <w:rPr>
          <w:rFonts w:ascii="Times New Roman" w:hAnsi="Times New Roman"/>
          <w:sz w:val="20"/>
        </w:rPr>
        <w:t xml:space="preserve">Subscribed and sworn to before me this </w:t>
      </w:r>
      <w:r>
        <w:rPr>
          <w:rFonts w:ascii="Times New Roman" w:hAnsi="Times New Roman"/>
          <w:sz w:val="20"/>
          <w:u w:val="single"/>
        </w:rPr>
        <w:tab/>
        <w:tab/>
      </w:r>
      <w:r>
        <w:rPr>
          <w:rFonts w:ascii="Times New Roman" w:hAnsi="Times New Roman"/>
          <w:sz w:val="20"/>
        </w:rPr>
        <w:t xml:space="preserve"> day of </w:t>
      </w:r>
      <w:r>
        <w:rPr>
          <w:rFonts w:ascii="Times New Roman" w:hAnsi="Times New Roman"/>
          <w:sz w:val="20"/>
          <w:u w:val="single"/>
        </w:rPr>
        <w:tab/>
        <w:tab/>
        <w:tab/>
        <w:tab/>
        <w:tab/>
      </w:r>
      <w:r>
        <w:rPr>
          <w:rFonts w:ascii="Times New Roman" w:hAnsi="Times New Roman"/>
          <w:sz w:val="20"/>
        </w:rPr>
        <w:t xml:space="preserve"> , 199</w:t>
      </w:r>
      <w:r>
        <w:rPr>
          <w:rFonts w:ascii="Times New Roman" w:hAnsi="Times New Roman"/>
          <w:sz w:val="20"/>
          <w:u w:val="single"/>
        </w:rPr>
        <w:tab/>
      </w:r>
      <w:r>
        <w:rPr>
          <w:rFonts w:ascii="Times New Roman" w:hAnsi="Times New Roman"/>
          <w:sz w:val="20"/>
        </w:rPr>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8640" w:start="8640" w:end="0"/>
        <w:jc w:val="both"/>
        <w:rPr>
          <w:rFonts w:ascii="Times New Roman" w:hAnsi="Times New Roman"/>
          <w:sz w:val="20"/>
        </w:rPr>
      </w:pPr>
      <w:r>
        <w:rPr>
          <w:rFonts w:ascii="Times New Roman" w:hAnsi="Times New Roman"/>
          <w:sz w:val="20"/>
          <w:u w:val="single"/>
        </w:rPr>
        <w:tab/>
        <w:tab/>
        <w:tab/>
        <w:tab/>
      </w:r>
      <w:r>
        <w:rPr>
          <w:rFonts w:ascii="Times New Roman" w:hAnsi="Times New Roman"/>
          <w:sz w:val="20"/>
        </w:rPr>
        <w:t xml:space="preserve"> County </w:t>
      </w:r>
      <w:r>
        <w:rPr>
          <w:rFonts w:ascii="Times New Roman" w:hAnsi="Times New Roman"/>
          <w:sz w:val="20"/>
          <w:u w:val="single"/>
        </w:rPr>
        <w:tab/>
        <w:tab/>
        <w:tab/>
        <w:tab/>
        <w:tab/>
      </w:r>
      <w:r>
        <w:rPr>
          <w:rFonts w:ascii="Times New Roman" w:hAnsi="Times New Roman"/>
          <w:sz w:val="20"/>
        </w:rPr>
        <w:t xml:space="preserve"> State.</w:t>
      </w:r>
    </w:p>
    <w:p>
      <w:pPr>
        <w:pStyle w:val="Normal"/>
        <w:widowControl/>
        <w:tabs>
          <w:tab w:val="clear" w:pos="720"/>
          <w:tab w:val="left" w:pos="-720" w:leader="none"/>
        </w:tabs>
        <w:bidi w:val="0"/>
        <w:spacing w:before="180" w:after="0"/>
        <w:ind w:hanging="0" w:start="0" w:end="0"/>
        <w:jc w:val="both"/>
        <w:rPr>
          <w:rFonts w:ascii="Times New Roman" w:hAnsi="Times New Roman"/>
          <w:sz w:val="20"/>
        </w:rPr>
      </w:pPr>
      <w:r>
        <w:rPr>
          <w:rFonts w:ascii="Times New Roman" w:hAnsi="Times New Roman"/>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s>
        <w:bidi w:val="0"/>
        <w:ind w:hanging="4320" w:start="4320" w:end="0"/>
        <w:jc w:val="both"/>
        <w:rPr>
          <w:rFonts w:ascii="Times New Roman" w:hAnsi="Times New Roman"/>
          <w:sz w:val="20"/>
        </w:rPr>
      </w:pPr>
      <w:r>
        <w:rPr>
          <w:rFonts w:ascii="Times New Roman" w:hAnsi="Times New Roman"/>
          <w:sz w:val="20"/>
        </w:rPr>
        <w:tab/>
        <w:tab/>
        <w:tab/>
        <w:tab/>
        <w:tab/>
        <w:tab/>
      </w:r>
      <w:r>
        <w:rPr>
          <w:rFonts w:ascii="Times New Roman" w:hAnsi="Times New Roman"/>
          <w:sz w:val="20"/>
          <w:u w:val="single"/>
        </w:rPr>
        <w:tab/>
        <w:tab/>
        <w:tab/>
        <w:tab/>
        <w:tab/>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9360" w:start="9360" w:end="0"/>
        <w:jc w:val="both"/>
        <w:rPr>
          <w:rFonts w:ascii="Times New Roman" w:hAnsi="Times New Roman"/>
          <w:sz w:val="20"/>
        </w:rPr>
      </w:pPr>
      <w:r>
        <w:rPr>
          <w:rFonts w:ascii="Times New Roman" w:hAnsi="Times New Roman"/>
          <w:sz w:val="20"/>
        </w:rPr>
        <w:tab/>
        <w:tab/>
        <w:tab/>
        <w:tab/>
        <w:tab/>
        <w:tab/>
        <w:tab/>
        <w:tab/>
        <w:t>Notary Public</w:t>
      </w:r>
    </w:p>
    <w:p>
      <w:pPr>
        <w:pStyle w:val="Normal"/>
        <w:widowControl/>
        <w:tabs>
          <w:tab w:val="left" w:pos="-720" w:leader="none"/>
          <w:tab w:val="left" w:pos="0" w:leader="none"/>
          <w:tab w:val="left" w:pos="720" w:leader="none"/>
          <w:tab w:val="left" w:pos="1440" w:leader="none"/>
          <w:tab w:val="left" w:pos="2160" w:leader="none"/>
          <w:tab w:val="left" w:pos="2880" w:leader="none"/>
        </w:tabs>
        <w:bidi w:val="0"/>
        <w:ind w:hanging="3600" w:start="3600" w:end="0"/>
        <w:jc w:val="both"/>
        <w:rPr>
          <w:rFonts w:ascii="Times New Roman" w:hAnsi="Times New Roman"/>
          <w:sz w:val="20"/>
          <w:u w:val="single"/>
        </w:rPr>
      </w:pPr>
      <w:r>
        <w:rPr>
          <w:rFonts w:ascii="Times New Roman" w:hAnsi="Times New Roman"/>
          <w:sz w:val="20"/>
        </w:rPr>
        <w:t xml:space="preserve">My commission expires </w:t>
      </w:r>
      <w:r>
        <w:rPr>
          <w:rFonts w:ascii="Times New Roman" w:hAnsi="Times New Roman"/>
          <w:sz w:val="20"/>
          <w:u w:val="single"/>
        </w:rPr>
        <w:tab/>
        <w:tab/>
        <w:tab/>
      </w:r>
    </w:p>
    <w:p>
      <w:pPr>
        <w:pStyle w:val="Normal"/>
        <w:widowControl/>
        <w:tabs>
          <w:tab w:val="left" w:pos="-720" w:leader="none"/>
          <w:tab w:val="left" w:pos="0" w:leader="none"/>
          <w:tab w:val="left" w:pos="720" w:leader="none"/>
          <w:tab w:val="left" w:pos="1440" w:leader="none"/>
          <w:tab w:val="left" w:pos="2160" w:leader="none"/>
          <w:tab w:val="left" w:pos="2880" w:leader="none"/>
        </w:tabs>
        <w:bidi w:val="0"/>
        <w:ind w:hanging="3600" w:start="3600" w:end="0"/>
        <w:jc w:val="both"/>
        <w:rPr>
          <w:rFonts w:ascii="Times New Roman" w:hAnsi="Times New Roman"/>
          <w:sz w:val="20"/>
          <w:u w:val="single"/>
        </w:rPr>
      </w:pPr>
      <w:r>
        <w:rPr>
          <w:rFonts w:ascii="Times New Roman" w:hAnsi="Times New Roman"/>
          <w:sz w:val="20"/>
          <w:u w:val="single"/>
        </w:rPr>
      </w:r>
      <w:r>
        <w:br w:type="page"/>
      </w:r>
    </w:p>
    <w:p>
      <w:pPr>
        <w:pStyle w:val="Normal"/>
        <w:widowControl/>
        <w:tabs>
          <w:tab w:val="left" w:pos="-720" w:leader="none"/>
          <w:tab w:val="left" w:pos="0" w:leader="none"/>
          <w:tab w:val="left" w:pos="720" w:leader="none"/>
          <w:tab w:val="left" w:pos="1440" w:leader="none"/>
          <w:tab w:val="left" w:pos="2160" w:leader="none"/>
          <w:tab w:val="left" w:pos="2880" w:leader="none"/>
        </w:tabs>
        <w:bidi w:val="0"/>
        <w:ind w:hanging="3600" w:start="3600" w:end="0"/>
        <w:jc w:val="both"/>
        <w:rPr>
          <w:rFonts w:ascii="Times New Roman" w:hAnsi="Times New Roman"/>
          <w:sz w:val="20"/>
          <w:u w:val="single"/>
        </w:rPr>
      </w:pPr>
      <w:r>
        <w:rPr>
          <w:rFonts w:ascii="Times New Roman" w:hAnsi="Times New Roman"/>
          <w:sz w:val="20"/>
          <w:u w:val="single"/>
        </w:rPr>
      </w:r>
    </w:p>
    <w:p>
      <w:pPr>
        <w:pStyle w:val="Normal"/>
        <w:widowControl/>
        <w:tabs>
          <w:tab w:val="left" w:pos="-720" w:leader="none"/>
          <w:tab w:val="left" w:pos="0" w:leader="none"/>
          <w:tab w:val="left" w:pos="720" w:leader="none"/>
          <w:tab w:val="left" w:pos="1440" w:leader="none"/>
          <w:tab w:val="left" w:pos="2160" w:leader="none"/>
          <w:tab w:val="left" w:pos="2880" w:leader="none"/>
        </w:tabs>
        <w:bidi w:val="0"/>
        <w:ind w:hanging="3600" w:start="3600" w:end="0"/>
        <w:jc w:val="both"/>
        <w:rPr>
          <w:rFonts w:ascii="Times New Roman" w:hAnsi="Times New Roman"/>
          <w:sz w:val="20"/>
          <w:u w:val="single"/>
        </w:rPr>
      </w:pPr>
      <w:r>
        <w:rPr>
          <w:rFonts w:ascii="Times New Roman" w:hAnsi="Times New Roman"/>
          <w:sz w:val="20"/>
          <w:u w:val="single"/>
        </w:rPr>
      </w:r>
    </w:p>
    <w:p>
      <w:pPr>
        <w:pStyle w:val="Normal"/>
        <w:widowControl/>
        <w:tabs>
          <w:tab w:val="clear" w:pos="720"/>
          <w:tab w:val="center" w:pos="4680" w:leader="none"/>
        </w:tabs>
        <w:suppressAutoHyphens w:val="true"/>
        <w:bidi w:val="0"/>
        <w:ind w:hanging="0" w:start="0" w:end="0"/>
        <w:jc w:val="both"/>
        <w:rPr>
          <w:rFonts w:ascii="Times New Roman" w:hAnsi="Times New Roman"/>
          <w:sz w:val="20"/>
        </w:rPr>
      </w:pPr>
      <w:r>
        <w:rPr>
          <w:rFonts w:ascii="Times New Roman" w:hAnsi="Times New Roman"/>
          <w:b/>
          <w:sz w:val="20"/>
        </w:rPr>
        <w:tab/>
      </w:r>
      <w:r>
        <w:rPr>
          <w:rFonts w:ascii="Times New Roman" w:hAnsi="Times New Roman"/>
          <w:b/>
          <w:sz w:val="20"/>
          <w:u w:val="single"/>
        </w:rPr>
        <w:t>GENERAL CONTRACTOR'S/ENGINEER'S</w:t>
      </w:r>
    </w:p>
    <w:p>
      <w:pPr>
        <w:pStyle w:val="Normal"/>
        <w:widowControl/>
        <w:tabs>
          <w:tab w:val="clear" w:pos="720"/>
          <w:tab w:val="center" w:pos="4680" w:leader="none"/>
        </w:tabs>
        <w:suppressAutoHyphens w:val="true"/>
        <w:bidi w:val="0"/>
        <w:ind w:hanging="0" w:start="0" w:end="0"/>
        <w:jc w:val="both"/>
        <w:rPr>
          <w:rFonts w:ascii="Times New Roman" w:hAnsi="Times New Roman"/>
          <w:b/>
          <w:sz w:val="20"/>
          <w:u w:val="single"/>
        </w:rPr>
      </w:pPr>
      <w:r>
        <w:rPr>
          <w:rFonts w:ascii="Times New Roman" w:hAnsi="Times New Roman"/>
          <w:sz w:val="20"/>
        </w:rPr>
        <w:tab/>
      </w:r>
      <w:r>
        <w:rPr>
          <w:rFonts w:ascii="Times New Roman" w:hAnsi="Times New Roman"/>
          <w:b/>
          <w:sz w:val="20"/>
          <w:u w:val="single"/>
        </w:rPr>
        <w:t>PARTIAL LIEN WAIVER</w:t>
      </w:r>
    </w:p>
    <w:p>
      <w:pPr>
        <w:pStyle w:val="Normal"/>
        <w:widowControl/>
        <w:tabs>
          <w:tab w:val="clear" w:pos="720"/>
          <w:tab w:val="center" w:pos="4680" w:leader="none"/>
        </w:tabs>
        <w:suppressAutoHyphens w:val="true"/>
        <w:bidi w:val="0"/>
        <w:ind w:hanging="0" w:start="0" w:end="0"/>
        <w:jc w:val="both"/>
        <w:rPr>
          <w:rFonts w:ascii="Times New Roman" w:hAnsi="Times New Roman"/>
          <w:sz w:val="20"/>
        </w:rPr>
      </w:pPr>
      <w:r>
        <w:rPr>
          <w:rFonts w:ascii="Times New Roman" w:hAnsi="Times New Roman"/>
          <w:b/>
          <w:sz w:val="20"/>
        </w:rPr>
        <w:tab/>
      </w:r>
      <w:r>
        <w:rPr>
          <w:rFonts w:ascii="Times New Roman" w:hAnsi="Times New Roman"/>
          <w:b/>
          <w:sz w:val="20"/>
          <w:u w:val="single"/>
        </w:rPr>
        <w:t>AND AFFIDAVIT OF PAYMENT</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ab/>
        <w:t>The undersigned has performed certain services for and/or supplied plans or materials to ___________________________________________ (“Company”) pursuant to _____________ for use in, upon, or in connection with the property and/or improvements known as the Lost Creek Gathering System (“Site”).  The legal description for the Site is as follows:</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u w:val="single"/>
        </w:rPr>
        <w:t>Description of Services and/or Materials/Plans Supplied to Site ("Work")</w:t>
      </w:r>
      <w:r>
        <w:rPr>
          <w:rFonts w:ascii="Times New Roman" w:hAnsi="Times New Roman"/>
          <w:sz w:val="20"/>
        </w:rPr>
        <w:t>:</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u w:val="single"/>
        </w:rPr>
        <w:t>Last Day Work Performed and/or Materials/Plans Supplied to Site</w:t>
      </w:r>
      <w:r>
        <w:rPr>
          <w:rFonts w:ascii="Times New Roman" w:hAnsi="Times New Roman"/>
          <w:sz w:val="20"/>
        </w:rPr>
        <w:t>:</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u w:val="single"/>
        </w:rPr>
        <w:t>Check No. and Amount Paid for Work Through Date of This Lien Waiver</w:t>
      </w:r>
      <w:r>
        <w:rPr>
          <w:rFonts w:ascii="Times New Roman" w:hAnsi="Times New Roman"/>
          <w:sz w:val="20"/>
        </w:rPr>
        <w:t>:</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ab/>
        <w:t>In consideration of the amount of money paid to the undersigned as set forth above, along with other good and valuable consideration, the receipt and sufficiency of which is hereby acknowledged, the undersigned, by its duly authorized representative, hereby:</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ab/>
        <w:t>a)</w:t>
        <w:tab/>
        <w:t xml:space="preserve">waives and releases, </w:t>
      </w:r>
      <w:r>
        <w:rPr>
          <w:rFonts w:ascii="Times New Roman" w:hAnsi="Times New Roman"/>
          <w:sz w:val="20"/>
          <w:u w:val="single"/>
        </w:rPr>
        <w:t>but only to the extent of the amount of money paid to the undersigned as indicated above</w:t>
      </w:r>
      <w:r>
        <w:rPr>
          <w:rFonts w:ascii="Times New Roman" w:hAnsi="Times New Roman"/>
          <w:sz w:val="20"/>
        </w:rPr>
        <w:t xml:space="preserve">,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Contract identified above; </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ab/>
        <w:t>b)</w:t>
        <w:tab/>
        <w:t xml:space="preserve">represents and warrants to the Company Group that: there are no threatened or pending claims, liens, security interests or encumbrances in the nature of mechanics' or materialmen's liens or otherwise arising out of or in connection with the Work; all taxes connected with the Work (other than income taxes), for which the undersigned is responsible to have been paid; and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paid in full </w:t>
      </w:r>
      <w:r>
        <w:rPr>
          <w:rFonts w:ascii="Times New Roman" w:hAnsi="Times New Roman"/>
          <w:sz w:val="20"/>
          <w:u w:val="single"/>
        </w:rPr>
        <w:t>or will be paid from the payment identified above for Work performed through the date of this Lien Waiver</w:t>
      </w:r>
      <w:r>
        <w:rPr>
          <w:rFonts w:ascii="Times New Roman" w:hAnsi="Times New Roman"/>
          <w:sz w:val="20"/>
        </w:rPr>
        <w:t>.</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ab/>
        <w:t>c)</w:t>
        <w:tab/>
        <w:t>shall defend, indemnify, and hold Company Group harmless against any (i) lien filed by any Subcontractor, materialman and any other person or entity who or which have furnished or supplied materials, plans, machinery, tools, equipment, fixtures, or apparatus, or performed work, services or labor at the instance of, under or through the undersigned, or (ii)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ab/>
        <w:t>d)</w:t>
        <w:tab/>
        <w:t>acknowledges Company Group's detrimental reliance on all of the foregoing.</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 w:val="left" w:pos="0" w:leader="none"/>
        </w:tabs>
        <w:suppressAutoHyphens w:val="true"/>
        <w:bidi w:val="0"/>
        <w:ind w:hanging="720" w:start="720" w:end="0"/>
        <w:jc w:val="both"/>
        <w:rPr>
          <w:rFonts w:ascii="Times New Roman" w:hAnsi="Times New Roman"/>
          <w:sz w:val="20"/>
        </w:rPr>
      </w:pPr>
      <w:r>
        <w:rPr>
          <w:rFonts w:ascii="Times New Roman" w:hAnsi="Times New Roman"/>
          <w:sz w:val="20"/>
        </w:rPr>
        <w:tab/>
        <w:t>DATE:_________________________</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Name of Contractor:</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u w:val="single"/>
        </w:rPr>
      </w:pPr>
      <w:r>
        <w:rPr>
          <w:rFonts w:ascii="Times New Roman" w:hAnsi="Times New Roman"/>
          <w:sz w:val="20"/>
        </w:rPr>
        <w:tab/>
        <w:t>By:__________________________________________________________</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u w:val="single"/>
        </w:rPr>
      </w:pPr>
      <w:r>
        <w:rPr>
          <w:rFonts w:ascii="Times New Roman" w:hAnsi="Times New Roman"/>
          <w:sz w:val="20"/>
        </w:rPr>
        <w:tab/>
        <w:t>Name:________________________________________________________</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ab/>
        <w:t>Title:_______________________________________________________</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bidi w:val="0"/>
        <w:ind w:hanging="4320" w:start="4320" w:end="0"/>
        <w:jc w:val="both"/>
        <w:rPr>
          <w:rFonts w:ascii="Times New Roman" w:hAnsi="Times New Roman"/>
          <w:sz w:val="20"/>
        </w:rPr>
      </w:pPr>
      <w:r>
        <w:rPr>
          <w:rFonts w:ascii="Times New Roman" w:hAnsi="Times New Roman"/>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bidi w:val="0"/>
        <w:ind w:hanging="4320" w:start="4320" w:end="0"/>
        <w:jc w:val="both"/>
        <w:rPr>
          <w:rFonts w:ascii="Times New Roman" w:hAnsi="Times New Roman"/>
          <w:sz w:val="20"/>
        </w:rPr>
      </w:pPr>
      <w:r>
        <w:rPr>
          <w:rFonts w:ascii="Times New Roman" w:hAnsi="Times New Roman"/>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bidi w:val="0"/>
        <w:ind w:hanging="4320" w:start="4320" w:end="0"/>
        <w:jc w:val="both"/>
        <w:rPr>
          <w:rFonts w:ascii="Times New Roman" w:hAnsi="Times New Roman"/>
          <w:sz w:val="20"/>
          <w:u w:val="single"/>
        </w:rPr>
      </w:pPr>
      <w:r>
        <w:rPr>
          <w:rFonts w:ascii="Times New Roman" w:hAnsi="Times New Roman"/>
          <w:sz w:val="20"/>
        </w:rPr>
        <w:t>STATE OF_________________________</w:t>
        <w:tab/>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bidi w:val="0"/>
        <w:ind w:hanging="4320" w:start="4320" w:end="0"/>
        <w:jc w:val="both"/>
        <w:rPr>
          <w:rFonts w:ascii="Times New Roman" w:hAnsi="Times New Roman"/>
          <w:sz w:val="20"/>
        </w:rPr>
      </w:pPr>
      <w:r>
        <w:rPr>
          <w:rFonts w:ascii="Times New Roman" w:hAnsi="Times New Roman"/>
          <w:sz w:val="20"/>
        </w:rPr>
        <w:tab/>
        <w:tab/>
        <w:tab/>
        <w:tab/>
        <w:tab/>
        <w:tab/>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bidi w:val="0"/>
        <w:ind w:hanging="4320" w:start="4320" w:end="0"/>
        <w:jc w:val="both"/>
        <w:rPr>
          <w:rFonts w:ascii="Times New Roman" w:hAnsi="Times New Roman"/>
          <w:sz w:val="20"/>
        </w:rPr>
      </w:pPr>
      <w:r>
        <w:rPr>
          <w:rFonts w:ascii="Times New Roman" w:hAnsi="Times New Roman"/>
          <w:sz w:val="20"/>
        </w:rPr>
        <w:t>COUNTY OF________________________</w:t>
        <w:tab/>
        <w:t>)</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 xml:space="preserve"> </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ab/>
        <w:t>The foregoing instrument was acknowledged before me by __________________________________________________, this _______ day of ____________________________.</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ab/>
        <w:t>Witness my hand and official seal.</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ab/>
        <w:tab/>
        <w:tab/>
        <w:tab/>
        <w:tab/>
        <w:tab/>
      </w:r>
      <w:r>
        <w:rPr>
          <w:rFonts w:ascii="Times New Roman" w:hAnsi="Times New Roman"/>
          <w:sz w:val="20"/>
          <w:u w:val="single"/>
        </w:rPr>
        <w:t xml:space="preserve">                                                               </w:t>
      </w:r>
      <w:r>
        <w:rPr>
          <w:rFonts w:ascii="Times New Roman" w:hAnsi="Times New Roman"/>
          <w:sz w:val="20"/>
        </w:rPr>
        <w:tab/>
        <w:tab/>
        <w:tab/>
        <w:tab/>
        <w:tab/>
        <w:tab/>
        <w:t>Notary Public____________________</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My Commission Expires:</w:t>
        <w:softHyphen/>
        <w:t>_______________________</w:t>
      </w:r>
      <w:r>
        <w:br w:type="page"/>
      </w:r>
    </w:p>
    <w:p>
      <w:pPr>
        <w:pStyle w:val="Normal"/>
        <w:widowControl/>
        <w:tabs>
          <w:tab w:val="clear" w:pos="720"/>
          <w:tab w:val="center" w:pos="4680" w:leader="none"/>
        </w:tabs>
        <w:suppressAutoHyphens w:val="true"/>
        <w:bidi w:val="0"/>
        <w:ind w:hanging="0" w:start="0" w:end="0"/>
        <w:jc w:val="center"/>
        <w:rPr>
          <w:rFonts w:ascii="Times New Roman" w:hAnsi="Times New Roman"/>
          <w:b/>
          <w:sz w:val="20"/>
          <w:u w:val="single"/>
        </w:rPr>
      </w:pPr>
      <w:r>
        <w:rPr>
          <w:rFonts w:ascii="Times New Roman" w:hAnsi="Times New Roman"/>
          <w:b/>
          <w:sz w:val="20"/>
          <w:u w:val="single"/>
        </w:rPr>
        <w:t>GENERAL CONTRACTOR’S/ENGINEER’S</w:t>
      </w:r>
    </w:p>
    <w:p>
      <w:pPr>
        <w:pStyle w:val="Normal"/>
        <w:widowControl/>
        <w:tabs>
          <w:tab w:val="clear" w:pos="720"/>
          <w:tab w:val="center" w:pos="4680" w:leader="none"/>
        </w:tabs>
        <w:suppressAutoHyphens w:val="true"/>
        <w:bidi w:val="0"/>
        <w:ind w:hanging="0" w:start="0" w:end="0"/>
        <w:jc w:val="center"/>
        <w:rPr>
          <w:rFonts w:ascii="Times New Roman" w:hAnsi="Times New Roman"/>
          <w:b/>
          <w:sz w:val="20"/>
          <w:u w:val="single"/>
        </w:rPr>
      </w:pPr>
      <w:r>
        <w:rPr>
          <w:rFonts w:ascii="Times New Roman" w:hAnsi="Times New Roman"/>
          <w:b/>
          <w:sz w:val="20"/>
          <w:u w:val="single"/>
        </w:rPr>
        <w:t>FINAL LIEN WAIVER</w:t>
      </w:r>
    </w:p>
    <w:p>
      <w:pPr>
        <w:pStyle w:val="Normal"/>
        <w:widowControl/>
        <w:tabs>
          <w:tab w:val="clear" w:pos="720"/>
          <w:tab w:val="center" w:pos="4680" w:leader="none"/>
        </w:tabs>
        <w:suppressAutoHyphens w:val="true"/>
        <w:bidi w:val="0"/>
        <w:ind w:hanging="0" w:start="0" w:end="0"/>
        <w:jc w:val="center"/>
        <w:rPr>
          <w:rFonts w:ascii="Times New Roman" w:hAnsi="Times New Roman"/>
          <w:b/>
          <w:sz w:val="20"/>
          <w:u w:val="single"/>
        </w:rPr>
      </w:pPr>
      <w:r>
        <w:rPr>
          <w:rFonts w:ascii="Times New Roman" w:hAnsi="Times New Roman"/>
          <w:b/>
          <w:sz w:val="20"/>
          <w:u w:val="single"/>
        </w:rPr>
        <w:t>AND AFFIDAVIT OF PAYMENT</w:t>
      </w:r>
    </w:p>
    <w:p>
      <w:pPr>
        <w:pStyle w:val="Normal"/>
        <w:widowControl/>
        <w:tabs>
          <w:tab w:val="clear" w:pos="720"/>
          <w:tab w:val="center" w:pos="4680" w:leader="none"/>
        </w:tabs>
        <w:suppressAutoHyphens w:val="true"/>
        <w:bidi w:val="0"/>
        <w:ind w:hanging="0" w:start="0" w:end="0"/>
        <w:jc w:val="both"/>
        <w:rPr>
          <w:rFonts w:ascii="Times New Roman" w:hAnsi="Times New Roman"/>
          <w:b/>
          <w:sz w:val="20"/>
        </w:rPr>
      </w:pPr>
      <w:r>
        <w:rPr>
          <w:rFonts w:ascii="Times New Roman" w:hAnsi="Times New Roman"/>
          <w:b/>
          <w:sz w:val="20"/>
        </w:rPr>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t>The undersigned has performed certain services for and/or supplied plans or materials to ____________________________ (“Company”) pursuant to for use in, upon, or in connection with the property and/or improvements known as the Lost Creek Gathering System, (“Site”).  The legal description for the Site is as follows:</w:t>
      </w:r>
    </w:p>
    <w:p>
      <w:pPr>
        <w:pStyle w:val="Normal"/>
        <w:widowControl/>
        <w:tabs>
          <w:tab w:val="clear" w:pos="720"/>
          <w:tab w:val="left" w:pos="-720" w:leader="none"/>
        </w:tabs>
        <w:suppressAutoHyphens w:val="true"/>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u w:val="single"/>
        </w:rPr>
        <w:t>Description of Services and/or Materials/Plans Supplied to Site (“Work”)</w:t>
      </w:r>
      <w:r>
        <w:rPr>
          <w:rFonts w:ascii="Times New Roman" w:hAnsi="Times New Roman"/>
          <w:sz w:val="20"/>
        </w:rPr>
        <w:t>:</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u w:val="single"/>
        </w:rPr>
        <w:t>Last Day Work Performed and/or Materials/Plans Supplied to Site</w:t>
      </w:r>
      <w:r>
        <w:rPr>
          <w:rFonts w:ascii="Times New Roman" w:hAnsi="Times New Roman"/>
          <w:sz w:val="20"/>
        </w:rPr>
        <w:t>:</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u w:val="single"/>
        </w:rPr>
        <w:t>Total Amount Paid for Work</w:t>
      </w:r>
      <w:r>
        <w:rPr>
          <w:rFonts w:ascii="Times New Roman" w:hAnsi="Times New Roman"/>
          <w:sz w:val="20"/>
        </w:rPr>
        <w:t>:</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ab/>
        <w:t>In consideration of the amount set forth below and for good and valuable consideration, the receipt and sufficiency of which is hereby acknowledged, the undersigned, by its duly authorized representative, hereby:</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ab/>
        <w:t>a)  waives and releases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Contract identified above;</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ab/>
        <w:t>b)  represents and warrants to the Company Group that:  there are no threatened or pending claims, liens, security interests or encumbrances in the nature of mechanics’ or materialmen’s liens or otherwise arising out of or in connection with the Work;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in full; all taxes connected with the Work (other than income taxes) for which the undersigned is responsible have been paid in full.</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ab/>
        <w:t>c)  shall defend, indemnify and hold Company Group harmless against all (i) lien filed by any Subcontractor, materialman and any other person or entity who or which have furnished or supplied materials, plans, machinery, tools, equipment, fixtures, or apparatus, or performed work, services or labor at the instance of, under or through the undersigned, or (iii)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ab/>
        <w:t>d)  acknowledge Company Group’s detrimental reliance on all of the foregoing.</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ab/>
        <w:t>DATE:______________________</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Name of Contractor/Engineer</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ab/>
        <w:t>By:_______________________________________________________________</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ab/>
        <w:t>Name:_____________________________________________________________</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ab/>
        <w:t>Title:____________________________________________________________</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STATE OF _____________</w:t>
        <w:tab/>
        <w:t>)</w:t>
      </w:r>
    </w:p>
    <w:p>
      <w:pPr>
        <w:pStyle w:val="Normal"/>
        <w:widowControl/>
        <w:bidi w:val="0"/>
        <w:ind w:hanging="0" w:start="0" w:end="0"/>
        <w:jc w:val="both"/>
        <w:rPr>
          <w:rFonts w:ascii="Times New Roman" w:hAnsi="Times New Roman"/>
          <w:sz w:val="20"/>
        </w:rPr>
      </w:pPr>
      <w:r>
        <w:rPr>
          <w:rFonts w:ascii="Times New Roman" w:hAnsi="Times New Roman"/>
          <w:sz w:val="20"/>
        </w:rPr>
        <w:tab/>
        <w:tab/>
        <w:tab/>
        <w:tab/>
        <w:t>) ss.</w:t>
      </w:r>
    </w:p>
    <w:p>
      <w:pPr>
        <w:pStyle w:val="Normal"/>
        <w:widowControl/>
        <w:bidi w:val="0"/>
        <w:ind w:hanging="0" w:start="0" w:end="0"/>
        <w:jc w:val="both"/>
        <w:rPr>
          <w:rFonts w:ascii="Times New Roman" w:hAnsi="Times New Roman"/>
          <w:sz w:val="20"/>
        </w:rPr>
      </w:pPr>
      <w:r>
        <w:rPr>
          <w:rFonts w:ascii="Times New Roman" w:hAnsi="Times New Roman"/>
          <w:sz w:val="20"/>
        </w:rPr>
        <w:t>COUNTY OF ___________</w:t>
        <w:tab/>
        <w:t>)</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ab/>
        <w:t>The foregoing instrument was acknowledged before me by _________________, this _____ day of ______________.</w:t>
      </w:r>
    </w:p>
    <w:p>
      <w:pPr>
        <w:pStyle w:val="Normal"/>
        <w:widowControl/>
        <w:bidi w:val="0"/>
        <w:ind w:hanging="0" w:start="0" w:end="0"/>
        <w:jc w:val="both"/>
        <w:rPr>
          <w:rFonts w:ascii="Times New Roman" w:hAnsi="Times New Roman"/>
          <w:sz w:val="20"/>
        </w:rPr>
      </w:pPr>
      <w:r>
        <w:rPr>
          <w:rFonts w:ascii="Times New Roman" w:hAnsi="Times New Roman"/>
          <w:sz w:val="20"/>
        </w:rPr>
        <w:tab/>
      </w:r>
    </w:p>
    <w:p>
      <w:pPr>
        <w:pStyle w:val="Normal"/>
        <w:widowControl/>
        <w:bidi w:val="0"/>
        <w:ind w:hanging="0" w:start="0" w:end="0"/>
        <w:jc w:val="both"/>
        <w:rPr>
          <w:rFonts w:ascii="Times New Roman" w:hAnsi="Times New Roman"/>
          <w:sz w:val="20"/>
        </w:rPr>
      </w:pPr>
      <w:r>
        <w:rPr>
          <w:rFonts w:ascii="Times New Roman" w:hAnsi="Times New Roman"/>
          <w:sz w:val="20"/>
        </w:rPr>
        <w:tab/>
        <w:t>Witness my hand and official seal.</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ab/>
        <w:tab/>
        <w:tab/>
        <w:tab/>
        <w:tab/>
        <w:tab/>
        <w:t>_____________________________________</w:t>
      </w:r>
    </w:p>
    <w:p>
      <w:pPr>
        <w:pStyle w:val="Normal"/>
        <w:widowControl/>
        <w:bidi w:val="0"/>
        <w:ind w:firstLine="720" w:start="3600" w:end="0"/>
        <w:jc w:val="both"/>
        <w:rPr>
          <w:rFonts w:ascii="Times New Roman" w:hAnsi="Times New Roman"/>
          <w:sz w:val="20"/>
        </w:rPr>
      </w:pPr>
      <w:r>
        <w:rPr>
          <w:rFonts w:ascii="Times New Roman" w:hAnsi="Times New Roman"/>
          <w:sz w:val="20"/>
        </w:rPr>
        <w:t>Notary Public</w:t>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t>My Commission Expires:______________________</w:t>
      </w:r>
    </w:p>
    <w:p>
      <w:pPr>
        <w:pStyle w:val="Normal"/>
        <w:widowControl/>
        <w:tabs>
          <w:tab w:val="clear" w:pos="720"/>
          <w:tab w:val="center" w:pos="4680" w:leader="none"/>
        </w:tabs>
        <w:suppressAutoHyphens w:val="true"/>
        <w:bidi w:val="0"/>
        <w:ind w:hanging="0" w:start="0" w:end="0"/>
        <w:jc w:val="both"/>
        <w:rPr>
          <w:rFonts w:ascii="Times New Roman" w:hAnsi="Times New Roman"/>
          <w:b/>
          <w:sz w:val="20"/>
        </w:rPr>
      </w:pPr>
      <w:r>
        <w:rPr>
          <w:rFonts w:ascii="Times New Roman" w:hAnsi="Times New Roman"/>
          <w:b/>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pStyle w:val="Normal"/>
        <w:widowControl/>
        <w:bidi w:val="0"/>
        <w:ind w:hanging="0" w:start="0" w:end="0"/>
        <w:jc w:val="both"/>
        <w:rPr>
          <w:rFonts w:ascii="Times New Roman" w:hAnsi="Times New Roman"/>
          <w:sz w:val="20"/>
        </w:rPr>
      </w:pPr>
      <w:r>
        <w:rPr>
          <w:rFonts w:ascii="Times New Roman" w:hAnsi="Times New Roman"/>
          <w:sz w:val="20"/>
        </w:rPr>
      </w:r>
    </w:p>
    <w:p>
      <w:pPr>
        <w:sectPr>
          <w:headerReference w:type="default" r:id="rId46"/>
          <w:headerReference w:type="first" r:id="rId47"/>
          <w:footerReference w:type="default" r:id="rId48"/>
          <w:footerReference w:type="first" r:id="rId49"/>
          <w:type w:val="nextPage"/>
          <w:pgSz w:w="12240" w:h="15840"/>
          <w:pgMar w:left="1440" w:right="1440" w:gutter="0" w:header="960" w:top="1440" w:footer="720" w:bottom="1440"/>
          <w:pgNumType w:start="1" w:fmt="decimal"/>
          <w:formProt w:val="false"/>
          <w:textDirection w:val="lrTb"/>
          <w:docGrid w:type="default" w:linePitch="100" w:charSpace="0"/>
        </w:sectPr>
        <w:pStyle w:val="Normal"/>
        <w:widowControl/>
        <w:tabs>
          <w:tab w:val="left" w:pos="-720" w:leader="none"/>
          <w:tab w:val="left" w:pos="0" w:leader="none"/>
          <w:tab w:val="left" w:pos="720" w:leader="none"/>
          <w:tab w:val="left" w:pos="1440" w:leader="none"/>
          <w:tab w:val="left" w:pos="2160" w:leader="none"/>
          <w:tab w:val="left" w:pos="2880" w:leader="none"/>
        </w:tabs>
        <w:bidi w:val="0"/>
        <w:ind w:hanging="3600" w:start="3600" w:end="0"/>
        <w:jc w:val="both"/>
        <w:rPr>
          <w:rFonts w:ascii="Times New Roman" w:hAnsi="Times New Roman"/>
          <w:sz w:val="20"/>
        </w:rPr>
      </w:pPr>
      <w:r>
        <w:rPr>
          <w:rFonts w:ascii="Times New Roman" w:hAnsi="Times New Roman"/>
          <w:sz w:val="20"/>
        </w:rPr>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center"/>
        <w:rPr>
          <w:rFonts w:ascii="Times New Roman" w:hAnsi="Times New Roman"/>
          <w:b/>
          <w:sz w:val="20"/>
          <w:u w:val="double"/>
        </w:rPr>
      </w:pPr>
      <w:r>
        <w:rPr>
          <w:rFonts w:ascii="Times New Roman" w:hAnsi="Times New Roman"/>
          <w:b/>
          <w:sz w:val="20"/>
          <w:u w:val="double"/>
        </w:rPr>
        <w:t>EXHIBIT H</w:t>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start"/>
        <w:rPr>
          <w:rFonts w:ascii="Times New Roman" w:hAnsi="Times New Roman"/>
          <w:b/>
          <w:sz w:val="20"/>
          <w:u w:val="double"/>
        </w:rPr>
      </w:pPr>
      <w:r>
        <w:rPr>
          <w:rFonts w:ascii="Times New Roman" w:hAnsi="Times New Roman"/>
          <w:b/>
          <w:sz w:val="20"/>
          <w:u w:val="double"/>
        </w:rPr>
      </w:r>
    </w:p>
    <w:p>
      <w:pPr>
        <w:pStyle w:val="Heading6"/>
        <w:widowControl/>
        <w:numPr>
          <w:ilvl w:val="0"/>
          <w:numId w:val="0"/>
        </w:numPr>
        <w:tabs>
          <w:tab w:val="clear" w:pos="864"/>
          <w:tab w:val="clear" w:pos="1584"/>
          <w:tab w:val="clear" w:pos="2304"/>
          <w:tab w:val="clear" w:pos="2880"/>
          <w:tab w:val="clear" w:pos="3600"/>
          <w:tab w:val="clear" w:pos="4320"/>
          <w:tab w:val="clear" w:pos="5472"/>
          <w:tab w:val="clear" w:pos="6192"/>
          <w:tab w:val="clear" w:pos="8640"/>
          <w:tab w:val="center" w:pos="4680" w:leader="none"/>
        </w:tabs>
        <w:bidi w:val="0"/>
        <w:ind w:hanging="0" w:start="0"/>
        <w:outlineLvl w:val="5"/>
        <w:rPr>
          <w:rFonts w:ascii="Courier" w:hAnsi="Courier"/>
          <w:sz w:val="20"/>
        </w:rPr>
      </w:pPr>
      <w:r>
        <w:rPr>
          <w:sz w:val="20"/>
          <w:u w:val="double"/>
        </w:rPr>
        <w:t>UTILITY INTERCONNECTION AGREEMENT</w:t>
      </w:r>
    </w:p>
    <w:p>
      <w:pPr>
        <w:pStyle w:val="Normal"/>
        <w:widowContro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sectPr>
          <w:headerReference w:type="default" r:id="rId50"/>
          <w:headerReference w:type="first" r:id="rId51"/>
          <w:footerReference w:type="even" r:id="rId52"/>
          <w:footerReference w:type="default" r:id="rId53"/>
          <w:footerReference w:type="first" r:id="rId54"/>
          <w:type w:val="nextPage"/>
          <w:pgSz w:w="12240" w:h="15840"/>
          <w:pgMar w:left="1440" w:right="1440" w:gutter="0" w:header="960" w:top="1440" w:footer="720" w:bottom="1440"/>
          <w:pgNumType w:start="1" w:fmt="decimal"/>
          <w:formProt w:val="false"/>
          <w:textDirection w:val="lrTb"/>
          <w:docGrid w:type="default" w:linePitch="100" w:charSpace="0"/>
        </w:sect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start"/>
        <w:rPr>
          <w:rFonts w:ascii="Times New Roman" w:hAnsi="Times New Roman"/>
          <w:sz w:val="20"/>
        </w:rPr>
      </w:pPr>
      <w:r>
        <w:rPr>
          <w:rFonts w:ascii="Times New Roman" w:hAnsi="Times New Roman"/>
          <w:sz w:val="20"/>
        </w:rPr>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center"/>
        <w:rPr>
          <w:rFonts w:ascii="Times New Roman" w:hAnsi="Times New Roman"/>
          <w:b/>
          <w:sz w:val="20"/>
        </w:rPr>
      </w:pPr>
      <w:r>
        <w:rPr>
          <w:rFonts w:ascii="Times New Roman" w:hAnsi="Times New Roman"/>
          <w:b/>
          <w:sz w:val="20"/>
        </w:rPr>
        <w:t>EXHIBIT K</w:t>
      </w:r>
    </w:p>
    <w:p>
      <w:pPr>
        <w:pStyle w:val="Normal"/>
        <w:widowContro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bidi w:val="0"/>
        <w:ind w:hanging="0" w:start="0" w:end="0"/>
        <w:jc w:val="center"/>
        <w:rPr>
          <w:rFonts w:ascii="Times New Roman" w:hAnsi="Times New Roman"/>
          <w:sz w:val="20"/>
          <w:u w:val="single"/>
        </w:rPr>
      </w:pPr>
      <w:r>
        <w:rPr>
          <w:rFonts w:ascii="Times New Roman" w:hAnsi="Times New Roman"/>
          <w:sz w:val="20"/>
          <w:u w:val="single"/>
        </w:rPr>
      </w:r>
    </w:p>
    <w:p>
      <w:pPr>
        <w:pStyle w:val="Heading6"/>
        <w:widowControl/>
        <w:numPr>
          <w:ilvl w:val="0"/>
          <w:numId w:val="0"/>
        </w:numPr>
        <w:bidi w:val="0"/>
        <w:ind w:hanging="0" w:start="0"/>
        <w:outlineLvl w:val="5"/>
        <w:rPr>
          <w:rFonts w:ascii="Courier" w:hAnsi="Courier"/>
          <w:sz w:val="20"/>
        </w:rPr>
      </w:pPr>
      <w:r>
        <w:rPr>
          <w:sz w:val="20"/>
        </w:rPr>
        <w:t>PROGRESS PAYMENT FOR PIPELINE WORK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0"/>
        </w:rPr>
      </w:pPr>
      <w:r>
        <w:rPr>
          <w:rFonts w:ascii="Times New Roman" w:hAnsi="Times New Roman"/>
          <w:sz w:val="20"/>
        </w:rPr>
      </w:r>
    </w:p>
    <w:p>
      <w:pPr>
        <w:pStyle w:val="BodyText3"/>
        <w:widowControl/>
        <w:bidi w:val="0"/>
        <w:rPr>
          <w:rFonts w:ascii="Courier" w:hAnsi="Courier"/>
        </w:rPr>
      </w:pPr>
      <w:r>
        <w:rPr/>
        <w:t>Full compensation to Contractor for full and complete performance by Contractor of all the Work, compliance with all terms and conditions of this Agreement, and for Contractor's payment of all obligations incurred in, or applicable to, performance of the Work shall be the total Contract Price to be paid upon submittal of invoices in accordance with Paragraph 16 of Part II of this Agreement based upon the following schedule and completion of work: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rFonts w:ascii="Times New Roman" w:hAnsi="Times New Roman"/>
          <w:sz w:val="20"/>
        </w:rPr>
      </w:pPr>
      <w:r>
        <w:rPr>
          <w:rFonts w:ascii="Times New Roman" w:hAnsi="Times New Roman"/>
          <w:sz w:val="20"/>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rFonts w:ascii="Times New Roman" w:hAnsi="Times New Roman"/>
          <w:sz w:val="20"/>
        </w:rPr>
      </w:pPr>
      <w:r>
        <w:rPr>
          <w:rFonts w:ascii="Times New Roman" w:hAnsi="Times New Roman"/>
          <w:sz w:val="20"/>
        </w:rPr>
        <w:tab/>
      </w:r>
      <w:r>
        <w:rPr>
          <w:rFonts w:ascii="Times New Roman" w:hAnsi="Times New Roman"/>
          <w:b/>
          <w:sz w:val="20"/>
        </w:rPr>
        <w:t>PAYMENT SCHEDULE</w:t>
      </w:r>
    </w:p>
    <w:tbl>
      <w:tblPr>
        <w:tblW w:w="9359" w:type="dxa"/>
        <w:jc w:val="start"/>
        <w:tblInd w:w="163" w:type="dxa"/>
        <w:tblLayout w:type="fixed"/>
        <w:tblCellMar>
          <w:top w:w="0" w:type="dxa"/>
          <w:start w:w="141" w:type="dxa"/>
          <w:bottom w:w="0" w:type="dxa"/>
          <w:end w:w="141" w:type="dxa"/>
        </w:tblCellMar>
      </w:tblPr>
      <w:tblGrid>
        <w:gridCol w:w="1530"/>
        <w:gridCol w:w="2518"/>
        <w:gridCol w:w="2070"/>
        <w:gridCol w:w="3240"/>
      </w:tblGrid>
      <w:tr>
        <w:trPr/>
        <w:tc>
          <w:tcPr>
            <w:tcW w:w="1530" w:type="dxa"/>
            <w:tcBorders>
              <w:top w:val="double" w:sz="6" w:space="0" w:color="000000"/>
              <w:start w:val="double" w:sz="6" w:space="0" w:color="000000"/>
              <w:bottom w:val="double" w:sz="6" w:space="0" w:color="000000"/>
              <w:end w:val="single" w:sz="6" w:space="0" w:color="FFFFFF"/>
            </w:tcBorders>
          </w:tcPr>
          <w:p>
            <w:pPr>
              <w:pStyle w:val="Normal"/>
              <w:widowControl/>
              <w:tabs>
                <w:tab w:val="clear" w:pos="720"/>
              </w:tabs>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rFonts w:ascii="Times New Roman" w:hAnsi="Times New Roman"/>
                <w:b/>
                <w:sz w:val="20"/>
              </w:rPr>
              <w:t>PAYMENTNUMBER</w:t>
            </w:r>
          </w:p>
        </w:tc>
        <w:tc>
          <w:tcPr>
            <w:tcW w:w="2518" w:type="dxa"/>
            <w:tcBorders>
              <w:top w:val="double" w:sz="6" w:space="0" w:color="000000"/>
              <w:start w:val="single" w:sz="6" w:space="0" w:color="000000"/>
              <w:bottom w:val="double" w:sz="6" w:space="0" w:color="000000"/>
              <w:end w:val="single" w:sz="6" w:space="0" w:color="FFFFFF"/>
            </w:tcBorders>
          </w:tcPr>
          <w:p>
            <w:pPr>
              <w:pStyle w:val="Normal"/>
              <w:widowControl/>
              <w:tabs>
                <w:tab w:val="clear" w:pos="720"/>
              </w:tabs>
              <w:bidi w:val="0"/>
              <w:ind w:hanging="0" w:start="0" w:end="0"/>
              <w:jc w:val="start"/>
              <w:rPr>
                <w:rFonts w:ascii="Times New Roman" w:hAnsi="Times New Roman"/>
                <w:b/>
                <w:sz w:val="20"/>
              </w:rPr>
            </w:pPr>
            <w:r>
              <w:rPr>
                <w:rFonts w:ascii="Times New Roman" w:hAnsi="Times New Roman"/>
                <w:b/>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rFonts w:ascii="Times New Roman" w:hAnsi="Times New Roman"/>
                <w:b/>
                <w:sz w:val="20"/>
              </w:rPr>
            </w:pPr>
            <w:r>
              <w:rPr>
                <w:rFonts w:ascii="Times New Roman" w:hAnsi="Times New Roman"/>
                <w:b/>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Fonts w:ascii="Times New Roman" w:hAnsi="Times New Roman"/>
                <w:b/>
                <w:sz w:val="20"/>
              </w:rPr>
              <w:t>DESCRIPTION</w:t>
            </w:r>
          </w:p>
        </w:tc>
        <w:tc>
          <w:tcPr>
            <w:tcW w:w="2070" w:type="dxa"/>
            <w:tcBorders>
              <w:top w:val="double" w:sz="6" w:space="0" w:color="000000"/>
              <w:start w:val="single" w:sz="6" w:space="0" w:color="000000"/>
              <w:bottom w:val="double" w:sz="6" w:space="0" w:color="000000"/>
              <w:end w:val="single" w:sz="6" w:space="0" w:color="FFFFFF"/>
            </w:tcBorders>
          </w:tcPr>
          <w:p>
            <w:pPr>
              <w:pStyle w:val="Normal"/>
              <w:widowControl/>
              <w:tabs>
                <w:tab w:val="clear" w:pos="720"/>
              </w:tabs>
              <w:bidi w:val="0"/>
              <w:ind w:hanging="0" w:start="0" w:end="0"/>
              <w:jc w:val="start"/>
              <w:rPr>
                <w:rFonts w:ascii="Times New Roman" w:hAnsi="Times New Roman"/>
                <w:b/>
                <w:sz w:val="20"/>
              </w:rPr>
            </w:pPr>
            <w:r>
              <w:rPr>
                <w:rFonts w:ascii="Times New Roman" w:hAnsi="Times New Roman"/>
                <w:b/>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sz w:val="20"/>
              </w:rPr>
            </w:pPr>
            <w:r>
              <w:rPr>
                <w:rFonts w:ascii="Times New Roman" w:hAnsi="Times New Roman"/>
                <w:b/>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rFonts w:ascii="Times New Roman" w:hAnsi="Times New Roman"/>
                <w:b/>
                <w:sz w:val="20"/>
              </w:rPr>
              <w:t>AMOUNT</w:t>
            </w:r>
          </w:p>
        </w:tc>
        <w:tc>
          <w:tcPr>
            <w:tcW w:w="3240" w:type="dxa"/>
            <w:tcBorders>
              <w:top w:val="double" w:sz="6" w:space="0" w:color="000000"/>
              <w:start w:val="single" w:sz="6" w:space="0" w:color="000000"/>
              <w:bottom w:val="double" w:sz="6" w:space="0" w:color="000000"/>
              <w:end w:val="double" w:sz="6" w:space="0" w:color="000000"/>
            </w:tcBorders>
          </w:tcPr>
          <w:p>
            <w:pPr>
              <w:pStyle w:val="Normal"/>
              <w:widowControl/>
              <w:tabs>
                <w:tab w:val="clear" w:pos="720"/>
              </w:tabs>
              <w:bidi w:val="0"/>
              <w:ind w:hanging="0" w:start="0" w:end="0"/>
              <w:jc w:val="start"/>
              <w:rPr>
                <w:rFonts w:ascii="Times New Roman" w:hAnsi="Times New Roman"/>
                <w:b/>
                <w:sz w:val="20"/>
              </w:rPr>
            </w:pPr>
            <w:r>
              <w:rPr>
                <w:rFonts w:ascii="Times New Roman" w:hAnsi="Times New Roman"/>
                <w:b/>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sz w:val="20"/>
              </w:rPr>
            </w:pPr>
            <w:r>
              <w:rPr>
                <w:rFonts w:ascii="Times New Roman" w:hAnsi="Times New Roman"/>
                <w:b/>
                <w:sz w:val="20"/>
              </w:rPr>
              <w:t>INVOICE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rFonts w:ascii="Times New Roman" w:hAnsi="Times New Roman"/>
                <w:b/>
                <w:sz w:val="20"/>
              </w:rPr>
              <w:t>DATE</w:t>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widowControl/>
              <w:tabs>
                <w:tab w:val="clear" w:pos="720"/>
              </w:tabs>
              <w:bidi w:val="0"/>
              <w:ind w:hanging="0" w:start="0" w:end="0"/>
              <w:jc w:val="start"/>
              <w:rPr>
                <w:rFonts w:ascii="Times New Roman" w:hAnsi="Times New Roman"/>
                <w:b/>
                <w:sz w:val="20"/>
              </w:rPr>
            </w:pPr>
            <w:r>
              <w:rPr>
                <w:rFonts w:ascii="Times New Roman" w:hAnsi="Times New Roman"/>
                <w:b/>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rFonts w:ascii="Times New Roman" w:hAnsi="Times New Roman"/>
                <w:sz w:val="20"/>
              </w:rPr>
              <w:t>1</w:t>
            </w:r>
          </w:p>
        </w:tc>
        <w:tc>
          <w:tcPr>
            <w:tcW w:w="2518" w:type="dxa"/>
            <w:tcBorders>
              <w:top w:val="single" w:sz="6" w:space="0" w:color="000000"/>
              <w:start w:val="single" w:sz="6" w:space="0" w:color="000000"/>
              <w:bottom w:val="single" w:sz="6" w:space="0" w:color="FFFFFF"/>
              <w:end w:val="single" w:sz="6" w:space="0" w:color="FFFFFF"/>
            </w:tcBorders>
          </w:tcPr>
          <w:p>
            <w:pPr>
              <w:pStyle w:val="Normal"/>
              <w:widowControl/>
              <w:tabs>
                <w:tab w:val="clear" w:pos="720"/>
              </w:tabs>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Fonts w:ascii="Times New Roman" w:hAnsi="Times New Roman"/>
                <w:sz w:val="20"/>
              </w:rPr>
              <w:t xml:space="preserve"> </w:t>
            </w:r>
            <w:r>
              <w:rPr>
                <w:rFonts w:ascii="Times New Roman" w:hAnsi="Times New Roman"/>
                <w:sz w:val="20"/>
              </w:rPr>
              <w:t>Progress Payment #1</w:t>
            </w:r>
          </w:p>
        </w:tc>
        <w:tc>
          <w:tcPr>
            <w:tcW w:w="2070" w:type="dxa"/>
            <w:tcBorders>
              <w:top w:val="single" w:sz="6" w:space="0" w:color="000000"/>
              <w:start w:val="single" w:sz="6" w:space="0" w:color="000000"/>
              <w:bottom w:val="single" w:sz="6" w:space="0" w:color="FFFFFF"/>
              <w:end w:val="single" w:sz="6" w:space="0" w:color="FFFFFF"/>
            </w:tcBorders>
          </w:tcPr>
          <w:p>
            <w:pPr>
              <w:pStyle w:val="Normal"/>
              <w:widowControl/>
              <w:tabs>
                <w:tab w:val="clear" w:pos="720"/>
              </w:tabs>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end"/>
              <w:rPr>
                <w:rFonts w:ascii="Times New Roman" w:hAnsi="Times New Roman"/>
                <w:sz w:val="20"/>
              </w:rPr>
            </w:pPr>
            <w:r>
              <w:rPr>
                <w:rFonts w:ascii="Times New Roman" w:hAnsi="Times New Roman"/>
                <w:sz w:val="20"/>
              </w:rPr>
            </w:r>
          </w:p>
        </w:tc>
        <w:tc>
          <w:tcPr>
            <w:tcW w:w="3240" w:type="dxa"/>
            <w:tcBorders>
              <w:top w:val="single" w:sz="6" w:space="0" w:color="000000"/>
              <w:start w:val="single" w:sz="6" w:space="0" w:color="000000"/>
              <w:bottom w:val="single" w:sz="6" w:space="0" w:color="FFFFFF"/>
              <w:end w:val="double" w:sz="6" w:space="0" w:color="000000"/>
            </w:tcBorders>
          </w:tcPr>
          <w:p>
            <w:pPr>
              <w:pStyle w:val="Normal"/>
              <w:widowControl/>
              <w:tabs>
                <w:tab w:val="clear" w:pos="720"/>
              </w:tabs>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0"/>
              </w:rPr>
            </w:pPr>
            <w:r>
              <w:rPr>
                <w:rFonts w:ascii="Times New Roman" w:hAnsi="Times New Roman"/>
                <w:sz w:val="20"/>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rFonts w:ascii="Times New Roman" w:hAnsi="Times New Roman"/>
                <w:sz w:val="20"/>
              </w:rPr>
              <w:t>2</w:t>
            </w:r>
          </w:p>
        </w:tc>
        <w:tc>
          <w:tcPr>
            <w:tcW w:w="2518"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Fonts w:ascii="Times New Roman" w:hAnsi="Times New Roman"/>
                <w:sz w:val="20"/>
              </w:rPr>
              <w:t>Progress Payment #2</w:t>
            </w:r>
          </w:p>
        </w:tc>
        <w:tc>
          <w:tcPr>
            <w:tcW w:w="2070"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end"/>
              <w:rPr>
                <w:rFonts w:ascii="Times New Roman" w:hAnsi="Times New Roman"/>
                <w:sz w:val="20"/>
              </w:rPr>
            </w:pPr>
            <w:r>
              <w:rPr>
                <w:rFonts w:ascii="Times New Roman" w:hAnsi="Times New Roman"/>
                <w:sz w:val="20"/>
              </w:rPr>
            </w:r>
          </w:p>
        </w:tc>
        <w:tc>
          <w:tcPr>
            <w:tcW w:w="3240" w:type="dxa"/>
            <w:tcBorders>
              <w:top w:val="single" w:sz="6" w:space="0" w:color="000000"/>
              <w:start w:val="single" w:sz="6" w:space="0" w:color="000000"/>
              <w:bottom w:val="single" w:sz="6" w:space="0" w:color="FFFFFF"/>
              <w:end w:val="double" w:sz="6" w:space="0" w:color="000000"/>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0"/>
              </w:rPr>
            </w:pPr>
            <w:r>
              <w:rPr>
                <w:rFonts w:ascii="Times New Roman" w:hAnsi="Times New Roman"/>
                <w:sz w:val="20"/>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rFonts w:ascii="Times New Roman" w:hAnsi="Times New Roman"/>
                <w:sz w:val="20"/>
              </w:rPr>
              <w:t xml:space="preserve"> </w:t>
            </w:r>
            <w:r>
              <w:rPr>
                <w:rFonts w:ascii="Times New Roman" w:hAnsi="Times New Roman"/>
                <w:sz w:val="20"/>
              </w:rPr>
              <w:t>3</w:t>
            </w:r>
          </w:p>
        </w:tc>
        <w:tc>
          <w:tcPr>
            <w:tcW w:w="2518"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Fonts w:ascii="Times New Roman" w:hAnsi="Times New Roman"/>
                <w:sz w:val="20"/>
              </w:rPr>
              <w:t>Progress Payment #3</w:t>
            </w:r>
          </w:p>
        </w:tc>
        <w:tc>
          <w:tcPr>
            <w:tcW w:w="2070"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end"/>
              <w:rPr>
                <w:rFonts w:ascii="Times New Roman" w:hAnsi="Times New Roman"/>
                <w:sz w:val="20"/>
              </w:rPr>
            </w:pPr>
            <w:r>
              <w:rPr>
                <w:rFonts w:ascii="Times New Roman" w:hAnsi="Times New Roman"/>
                <w:sz w:val="20"/>
              </w:rPr>
            </w:r>
          </w:p>
        </w:tc>
        <w:tc>
          <w:tcPr>
            <w:tcW w:w="3240" w:type="dxa"/>
            <w:tcBorders>
              <w:top w:val="single" w:sz="6" w:space="0" w:color="000000"/>
              <w:start w:val="single" w:sz="6" w:space="0" w:color="000000"/>
              <w:bottom w:val="single" w:sz="6" w:space="0" w:color="FFFFFF"/>
              <w:end w:val="double" w:sz="6" w:space="0" w:color="000000"/>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0"/>
              </w:rPr>
            </w:pPr>
            <w:r>
              <w:rPr>
                <w:rFonts w:ascii="Times New Roman" w:hAnsi="Times New Roman"/>
                <w:sz w:val="20"/>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rFonts w:ascii="Times New Roman" w:hAnsi="Times New Roman"/>
                <w:sz w:val="20"/>
              </w:rPr>
              <w:t>4</w:t>
            </w:r>
          </w:p>
        </w:tc>
        <w:tc>
          <w:tcPr>
            <w:tcW w:w="2518"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Fonts w:ascii="Times New Roman" w:hAnsi="Times New Roman"/>
                <w:sz w:val="20"/>
              </w:rPr>
              <w:t>Progress Payment #4</w:t>
            </w:r>
          </w:p>
        </w:tc>
        <w:tc>
          <w:tcPr>
            <w:tcW w:w="2070"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0"/>
              </w:rPr>
            </w:pPr>
            <w:r>
              <w:rPr>
                <w:rFonts w:ascii="Times New Roman" w:hAnsi="Times New Roman"/>
                <w:sz w:val="20"/>
              </w:rPr>
            </w:r>
          </w:p>
        </w:tc>
        <w:tc>
          <w:tcPr>
            <w:tcW w:w="3240" w:type="dxa"/>
            <w:tcBorders>
              <w:top w:val="single" w:sz="6" w:space="0" w:color="000000"/>
              <w:start w:val="single" w:sz="6" w:space="0" w:color="000000"/>
              <w:bottom w:val="single" w:sz="6" w:space="0" w:color="FFFFFF"/>
              <w:end w:val="double" w:sz="6" w:space="0" w:color="000000"/>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0"/>
              </w:rPr>
            </w:pPr>
            <w:r>
              <w:rPr>
                <w:rFonts w:ascii="Times New Roman" w:hAnsi="Times New Roman"/>
                <w:sz w:val="20"/>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rFonts w:ascii="Times New Roman" w:hAnsi="Times New Roman"/>
                <w:sz w:val="20"/>
              </w:rPr>
              <w:t>5</w:t>
            </w:r>
          </w:p>
        </w:tc>
        <w:tc>
          <w:tcPr>
            <w:tcW w:w="2518"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Fonts w:ascii="Times New Roman" w:hAnsi="Times New Roman"/>
                <w:sz w:val="20"/>
              </w:rPr>
              <w:t>Progress Payment #5</w:t>
            </w:r>
          </w:p>
        </w:tc>
        <w:tc>
          <w:tcPr>
            <w:tcW w:w="2070"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end"/>
              <w:rPr>
                <w:rFonts w:ascii="Times New Roman" w:hAnsi="Times New Roman"/>
                <w:sz w:val="20"/>
              </w:rPr>
            </w:pPr>
            <w:r>
              <w:rPr>
                <w:rFonts w:ascii="Times New Roman" w:hAnsi="Times New Roman"/>
                <w:sz w:val="20"/>
              </w:rPr>
            </w:r>
          </w:p>
        </w:tc>
        <w:tc>
          <w:tcPr>
            <w:tcW w:w="3240" w:type="dxa"/>
            <w:tcBorders>
              <w:top w:val="single" w:sz="6" w:space="0" w:color="000000"/>
              <w:start w:val="single" w:sz="6" w:space="0" w:color="000000"/>
              <w:bottom w:val="single" w:sz="6" w:space="0" w:color="FFFFFF"/>
              <w:end w:val="double" w:sz="6" w:space="0" w:color="000000"/>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0"/>
              </w:rPr>
            </w:pPr>
            <w:r>
              <w:rPr>
                <w:rFonts w:ascii="Times New Roman" w:hAnsi="Times New Roman"/>
                <w:sz w:val="20"/>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rFonts w:ascii="Times New Roman" w:hAnsi="Times New Roman"/>
                <w:sz w:val="20"/>
              </w:rPr>
              <w:t>6</w:t>
            </w:r>
          </w:p>
        </w:tc>
        <w:tc>
          <w:tcPr>
            <w:tcW w:w="2518"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Fonts w:ascii="Times New Roman" w:hAnsi="Times New Roman"/>
                <w:sz w:val="20"/>
              </w:rPr>
              <w:t>Progress Payment #6</w:t>
            </w:r>
          </w:p>
        </w:tc>
        <w:tc>
          <w:tcPr>
            <w:tcW w:w="2070"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end"/>
              <w:rPr>
                <w:rFonts w:ascii="Times New Roman" w:hAnsi="Times New Roman"/>
                <w:sz w:val="20"/>
              </w:rPr>
            </w:pPr>
            <w:r>
              <w:rPr>
                <w:rFonts w:ascii="Times New Roman" w:hAnsi="Times New Roman"/>
                <w:sz w:val="20"/>
              </w:rPr>
            </w:r>
          </w:p>
        </w:tc>
        <w:tc>
          <w:tcPr>
            <w:tcW w:w="3240" w:type="dxa"/>
            <w:tcBorders>
              <w:top w:val="single" w:sz="6" w:space="0" w:color="000000"/>
              <w:start w:val="single" w:sz="6" w:space="0" w:color="000000"/>
              <w:bottom w:val="single" w:sz="6" w:space="0" w:color="FFFFFF"/>
              <w:end w:val="double" w:sz="6" w:space="0" w:color="000000"/>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0"/>
              </w:rPr>
            </w:pPr>
            <w:r>
              <w:rPr>
                <w:rFonts w:ascii="Times New Roman" w:hAnsi="Times New Roman"/>
                <w:sz w:val="20"/>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rFonts w:ascii="Times New Roman" w:hAnsi="Times New Roman"/>
                <w:sz w:val="20"/>
              </w:rPr>
              <w:t>7</w:t>
            </w:r>
          </w:p>
        </w:tc>
        <w:tc>
          <w:tcPr>
            <w:tcW w:w="2518"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Fonts w:ascii="Times New Roman" w:hAnsi="Times New Roman"/>
                <w:sz w:val="20"/>
              </w:rPr>
              <w:t>Progress Payment #7</w:t>
            </w:r>
          </w:p>
        </w:tc>
        <w:tc>
          <w:tcPr>
            <w:tcW w:w="2070"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end"/>
              <w:rPr>
                <w:rFonts w:ascii="Times New Roman" w:hAnsi="Times New Roman"/>
                <w:sz w:val="20"/>
              </w:rPr>
            </w:pPr>
            <w:r>
              <w:rPr>
                <w:rFonts w:ascii="Times New Roman" w:hAnsi="Times New Roman"/>
                <w:sz w:val="20"/>
              </w:rPr>
            </w:r>
          </w:p>
        </w:tc>
        <w:tc>
          <w:tcPr>
            <w:tcW w:w="3240" w:type="dxa"/>
            <w:tcBorders>
              <w:top w:val="single" w:sz="6" w:space="0" w:color="000000"/>
              <w:start w:val="single" w:sz="6" w:space="0" w:color="000000"/>
              <w:bottom w:val="single" w:sz="6" w:space="0" w:color="FFFFFF"/>
              <w:end w:val="double" w:sz="6" w:space="0" w:color="000000"/>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0"/>
              </w:rPr>
            </w:pPr>
            <w:r>
              <w:rPr>
                <w:rFonts w:ascii="Times New Roman" w:hAnsi="Times New Roman"/>
                <w:sz w:val="20"/>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rFonts w:ascii="Times New Roman" w:hAnsi="Times New Roman"/>
                <w:sz w:val="20"/>
              </w:rPr>
              <w:t>8</w:t>
            </w:r>
          </w:p>
        </w:tc>
        <w:tc>
          <w:tcPr>
            <w:tcW w:w="2518"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Fonts w:ascii="Times New Roman" w:hAnsi="Times New Roman"/>
                <w:sz w:val="20"/>
              </w:rPr>
              <w:t>Progress Payment #8</w:t>
            </w:r>
          </w:p>
        </w:tc>
        <w:tc>
          <w:tcPr>
            <w:tcW w:w="2070"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end"/>
              <w:rPr>
                <w:rFonts w:ascii="Times New Roman" w:hAnsi="Times New Roman"/>
                <w:sz w:val="20"/>
              </w:rPr>
            </w:pPr>
            <w:r>
              <w:rPr>
                <w:rFonts w:ascii="Times New Roman" w:hAnsi="Times New Roman"/>
                <w:sz w:val="20"/>
              </w:rPr>
            </w:r>
          </w:p>
        </w:tc>
        <w:tc>
          <w:tcPr>
            <w:tcW w:w="3240" w:type="dxa"/>
            <w:tcBorders>
              <w:top w:val="single" w:sz="6" w:space="0" w:color="000000"/>
              <w:start w:val="single" w:sz="6" w:space="0" w:color="000000"/>
              <w:bottom w:val="single" w:sz="6" w:space="0" w:color="FFFFFF"/>
              <w:end w:val="double" w:sz="6" w:space="0" w:color="000000"/>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0"/>
              </w:rPr>
            </w:pPr>
            <w:r>
              <w:rPr>
                <w:rFonts w:ascii="Times New Roman" w:hAnsi="Times New Roman"/>
                <w:sz w:val="20"/>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20"/>
              </w:rPr>
            </w:pPr>
            <w:r>
              <w:rPr>
                <w:rFonts w:ascii="Times New Roman" w:hAnsi="Times New Roman"/>
                <w:sz w:val="20"/>
              </w:rPr>
            </w:r>
          </w:p>
        </w:tc>
        <w:tc>
          <w:tcPr>
            <w:tcW w:w="2518"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Fonts w:ascii="Times New Roman" w:hAnsi="Times New Roman"/>
                <w:sz w:val="20"/>
              </w:rPr>
              <w:t>Final Payment</w:t>
            </w:r>
          </w:p>
        </w:tc>
        <w:tc>
          <w:tcPr>
            <w:tcW w:w="2070" w:type="dxa"/>
            <w:tcBorders>
              <w:top w:val="single" w:sz="6" w:space="0" w:color="000000"/>
              <w:start w:val="single" w:sz="6" w:space="0" w:color="000000"/>
              <w:bottom w:val="single" w:sz="6" w:space="0" w:color="FFFFFF"/>
              <w:end w:val="single" w:sz="6" w:space="0" w:color="FFFFFF"/>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end"/>
              <w:rPr>
                <w:rFonts w:ascii="Times New Roman" w:hAnsi="Times New Roman"/>
                <w:sz w:val="20"/>
              </w:rPr>
            </w:pPr>
            <w:r>
              <w:rPr>
                <w:rFonts w:ascii="Times New Roman" w:hAnsi="Times New Roman"/>
                <w:sz w:val="20"/>
              </w:rPr>
            </w:r>
          </w:p>
        </w:tc>
        <w:tc>
          <w:tcPr>
            <w:tcW w:w="3240" w:type="dxa"/>
            <w:tcBorders>
              <w:top w:val="single" w:sz="6" w:space="0" w:color="000000"/>
              <w:start w:val="single" w:sz="6" w:space="0" w:color="000000"/>
              <w:bottom w:val="single" w:sz="6" w:space="0" w:color="FFFFFF"/>
              <w:end w:val="double" w:sz="6" w:space="0" w:color="000000"/>
            </w:tcBorders>
          </w:tcPr>
          <w:p>
            <w:pPr>
              <w:pStyle w:val="Normal"/>
              <w:widowControl/>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0"/>
              </w:rPr>
            </w:pPr>
            <w:r>
              <w:rPr>
                <w:rFonts w:ascii="Times New Roman" w:hAnsi="Times New Roman"/>
                <w:sz w:val="20"/>
              </w:rPr>
            </w:r>
          </w:p>
        </w:tc>
      </w:tr>
      <w:tr>
        <w:trPr/>
        <w:tc>
          <w:tcPr>
            <w:tcW w:w="4048" w:type="dxa"/>
            <w:gridSpan w:val="2"/>
            <w:tcBorders>
              <w:top w:val="single" w:sz="6" w:space="0" w:color="000000"/>
              <w:start w:val="double" w:sz="6" w:space="0" w:color="000000"/>
              <w:bottom w:val="double" w:sz="6" w:space="0" w:color="000000"/>
              <w:end w:val="single" w:sz="6" w:space="0" w:color="FFFFFF"/>
            </w:tcBorders>
          </w:tcPr>
          <w:p>
            <w:pPr>
              <w:pStyle w:val="Normal"/>
              <w:widowControl/>
              <w:tabs>
                <w:tab w:val="clear" w:pos="720"/>
              </w:tabs>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rFonts w:ascii="Times New Roman" w:hAnsi="Times New Roman"/>
                <w:b/>
                <w:sz w:val="20"/>
              </w:rPr>
              <w:t>CONTRACT PRICE</w:t>
            </w:r>
          </w:p>
        </w:tc>
        <w:tc>
          <w:tcPr>
            <w:tcW w:w="2070" w:type="dxa"/>
            <w:tcBorders>
              <w:top w:val="single" w:sz="6" w:space="0" w:color="000000"/>
              <w:start w:val="single" w:sz="6" w:space="0" w:color="000000"/>
              <w:bottom w:val="double" w:sz="6" w:space="0" w:color="000000"/>
              <w:end w:val="single" w:sz="6" w:space="0" w:color="FFFFFF"/>
            </w:tcBorders>
          </w:tcPr>
          <w:p>
            <w:pPr>
              <w:pStyle w:val="Normal"/>
              <w:widowControl/>
              <w:tabs>
                <w:tab w:val="clear" w:pos="720"/>
              </w:tabs>
              <w:bidi w:val="0"/>
              <w:ind w:hanging="0" w:start="0" w:end="0"/>
              <w:jc w:val="start"/>
              <w:rPr>
                <w:rFonts w:ascii="Times New Roman" w:hAnsi="Times New Roman"/>
                <w:sz w:val="20"/>
              </w:rPr>
            </w:pPr>
            <w:r>
              <w:rPr>
                <w:rFonts w:ascii="Times New Roman" w:hAnsi="Times New Roman"/>
                <w:strike/>
                <w:sz w:val="20"/>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rFonts w:ascii="Times New Roman" w:hAnsi="Times New Roman"/>
                <w:sz w:val="20"/>
              </w:rPr>
            </w:pPr>
            <w:r>
              <w:rPr>
                <w:rFonts w:ascii="Times New Roman" w:hAnsi="Times New Roman"/>
                <w:sz w:val="20"/>
              </w:rPr>
            </w:r>
          </w:p>
        </w:tc>
        <w:tc>
          <w:tcPr>
            <w:tcW w:w="3240"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s>
              <w:bidi w:val="0"/>
              <w:ind w:hanging="0" w:start="0" w:end="0"/>
              <w:jc w:val="start"/>
              <w:rPr>
                <w:rFonts w:ascii="Times New Roman" w:hAnsi="Times New Roman"/>
                <w:sz w:val="20"/>
              </w:rPr>
            </w:pPr>
            <w:r>
              <w:rPr>
                <w:rFonts w:ascii="Times New Roman" w:hAnsi="Times New Roman"/>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rFonts w:ascii="Times New Roman" w:hAnsi="Times New Roman"/>
                <w:sz w:val="20"/>
              </w:rPr>
            </w:pPr>
            <w:r>
              <w:rPr>
                <w:rFonts w:ascii="Times New Roman" w:hAnsi="Times New Roman"/>
                <w:sz w:val="20"/>
              </w:rPr>
            </w:r>
          </w:p>
        </w:tc>
      </w:tr>
    </w:tbl>
    <w:p>
      <w:pPr>
        <w:pStyle w:val="CenteredCaption"/>
        <w:widowControl/>
        <w:bidi w:val="0"/>
        <w:spacing w:before="0" w:after="240"/>
        <w:rPr>
          <w:rFonts w:ascii="Courier" w:hAnsi="Courier"/>
          <w:sz w:val="20"/>
        </w:rPr>
      </w:pPr>
      <w:r>
        <w:rPr>
          <w:sz w:val="20"/>
        </w:rPr>
      </w:r>
    </w:p>
    <w:sectPr>
      <w:headerReference w:type="default" r:id="rId55"/>
      <w:headerReference w:type="first" r:id="rId56"/>
      <w:footerReference w:type="even" r:id="rId57"/>
      <w:footerReference w:type="default" r:id="rId58"/>
      <w:footerReference w:type="first" r:id="rId59"/>
      <w:type w:val="nextPage"/>
      <w:pgSz w:w="12240" w:h="15840"/>
      <w:pgMar w:left="1440" w:right="1440" w:gutter="0" w:header="96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Arial">
    <w:charset w:val="01" w:characterSet="utf-8"/>
    <w:family w:val="roman"/>
    <w:pitch w:val="variable"/>
  </w:font>
  <w:font w:name="CG Times">
    <w:charset w:val="01" w:characterSet="utf-8"/>
    <w:family w:val="roman"/>
    <w:pitch w:val="variable"/>
  </w:font>
  <w:font w:name="Courier New">
    <w:charset w:val="01" w:characterSet="utf-8"/>
    <w:family w:val="roman"/>
    <w:pitch w:val="variable"/>
  </w:font>
  <w:font w:name="Times New Roman">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64135" cy="146685"/>
              <wp:effectExtent l="0" t="0" r="0" b="0"/>
              <wp:wrapTopAndBottom/>
              <wp:docPr id="7"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v:textbox>
              <w10:wrap type="topAndBottom"/>
            </v:rect>
          </w:pict>
        </mc:Fallback>
      </mc:AlternateContent>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64135" cy="146685"/>
              <wp:effectExtent l="0" t="0" r="0" b="0"/>
              <wp:wrapTopAndBottom/>
              <wp:docPr id="8"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v:textbox>
              <w10:wrap type="topAndBottom"/>
            </v:rect>
          </w:pict>
        </mc:Fallback>
      </mc:AlternateContent>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64135" cy="146685"/>
              <wp:effectExtent l="0" t="0" r="0" b="0"/>
              <wp:wrapTopAndBottom/>
              <wp:docPr id="9" name="Frame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w:t>
                    </w:r>
                    <w:r>
                      <w:rPr>
                        <w:rStyle w:val="PageNumber"/>
                        <w:rFonts w:ascii="Times New Roman" w:hAnsi="Times New Roman"/>
                        <w:lang w:val="en-CA" w:eastAsia="en-CA"/>
                      </w:rPr>
                      <w:fldChar w:fldCharType="end"/>
                    </w:r>
                  </w:p>
                </w:txbxContent>
              </v:textbox>
              <w10:wrap type="topAndBottom"/>
            </v:rect>
          </w:pict>
        </mc:Fallback>
      </mc:AlternateContent>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64135" cy="146685"/>
              <wp:effectExtent l="0" t="0" r="0" b="0"/>
              <wp:wrapTopAndBottom/>
              <wp:docPr id="10" name="Frame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w:t>
                    </w:r>
                    <w:r>
                      <w:rPr>
                        <w:rStyle w:val="PageNumber"/>
                        <w:rFonts w:ascii="Times New Roman" w:hAnsi="Times New Roman"/>
                        <w:lang w:val="en-CA" w:eastAsia="en-CA"/>
                      </w:rPr>
                      <w:fldChar w:fldCharType="end"/>
                    </w:r>
                  </w:p>
                </w:txbxContent>
              </v:textbox>
              <w10:wrap type="topAndBottom"/>
            </v:rect>
          </w:pict>
        </mc:Fallback>
      </mc:AlternateContent>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64135" cy="146685"/>
              <wp:effectExtent l="0" t="0" r="0" b="0"/>
              <wp:wrapTopAndBottom/>
              <wp:docPr id="11" name="Frame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3</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3</w:t>
                    </w:r>
                    <w:r>
                      <w:rPr>
                        <w:rStyle w:val="PageNumber"/>
                        <w:rFonts w:ascii="Times New Roman" w:hAnsi="Times New Roman"/>
                        <w:lang w:val="en-CA" w:eastAsia="en-CA"/>
                      </w:rPr>
                      <w:fldChar w:fldCharType="end"/>
                    </w:r>
                  </w:p>
                </w:txbxContent>
              </v:textbox>
              <w10:wrap type="topAndBottom"/>
            </v:rect>
          </w:pict>
        </mc:Fallback>
      </mc:AlternateContent>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4</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4</w:t>
                    </w:r>
                    <w:r>
                      <w:rPr>
                        <w:rStyle w:val="PageNumber"/>
                        <w:rFonts w:ascii="Times New Roman" w:hAnsi="Times New Roman"/>
                        <w:lang w:val="en-CA" w:eastAsia="en-CA"/>
                      </w:rPr>
                      <w:fldChar w:fldCharType="end"/>
                    </w:r>
                  </w:p>
                </w:txbxContent>
              </v:textbox>
              <w10:wrap type="topAndBottom"/>
            </v:rect>
          </w:pict>
        </mc:Fallback>
      </mc:AlternateContent>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64135" cy="146685"/>
              <wp:effectExtent l="0" t="0" r="0" b="0"/>
              <wp:wrapTopAndBottom/>
              <wp:docPr id="12" name="Frame9"/>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w:t>
                    </w:r>
                    <w:r>
                      <w:rPr>
                        <w:rStyle w:val="PageNumber"/>
                        <w:rFonts w:ascii="Times New Roman" w:hAnsi="Times New Roman"/>
                        <w:lang w:val="en-CA" w:eastAsia="en-CA"/>
                      </w:rPr>
                      <w:fldChar w:fldCharType="end"/>
                    </w:r>
                  </w:p>
                </w:txbxContent>
              </v:textbox>
              <w10:wrap type="topAndBottom"/>
            </v:rect>
          </w:pict>
        </mc:Fallback>
      </mc:AlternateContent>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64135" cy="146685"/>
              <wp:effectExtent l="0" t="0" r="0" b="0"/>
              <wp:wrapTopAndBottom/>
              <wp:docPr id="13" name="Frame9"/>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w:t>
                    </w:r>
                    <w:r>
                      <w:rPr>
                        <w:rStyle w:val="PageNumber"/>
                        <w:rFonts w:ascii="Times New Roman" w:hAnsi="Times New Roman"/>
                        <w:lang w:val="en-CA" w:eastAsia="en-CA"/>
                      </w:rPr>
                      <w:fldChar w:fldCharType="end"/>
                    </w:r>
                  </w:p>
                </w:txbxContent>
              </v:textbox>
              <w10:wrap type="topAndBottom"/>
            </v:rect>
          </w:pict>
        </mc:Fallback>
      </mc:AlternateContent>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firstLine="360" w:start="0" w:end="360"/>
      <w:jc w:val="start"/>
      <w:rPr>
        <w:sz w:val="20"/>
      </w:rPr>
    </w:pPr>
    <w:r>
      <w:rPr>
        <w:sz w:val="20"/>
      </w:rPr>
    </w:r>
    <w:r>
      <mc:AlternateContent>
        <mc:Choice Requires="wps">
          <w:drawing>
            <wp:anchor behindDoc="0" distT="0" distB="0" distL="0" distR="0" simplePos="0" locked="0" layoutInCell="0" allowOverlap="1" relativeHeight="41">
              <wp:simplePos x="0" y="0"/>
              <wp:positionH relativeFrom="margin">
                <wp:align>center</wp:align>
              </wp:positionH>
              <wp:positionV relativeFrom="paragraph">
                <wp:posOffset>635</wp:posOffset>
              </wp:positionV>
              <wp:extent cx="64135" cy="146685"/>
              <wp:effectExtent l="0" t="0" r="0" b="0"/>
              <wp:wrapTopAndBottom/>
              <wp:docPr id="14" name="Frame10"/>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firstLine="360" w:start="0" w:end="360"/>
      <w:jc w:val="start"/>
      <w:rPr>
        <w:sz w:val="20"/>
      </w:rPr>
    </w:pPr>
    <w:r>
      <w:rPr>
        <w:sz w:val="20"/>
      </w:rPr>
    </w:r>
    <w:r>
      <mc:AlternateContent>
        <mc:Choice Requires="wps">
          <w:drawing>
            <wp:anchor behindDoc="0" distT="0" distB="0" distL="0" distR="0" simplePos="0" locked="0" layoutInCell="0" allowOverlap="1" relativeHeight="41">
              <wp:simplePos x="0" y="0"/>
              <wp:positionH relativeFrom="margin">
                <wp:align>center</wp:align>
              </wp:positionH>
              <wp:positionV relativeFrom="paragraph">
                <wp:posOffset>635</wp:posOffset>
              </wp:positionV>
              <wp:extent cx="64135" cy="146685"/>
              <wp:effectExtent l="0" t="0" r="0" b="0"/>
              <wp:wrapTopAndBottom/>
              <wp:docPr id="15" name="Frame10"/>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firstLine="360" w:start="0" w:end="360"/>
      <w:jc w:val="start"/>
      <w:rPr>
        <w:sz w:val="20"/>
      </w:rPr>
    </w:pPr>
    <w:r>
      <w:rPr>
        <w:sz w:val="20"/>
      </w:rPr>
    </w:r>
    <w:r>
      <mc:AlternateContent>
        <mc:Choice Requires="wps">
          <w:drawing>
            <wp:anchor behindDoc="0" distT="0" distB="0" distL="0" distR="0" simplePos="0" locked="0" layoutInCell="0" allowOverlap="1" relativeHeight="46">
              <wp:simplePos x="0" y="0"/>
              <wp:positionH relativeFrom="margin">
                <wp:align>center</wp:align>
              </wp:positionH>
              <wp:positionV relativeFrom="paragraph">
                <wp:posOffset>635</wp:posOffset>
              </wp:positionV>
              <wp:extent cx="64135" cy="146685"/>
              <wp:effectExtent l="0" t="0" r="0" b="0"/>
              <wp:wrapTopAndBottom/>
              <wp:docPr id="16" name="Frame1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5</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5</w:t>
                    </w:r>
                    <w:r>
                      <w:rPr>
                        <w:rStyle w:val="PageNumber"/>
                        <w:rFonts w:ascii="Times New Roman" w:hAnsi="Times New Roman"/>
                        <w:lang w:val="en-CA" w:eastAsia="en-CA"/>
                      </w:rPr>
                      <w:fldChar w:fldCharType="end"/>
                    </w:r>
                  </w:p>
                </w:txbxContent>
              </v:textbox>
              <w10:wrap type="topAndBottom"/>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firstLine="360" w:start="0" w:end="360"/>
      <w:jc w:val="start"/>
      <w:rPr>
        <w:sz w:val="20"/>
      </w:rPr>
    </w:pPr>
    <w:r>
      <w:rPr>
        <w:sz w:val="20"/>
      </w:rPr>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64135" cy="146685"/>
              <wp:effectExtent l="0" t="0" r="0" b="0"/>
              <wp:wrapTopAndBottom/>
              <wp:docPr id="17" name="Frame1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v:textbox>
              <w10:wrap type="topAndBottom"/>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firstLine="360" w:start="0" w:end="360"/>
      <w:jc w:val="start"/>
      <w:rPr>
        <w:sz w:val="20"/>
      </w:rPr>
    </w:pPr>
    <w:r>
      <w:rPr>
        <w:sz w:val="20"/>
      </w:rPr>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64135" cy="146685"/>
              <wp:effectExtent l="0" t="0" r="0" b="0"/>
              <wp:wrapTopAndBottom/>
              <wp:docPr id="18" name="Frame1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TopAndBottom/>
              <wp:docPr id="2"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v:textbox>
              <w10:wrap type="topAndBottom"/>
            </v:rect>
          </w:pict>
        </mc:Fallback>
      </mc:AlternateContent>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firstLine="360" w:start="0" w:end="360"/>
      <w:jc w:val="start"/>
      <w:rPr>
        <w:rFonts w:ascii="Times New Roman" w:hAnsi="Times New Roman"/>
        <w:sz w:val="20"/>
      </w:rPr>
    </w:pPr>
    <w:r>
      <w:rPr>
        <w:rFonts w:ascii="Times New Roman" w:hAnsi="Times New Roman"/>
        <w:sz w:val="20"/>
      </w:rPr>
    </w:r>
    <w:r>
      <mc:AlternateContent>
        <mc:Choice Requires="wps">
          <w:drawing>
            <wp:anchor behindDoc="0" distT="0" distB="0" distL="0" distR="0" simplePos="0" locked="0" layoutInCell="0" allowOverlap="1" relativeHeight="48">
              <wp:simplePos x="0" y="0"/>
              <wp:positionH relativeFrom="margin">
                <wp:align>center</wp:align>
              </wp:positionH>
              <wp:positionV relativeFrom="paragraph">
                <wp:posOffset>635</wp:posOffset>
              </wp:positionV>
              <wp:extent cx="64135" cy="146685"/>
              <wp:effectExtent l="0" t="0" r="0" b="0"/>
              <wp:wrapTopAndBottom/>
              <wp:docPr id="19" name="Frame1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v:textbox>
              <w10:wrap type="topAndBottom"/>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firstLine="360" w:start="0" w:end="360"/>
      <w:jc w:val="start"/>
      <w:rPr>
        <w:rFonts w:ascii="Times New Roman" w:hAnsi="Times New Roman"/>
        <w:sz w:val="20"/>
      </w:rPr>
    </w:pPr>
    <w:r>
      <w:rPr>
        <w:rFonts w:ascii="Times New Roman" w:hAnsi="Times New Roman"/>
        <w:sz w:val="20"/>
      </w:rPr>
    </w:r>
    <w:r>
      <mc:AlternateContent>
        <mc:Choice Requires="wps">
          <w:drawing>
            <wp:anchor behindDoc="0" distT="0" distB="0" distL="0" distR="0" simplePos="0" locked="0" layoutInCell="0" allowOverlap="1" relativeHeight="48">
              <wp:simplePos x="0" y="0"/>
              <wp:positionH relativeFrom="margin">
                <wp:align>center</wp:align>
              </wp:positionH>
              <wp:positionV relativeFrom="paragraph">
                <wp:posOffset>635</wp:posOffset>
              </wp:positionV>
              <wp:extent cx="64135" cy="146685"/>
              <wp:effectExtent l="0" t="0" r="0" b="0"/>
              <wp:wrapTopAndBottom/>
              <wp:docPr id="20" name="Frame1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w:t>
                    </w:r>
                    <w:r>
                      <w:rPr>
                        <w:rStyle w:val="PageNumber"/>
                        <w:rFonts w:ascii="Times New Roman" w:hAnsi="Times New Roman"/>
                        <w:lang w:val="en-CA" w:eastAsia="en-CA"/>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TopAndBottom/>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3</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3</w:t>
                    </w:r>
                    <w:r>
                      <w:rPr>
                        <w:rStyle w:val="PageNumber"/>
                        <w:rFonts w:ascii="Times New Roman" w:hAnsi="Times New Roman"/>
                        <w:lang w:val="en-CA" w:eastAsia="en-CA"/>
                      </w:rPr>
                      <w:fldChar w:fldCharType="end"/>
                    </w:r>
                  </w:p>
                </w:txbxContent>
              </v:textbox>
              <w10:wrap type="topAndBottom"/>
            </v:rect>
          </w:pict>
        </mc:Fallback>
      </mc:AlternateContent>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27635" cy="146685"/>
              <wp:effectExtent l="0" t="0" r="0" b="0"/>
              <wp:wrapTopAndBottom/>
              <wp:docPr id="4"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22</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22</w:t>
                    </w:r>
                    <w:r>
                      <w:rPr>
                        <w:rStyle w:val="PageNumber"/>
                        <w:rFonts w:ascii="Times New Roman" w:hAnsi="Times New Roman"/>
                        <w:lang w:val="en-CA" w:eastAsia="en-CA"/>
                      </w:rPr>
                      <w:fldChar w:fldCharType="end"/>
                    </w:r>
                  </w:p>
                </w:txbxContent>
              </v:textbox>
              <w10:wrap type="topAndBottom"/>
            </v:rect>
          </w:pict>
        </mc:Fallback>
      </mc:AlternateContent>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27635" cy="146685"/>
              <wp:effectExtent l="0" t="0" r="0" b="0"/>
              <wp:wrapTopAndBottom/>
              <wp:docPr id="5"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22</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22</w:t>
                    </w:r>
                    <w:r>
                      <w:rPr>
                        <w:rStyle w:val="PageNumber"/>
                        <w:rFonts w:ascii="Times New Roman" w:hAnsi="Times New Roman"/>
                        <w:lang w:val="en-CA" w:eastAsia="en-CA"/>
                      </w:rPr>
                      <w:fldChar w:fldCharType="end"/>
                    </w:r>
                  </w:p>
                </w:txbxContent>
              </v:textbox>
              <w10:wrap type="topAndBottom"/>
            </v:rect>
          </w:pict>
        </mc:Fallback>
      </mc:AlternateContent>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64135" cy="146685"/>
              <wp:effectExtent l="0" t="0" r="0" b="0"/>
              <wp:wrapTopAndBottom/>
              <wp:docPr id="6" name="Frame5"/>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w:t>
                          </w:r>
                          <w:r>
                            <w:rPr>
                              <w:rStyle w:val="PageNumber"/>
                              <w:rFonts w:ascii="Times New Roman" w:hAnsi="Times New Roman"/>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w:t>
                    </w:r>
                    <w:r>
                      <w:rPr>
                        <w:rStyle w:val="PageNumber"/>
                        <w:rFonts w:ascii="Times New Roman" w:hAnsi="Times New Roman"/>
                        <w:lang w:val="en-CA" w:eastAsia="en-CA"/>
                      </w:rPr>
                      <w:fldChar w:fldCharType="end"/>
                    </w:r>
                  </w:p>
                </w:txbxContent>
              </v:textbox>
              <w10:wrap type="topAndBottom"/>
            </v:rect>
          </w:pict>
        </mc:Fallback>
      </mc:AlternateContent>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p>
    <w:pPr>
      <w:pStyle w:val="Footer"/>
      <w:widowControl/>
      <w:bidi w:val="0"/>
      <w:jc w:val="start"/>
      <w:rPr>
        <w:rFonts w:ascii="Times New Roman" w:hAnsi="Times New Roman"/>
        <w:sz w:val="16"/>
      </w:rPr>
    </w:pPr>
    <w:r>
      <w:rPr>
        <w:rFonts w:ascii="Times New Roman" w:hAnsi="Times New Roman"/>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sz w:val="20"/>
      </w:rPr>
    </w:pPr>
    <w:r>
      <w:rPr>
        <w:sz w:val="2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sz w:val="20"/>
      </w:rPr>
    </w:pPr>
    <w:r>
      <w:rPr>
        <w:sz w:val="20"/>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sz w:val="20"/>
      </w:rPr>
    </w:pPr>
    <w:r>
      <w:rPr>
        <w:sz w:val="20"/>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sz w:val="20"/>
      </w:rPr>
    </w:pPr>
    <w:r>
      <w:rPr>
        <w:sz w:val="20"/>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sz w:val="20"/>
      </w:rPr>
    </w:pPr>
    <w:r>
      <w:rPr>
        <w:sz w:val="20"/>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sz w:val="20"/>
      </w:rPr>
    </w:pPr>
    <w:r>
      <w:rPr>
        <w:sz w:val="20"/>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sz w:val="20"/>
      </w:rPr>
    </w:pPr>
    <w:r>
      <w:rPr>
        <w:sz w:val="20"/>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b/>
        <w:sz w:val="28"/>
      </w:rPr>
    </w:pPr>
    <w:r>
      <w:rPr>
        <w:rFonts w:ascii="Times New Roman" w:hAnsi="Times New Roman"/>
        <w:b/>
        <w:sz w:val="28"/>
      </w:rPr>
      <w:t>Draft 5/3/00</w:t>
    </w:r>
  </w:p>
  <w:p>
    <w:pPr>
      <w:pStyle w:val="Header"/>
      <w:widowControl/>
      <w:bidi w:val="0"/>
      <w:jc w:val="center"/>
      <w:rPr>
        <w:rFonts w:ascii="Times New Roman" w:hAnsi="Times New Roman"/>
        <w:b/>
        <w:sz w:val="28"/>
      </w:rPr>
    </w:pPr>
    <w:r>
      <w:rPr>
        <w:rFonts w:ascii="Times New Roman" w:hAnsi="Times New Roman"/>
        <w:b/>
        <w:sz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lowerLetter"/>
      <w:lvlText w:val="(%1)"/>
      <w:lvlJc w:val="start"/>
      <w:pPr>
        <w:tabs>
          <w:tab w:val="num" w:pos="0"/>
        </w:tabs>
        <w:ind w:start="198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3"/>
      <w:numFmt w:val="lowerLetter"/>
      <w:lvlText w:val="(%1)"/>
      <w:lvlJc w:val="start"/>
      <w:pPr>
        <w:tabs>
          <w:tab w:val="num" w:pos="0"/>
        </w:tabs>
        <w:ind w:start="198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4"/>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5"/>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6"/>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Letter"/>
      <w:lvlText w:val="(%1)"/>
      <w:lvlJc w:val="start"/>
      <w:pPr>
        <w:tabs>
          <w:tab w:val="num" w:pos="0"/>
        </w:tabs>
        <w:ind w:start="1830" w:hanging="1110"/>
      </w:pPr>
      <w:rPr>
        <w:b/>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lowerRoman"/>
      <w:lvlText w:val="(%1)"/>
      <w:lvlJc w:val="start"/>
      <w:pPr>
        <w:tabs>
          <w:tab w:val="num" w:pos="0"/>
        </w:tabs>
        <w:ind w:start="171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lowerLetter"/>
      <w:lvlText w:val="(%1)"/>
      <w:lvlJc w:val="start"/>
      <w:pPr>
        <w:tabs>
          <w:tab w:val="num" w:pos="0"/>
        </w:tabs>
        <w:ind w:start="1470" w:hanging="93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1"/>
      <w:numFmt w:val="upperLetter"/>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2"/>
      <w:numFmt w:val="upperLetter"/>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Courier" w:hAnsi="Courier" w:eastAsia="Courier New" w:cs="Symbol"/>
      <w:color w:val="auto"/>
      <w:kern w:val="2"/>
      <w:sz w:val="24"/>
      <w:szCs w:val="24"/>
      <w:lang w:val="en-US" w:eastAsia="en-US" w:bidi="hi-IN"/>
    </w:rPr>
  </w:style>
  <w:style w:type="paragraph" w:styleId="Heading1">
    <w:name w:val="heading 1"/>
    <w:basedOn w:val="Normal"/>
    <w:next w:val="Normal"/>
    <w:qFormat/>
    <w:pPr>
      <w:keepNext w:val="true"/>
      <w:widowControl w:val="false"/>
      <w:ind w:hanging="0" w:start="360" w:end="0"/>
      <w:jc w:val="both"/>
      <w:textAlignment w:val="auto"/>
    </w:pPr>
    <w:rPr>
      <w:b/>
      <w:sz w:val="20"/>
      <w:lang w:val="en-US" w:eastAsia="en-US"/>
    </w:rPr>
  </w:style>
  <w:style w:type="paragraph" w:styleId="Heading2">
    <w:name w:val="heading 2"/>
    <w:basedOn w:val="Normal"/>
    <w:next w:val="Normal"/>
    <w:qFormat/>
    <w:pPr>
      <w:keepNext w:val="true"/>
      <w:widowControl w:val="false"/>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end="0"/>
      <w:jc w:val="center"/>
      <w:textAlignment w:val="auto"/>
    </w:pPr>
    <w:rPr>
      <w:b/>
      <w:sz w:val="22"/>
      <w:lang w:val="en-US" w:eastAsia="en-US"/>
    </w:rPr>
  </w:style>
  <w:style w:type="paragraph" w:styleId="Heading3">
    <w:name w:val="heading 3"/>
    <w:basedOn w:val="Normal"/>
    <w:next w:val="Normal"/>
    <w:qFormat/>
    <w:pPr>
      <w:keepNext w:val="true"/>
      <w:widowControl w:val="false"/>
      <w:ind w:hanging="0" w:start="0" w:end="0"/>
      <w:jc w:val="center"/>
      <w:textAlignment w:val="auto"/>
    </w:pPr>
    <w:rPr>
      <w:rFonts w:ascii="Courier" w:hAnsi="Courier"/>
      <w:b/>
      <w:sz w:val="24"/>
      <w:lang w:val="en-US" w:eastAsia="en-US"/>
    </w:rPr>
  </w:style>
  <w:style w:type="paragraph" w:styleId="Heading4">
    <w:name w:val="heading 4"/>
    <w:basedOn w:val="Normal"/>
    <w:next w:val="Normal"/>
    <w:qFormat/>
    <w:pPr>
      <w:keepNext w:val="true"/>
      <w:widowControl w:val="false"/>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textAlignment w:val="auto"/>
    </w:pPr>
    <w:rPr>
      <w:b/>
      <w:sz w:val="24"/>
      <w:lang w:val="en-US" w:eastAsia="en-US"/>
    </w:rPr>
  </w:style>
  <w:style w:type="paragraph" w:styleId="Heading5">
    <w:name w:val="heading 5"/>
    <w:basedOn w:val="Normal"/>
    <w:next w:val="Normal"/>
    <w:qFormat/>
    <w:pPr>
      <w:keepNext w:val="true"/>
      <w:widowControl w:val="false"/>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textAlignment w:val="auto"/>
    </w:pPr>
    <w:rPr>
      <w:b/>
      <w:sz w:val="24"/>
      <w:lang w:val="en-US" w:eastAsia="en-US"/>
    </w:rPr>
  </w:style>
  <w:style w:type="paragraph" w:styleId="Heading6">
    <w:name w:val="heading 6"/>
    <w:basedOn w:val="Normal"/>
    <w:next w:val="Normal"/>
    <w:qFormat/>
    <w:pPr>
      <w:keepNext w:val="true"/>
      <w:widowControl w:val="false"/>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end="0"/>
      <w:jc w:val="center"/>
      <w:textAlignment w:val="auto"/>
    </w:pPr>
    <w:rPr>
      <w:b/>
      <w:sz w:val="24"/>
      <w:u w:val="single"/>
      <w:lang w:val="en-US" w:eastAsia="en-US"/>
    </w:rPr>
  </w:style>
  <w:style w:type="paragraph" w:styleId="Heading7">
    <w:name w:val="heading 7"/>
    <w:basedOn w:val="Normal"/>
    <w:qFormat/>
    <w:pPr>
      <w:widowControl w:val="false"/>
      <w:spacing w:before="0" w:after="120"/>
      <w:ind w:hanging="720" w:start="2880" w:end="720"/>
      <w:jc w:val="both"/>
      <w:textAlignment w:val="auto"/>
    </w:pPr>
    <w:rPr>
      <w:sz w:val="20"/>
      <w:lang w:val="en-US" w:eastAsia="en-US"/>
    </w:rPr>
  </w:style>
  <w:style w:type="paragraph" w:styleId="Heading8">
    <w:name w:val="heading 8"/>
    <w:basedOn w:val="Normal"/>
    <w:next w:val="Normal"/>
    <w:qFormat/>
    <w:pPr>
      <w:keepNext w:val="true"/>
      <w:widowControl w:val="false"/>
      <w:ind w:firstLine="360" w:start="360" w:end="0"/>
      <w:jc w:val="both"/>
      <w:textAlignment w:val="auto"/>
    </w:pPr>
    <w:rPr>
      <w:b/>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both"/>
      <w:textAlignment w:val="auto"/>
    </w:pPr>
    <w:rP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Courier" w:hAnsi="Courier"/>
      <w:sz w:val="24"/>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Courier" w:hAnsi="Courier"/>
      <w:sz w:val="24"/>
      <w:lang w:val="en-US" w:eastAsia="en-US"/>
    </w:rPr>
  </w:style>
  <w:style w:type="paragraph" w:styleId="BodyText2">
    <w:name w:val="Body Text 2"/>
    <w:basedOn w:val="Normal"/>
    <w:qFormat/>
    <w:pPr>
      <w:widowControl w:val="false"/>
      <w:ind w:hanging="0" w:start="720" w:end="0"/>
      <w:jc w:val="both"/>
      <w:textAlignment w:val="auto"/>
    </w:pPr>
    <w:rPr>
      <w:sz w:val="28"/>
      <w:lang w:val="en-US" w:eastAsia="en-US"/>
    </w:rPr>
  </w:style>
  <w:style w:type="paragraph" w:styleId="BodyTextIndent2">
    <w:name w:val="Body Text Indent 2"/>
    <w:basedOn w:val="Normal"/>
    <w:qFormat/>
    <w:pPr>
      <w:widowControl w:val="false"/>
      <w:tabs>
        <w:tab w:val="clear" w:pos="720"/>
        <w:tab w:val="left" w:pos="-1440" w:leader="none"/>
        <w:tab w:val="left" w:pos="-720" w:leader="none"/>
        <w:tab w:val="left" w:pos="0" w:leader="none"/>
        <w:tab w:val="left" w:pos="99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390" w:start="990" w:end="0"/>
      <w:jc w:val="both"/>
      <w:textAlignment w:val="auto"/>
    </w:pPr>
    <w:rPr>
      <w:sz w:val="20"/>
      <w:lang w:val="en-US" w:eastAsia="en-US"/>
    </w:rPr>
  </w:style>
  <w:style w:type="paragraph" w:styleId="BodyTextIndent3">
    <w:name w:val="Body Text Indent 3"/>
    <w:basedOn w:val="Normal"/>
    <w:qFormat/>
    <w:pPr>
      <w:widowControl w:val="false"/>
      <w:tabs>
        <w:tab w:val="clear" w:pos="720"/>
        <w:tab w:val="left" w:pos="-1440" w:leader="none"/>
        <w:tab w:val="left" w:pos="-720" w:leader="none"/>
        <w:tab w:val="left" w:pos="0" w:leader="none"/>
        <w:tab w:val="left" w:pos="99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0" w:start="990" w:end="0"/>
      <w:jc w:val="both"/>
      <w:textAlignment w:val="auto"/>
    </w:pPr>
    <w:rPr>
      <w:sz w:val="20"/>
      <w:lang w:val="en-US" w:eastAsia="en-US"/>
    </w:rPr>
  </w:style>
  <w:style w:type="paragraph" w:styleId="BodyText3">
    <w:name w:val="Body Text 3"/>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jc w:val="both"/>
      <w:textAlignment w:val="auto"/>
    </w:pPr>
    <w:rPr>
      <w:sz w:val="20"/>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Style0">
    <w:name w:val="Style0"/>
    <w:qFormat/>
    <w:pPr>
      <w:widowControl w:val="false"/>
      <w:bidi w:val="0"/>
      <w:jc w:val="start"/>
      <w:textAlignment w:val="auto"/>
    </w:pPr>
    <w:rPr>
      <w:rFonts w:ascii="Arial" w:hAnsi="Arial" w:eastAsia="Courier New" w:cs="Symbol"/>
      <w:color w:val="auto"/>
      <w:kern w:val="2"/>
      <w:sz w:val="24"/>
      <w:szCs w:val="24"/>
      <w:lang w:val="en-US" w:eastAsia="en-US" w:bidi="hi-IN"/>
    </w:rPr>
  </w:style>
  <w:style w:type="paragraph" w:styleId="BlockText">
    <w:name w:val="Block Text"/>
    <w:basedOn w:val="Normal"/>
    <w:qFormat/>
    <w:pPr>
      <w:widowControl w:val="false"/>
      <w:tabs>
        <w:tab w:val="clear" w:pos="720"/>
        <w:tab w:val="left" w:pos="-360" w:leader="none"/>
        <w:tab w:val="left" w:pos="0" w:leader="none"/>
      </w:tabs>
      <w:suppressAutoHyphens w:val="true"/>
      <w:ind w:hanging="0" w:start="540" w:end="-720"/>
      <w:jc w:val="both"/>
      <w:textAlignment w:val="auto"/>
    </w:pPr>
    <w:rPr>
      <w:rFonts w:ascii="CG Times" w:hAnsi="CG Times"/>
      <w:sz w:val="24"/>
      <w:lang w:val="en-US" w:eastAsia="en-US"/>
    </w:rPr>
  </w:style>
  <w:style w:type="paragraph" w:styleId="CenteredCaption">
    <w:name w:val="Centered Caption"/>
    <w:basedOn w:val="Normal"/>
    <w:next w:val="BodyText"/>
    <w:qFormat/>
    <w:pPr>
      <w:widowControl w:val="false"/>
      <w:spacing w:before="0" w:after="240"/>
      <w:ind w:hanging="0" w:start="0" w:end="0"/>
      <w:jc w:val="center"/>
      <w:textAlignment w:val="auto"/>
    </w:pPr>
    <w:rPr>
      <w:b/>
      <w:smallCaps/>
      <w:spacing w:val="10"/>
      <w:sz w:val="28"/>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Title">
    <w:name w:val="Title"/>
    <w:basedOn w:val="Normal"/>
    <w:qFormat/>
    <w:pPr>
      <w:widowControl w:val="false"/>
      <w:ind w:hanging="0" w:start="0" w:end="0"/>
      <w:jc w:val="center"/>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footer" Target="footer13.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header" Target="header19.xml"/><Relationship Id="rId42" Type="http://schemas.openxmlformats.org/officeDocument/2006/relationships/header" Target="header20.xml"/><Relationship Id="rId43" Type="http://schemas.openxmlformats.org/officeDocument/2006/relationships/footer" Target="footer22.xml"/><Relationship Id="rId44" Type="http://schemas.openxmlformats.org/officeDocument/2006/relationships/footer" Target="footer23.xml"/><Relationship Id="rId45" Type="http://schemas.openxmlformats.org/officeDocument/2006/relationships/footer" Target="footer24.xml"/><Relationship Id="rId46" Type="http://schemas.openxmlformats.org/officeDocument/2006/relationships/header" Target="header21.xml"/><Relationship Id="rId47" Type="http://schemas.openxmlformats.org/officeDocument/2006/relationships/header" Target="header22.xml"/><Relationship Id="rId48" Type="http://schemas.openxmlformats.org/officeDocument/2006/relationships/footer" Target="footer25.xml"/><Relationship Id="rId49" Type="http://schemas.openxmlformats.org/officeDocument/2006/relationships/footer" Target="footer26.xml"/><Relationship Id="rId50" Type="http://schemas.openxmlformats.org/officeDocument/2006/relationships/header" Target="header23.xml"/><Relationship Id="rId51" Type="http://schemas.openxmlformats.org/officeDocument/2006/relationships/header" Target="header24.xml"/><Relationship Id="rId52" Type="http://schemas.openxmlformats.org/officeDocument/2006/relationships/footer" Target="footer27.xml"/><Relationship Id="rId53" Type="http://schemas.openxmlformats.org/officeDocument/2006/relationships/footer" Target="footer28.xml"/><Relationship Id="rId54" Type="http://schemas.openxmlformats.org/officeDocument/2006/relationships/footer" Target="footer29.xml"/><Relationship Id="rId55" Type="http://schemas.openxmlformats.org/officeDocument/2006/relationships/header" Target="header25.xml"/><Relationship Id="rId56" Type="http://schemas.openxmlformats.org/officeDocument/2006/relationships/header" Target="header26.xml"/><Relationship Id="rId57" Type="http://schemas.openxmlformats.org/officeDocument/2006/relationships/footer" Target="footer30.xml"/><Relationship Id="rId58" Type="http://schemas.openxmlformats.org/officeDocument/2006/relationships/footer" Target="footer31.xml"/><Relationship Id="rId59" Type="http://schemas.openxmlformats.org/officeDocument/2006/relationships/footer" Target="footer32.xml"/><Relationship Id="rId60" Type="http://schemas.openxmlformats.org/officeDocument/2006/relationships/numbering" Target="numbering.xml"/><Relationship Id="rId61" Type="http://schemas.openxmlformats.org/officeDocument/2006/relationships/fontTable" Target="fontTable.xml"/><Relationship Id="rId62" Type="http://schemas.openxmlformats.org/officeDocument/2006/relationships/settings" Target="settings.xml"/><Relationship Id="rId6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LibreOffice/25.2.7.0.0$Linux_X86_64 LibreOffice_project/2cc84caafd2707671cae2773f8085721f003b89f</Application>
  <AppVersion>15.0000</AppVersion>
  <Pages>99</Pages>
  <Words>19066</Words>
  <Characters>133462</Characters>
  <CharactersWithSpaces>108677</CharactersWithSpaces>
  <Company>EECC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2000-05-15T11:23:00Z</dcterms:created>
  <dc:creator>carolyn buckles</dc:creator>
  <dc:description>CONSTR.  converted from Word Perfect </dc:description>
  <dc:language>en-CA</dc:language>
  <cp:lastModifiedBy/>
  <cp:lastPrinted>2000-05-03T16:42:00Z</cp:lastPrinted>
  <dcterms:modified xsi:type="dcterms:W3CDTF">2000-05-25T10:18:00Z</dcterms:modified>
  <cp:revision>54</cp:revision>
  <dc:subject/>
  <dc:title>Capital Construction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