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r>
    </w:p>
    <w:p>
      <w:pPr>
        <w:pStyle w:val="Normal"/>
        <w:bidi w:val="0"/>
        <w:spacing w:lineRule="atLeast" w:line="312"/>
        <w:jc w:val="both"/>
        <w:rPr>
          <w:rStyle w:val="ltauthor"/>
          <w:lang w:val="en-CA"/>
        </w:rPr>
      </w:pPr>
      <w:r>
        <w:rPr>
          <w:rStyle w:val="ltauthor"/>
          <w:b/>
          <w:smallCaps/>
        </w:rPr>
        <w:t>Dean A. Crawford</w:t>
      </w:r>
      <w:r>
        <w:rPr>
          <w:rStyle w:val="ltauthor"/>
        </w:rPr>
        <w:tab/>
        <w:tab/>
        <w:tab/>
        <w:tab/>
        <w:tab/>
        <w:tab/>
      </w:r>
      <w:r>
        <w:rPr>
          <w:rStyle w:val="ltauthor"/>
          <w:b/>
          <w:smallCaps/>
        </w:rPr>
        <w:t>Vancouver Office</w:t>
      </w:r>
    </w:p>
    <w:p>
      <w:pPr>
        <w:pStyle w:val="Normal"/>
        <w:bidi w:val="0"/>
        <w:spacing w:lineRule="atLeast" w:line="312"/>
        <w:jc w:val="both"/>
        <w:rPr>
          <w:rStyle w:val="ltauthor"/>
        </w:rPr>
      </w:pPr>
      <w:r>
        <w:rPr>
          <w:rStyle w:val="ltauthor"/>
        </w:rPr>
        <w:t>Direct Line (604) 643</w:t>
        <w:noBreakHyphen/>
        <w:t>2951</w:t>
        <w:tab/>
        <w:tab/>
        <w:tab/>
        <w:tab/>
        <w:tab/>
        <w:tab/>
        <w:t>Telephone (604) 687-9444</w:t>
      </w:r>
    </w:p>
    <w:p>
      <w:pPr>
        <w:pStyle w:val="Normal"/>
        <w:bidi w:val="0"/>
        <w:spacing w:lineRule="atLeast" w:line="312"/>
        <w:jc w:val="both"/>
        <w:rPr>
          <w:rStyle w:val="ltauthor"/>
        </w:rPr>
      </w:pPr>
      <w:r>
        <w:rPr>
          <w:rStyle w:val="ltauthor"/>
        </w:rPr>
        <w:t>Direct Fax      (604) 605</w:t>
        <w:noBreakHyphen/>
        <w:t>3752</w:t>
        <w:tab/>
        <w:tab/>
        <w:tab/>
        <w:tab/>
        <w:tab/>
        <w:tab/>
        <w:t>Facsimile    (604) 687-1612</w:t>
      </w:r>
    </w:p>
    <w:p>
      <w:pPr>
        <w:pStyle w:val="Normal"/>
        <w:bidi w:val="0"/>
        <w:spacing w:lineRule="atLeast" w:line="312"/>
        <w:jc w:val="both"/>
        <w:rPr>
          <w:rStyle w:val="ltauthor"/>
          <w:spacing w:val="15"/>
        </w:rPr>
      </w:pPr>
      <w:r>
        <w:rPr>
          <w:rStyle w:val="ltauthor"/>
        </w:rPr>
        <w:t>E-Mail dcrawford@davis.ca</w:t>
        <w:tab/>
        <w:tab/>
        <w:tab/>
        <w:tab/>
        <w:tab/>
        <w:tab/>
      </w:r>
      <w:r>
        <w:rPr>
          <w:rStyle w:val="ltauthor"/>
          <w:spacing w:val="15"/>
        </w:rPr>
        <w:t>Website www.davis.ca</w:t>
      </w:r>
    </w:p>
    <w:p>
      <w:pPr>
        <w:pStyle w:val="Normal"/>
        <w:bidi w:val="0"/>
        <w:spacing w:lineRule="atLeast" w:line="312"/>
        <w:jc w:val="both"/>
        <w:rPr>
          <w:sz w:val="24"/>
          <w:lang w:val="en-CA"/>
        </w:rPr>
      </w:pPr>
      <w:r>
        <w:rPr>
          <w:rStyle w:val="ltauthor"/>
        </w:rPr>
        <w:t>File No. 45580</w:t>
        <w:noBreakHyphen/>
        <w:t>00003</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80" w:right="1080" w:gutter="0" w:header="316" w:top="864" w:footer="556" w:bottom="1728"/>
          <w:pgNumType w:start="1" w:fmt="decimal"/>
          <w:formProt w:val="false"/>
          <w:textDirection w:val="lrTb"/>
          <w:docGrid w:type="default" w:linePitch="100" w:charSpace="0"/>
        </w:sectPr>
      </w:pPr>
    </w:p>
    <w:p>
      <w:pPr>
        <w:pStyle w:val="Normal"/>
        <w:bidi w:val="0"/>
        <w:jc w:val="both"/>
        <w:rPr>
          <w:sz w:val="24"/>
          <w:lang w:val="en-CA"/>
        </w:rPr>
      </w:pPr>
      <w:r>
        <w:rPr>
          <w:sz w:val="24"/>
          <w:lang w:val="en-CA"/>
        </w:rPr>
        <w:fldChar w:fldCharType="begin"/>
      </w:r>
      <w:r>
        <w:rPr>
          <w:sz w:val="24"/>
          <w:lang w:val="en-CA"/>
        </w:rPr>
        <w:instrText xml:space="preserve"> DATE \@"MMMM\ d', 'yyyy" </w:instrText>
      </w:r>
      <w:r>
        <w:rPr>
          <w:sz w:val="24"/>
          <w:lang w:val="en-CA"/>
        </w:rPr>
        <w:fldChar w:fldCharType="separate"/>
      </w:r>
      <w:r>
        <w:rPr>
          <w:sz w:val="24"/>
          <w:lang w:val="en-CA"/>
        </w:rPr>
        <w:t>September 28, 2025</w:t>
      </w:r>
      <w:r>
        <w:rPr>
          <w:sz w:val="24"/>
          <w:lang w:val="en-CA"/>
        </w:rPr>
        <w:fldChar w:fldCharType="end"/>
      </w:r>
    </w:p>
    <w:p>
      <w:pPr>
        <w:pStyle w:val="Normal"/>
        <w:bidi w:val="0"/>
        <w:jc w:val="both"/>
        <w:rPr>
          <w:sz w:val="24"/>
          <w:lang w:val="en-CA"/>
        </w:rPr>
      </w:pPr>
      <w:r>
        <w:rPr>
          <w:sz w:val="24"/>
          <w:lang w:val="en-CA"/>
        </w:rPr>
      </w:r>
    </w:p>
    <w:p>
      <w:pPr>
        <w:pStyle w:val="Normal"/>
        <w:bidi w:val="0"/>
        <w:jc w:val="both"/>
        <w:rPr>
          <w:sz w:val="24"/>
          <w:lang w:val="en-CA"/>
        </w:rPr>
      </w:pPr>
      <w:r>
        <w:rPr>
          <w:sz w:val="24"/>
          <w:lang w:val="en-CA"/>
        </w:rPr>
      </w:r>
    </w:p>
    <w:p>
      <w:pPr>
        <w:pStyle w:val="Normal"/>
        <w:bidi w:val="0"/>
        <w:jc w:val="both"/>
        <w:rPr>
          <w:sz w:val="24"/>
          <w:lang w:val="en-CA"/>
        </w:rPr>
      </w:pPr>
      <w:r>
        <w:rPr>
          <w:b/>
          <w:i/>
          <w:sz w:val="24"/>
          <w:lang w:val="en-CA"/>
        </w:rPr>
        <w:t>DELIVERED VIA FAX</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Employment Standards Branch</w:t>
      </w:r>
    </w:p>
    <w:p>
      <w:pPr>
        <w:pStyle w:val="Normal"/>
        <w:bidi w:val="0"/>
        <w:jc w:val="both"/>
        <w:rPr>
          <w:sz w:val="24"/>
          <w:lang w:val="en-CA"/>
        </w:rPr>
      </w:pPr>
      <w:r>
        <w:rPr>
          <w:sz w:val="24"/>
          <w:lang w:val="en-CA"/>
        </w:rPr>
        <w:t>800 Hornby Street, Suite 126</w:t>
      </w:r>
    </w:p>
    <w:p>
      <w:pPr>
        <w:pStyle w:val="Normal"/>
        <w:bidi w:val="0"/>
        <w:jc w:val="both"/>
        <w:rPr>
          <w:sz w:val="24"/>
          <w:lang w:val="en-CA"/>
        </w:rPr>
      </w:pPr>
      <w:r>
        <w:rPr>
          <w:sz w:val="24"/>
          <w:lang w:val="en-CA"/>
        </w:rPr>
        <w:t>Vancouver, BC    V6Z 2C5</w:t>
      </w:r>
    </w:p>
    <w:p>
      <w:pPr>
        <w:pStyle w:val="Normal"/>
        <w:bidi w:val="0"/>
        <w:jc w:val="both"/>
        <w:rPr>
          <w:sz w:val="24"/>
          <w:lang w:val="en-CA"/>
        </w:rPr>
      </w:pPr>
      <w:r>
        <w:rPr>
          <w:sz w:val="24"/>
          <w:lang w:val="en-CA"/>
        </w:rPr>
      </w:r>
    </w:p>
    <w:p>
      <w:pPr>
        <w:pStyle w:val="Normal"/>
        <w:tabs>
          <w:tab w:val="left" w:pos="720" w:leader="none"/>
          <w:tab w:val="left" w:pos="1440" w:leader="none"/>
          <w:tab w:val="left" w:pos="2160" w:leader="none"/>
        </w:tabs>
        <w:bidi w:val="0"/>
        <w:ind w:hanging="2160" w:start="2160"/>
        <w:jc w:val="both"/>
        <w:rPr>
          <w:sz w:val="24"/>
          <w:lang w:val="en-CA"/>
        </w:rPr>
      </w:pPr>
      <w:r>
        <w:rPr>
          <w:b/>
          <w:sz w:val="24"/>
          <w:lang w:val="en-CA"/>
        </w:rPr>
        <w:t>Attention:</w:t>
        <w:tab/>
        <w:t>Angela</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To Whom It May Concern:</w:t>
      </w:r>
    </w:p>
    <w:p>
      <w:pPr>
        <w:pStyle w:val="Normal"/>
        <w:bidi w:val="0"/>
        <w:jc w:val="both"/>
        <w:rPr>
          <w:sz w:val="24"/>
          <w:lang w:val="en-CA"/>
        </w:rPr>
      </w:pPr>
      <w:r>
        <w:rPr>
          <w:sz w:val="24"/>
          <w:lang w:val="en-CA"/>
        </w:rPr>
      </w:r>
    </w:p>
    <w:p>
      <w:pPr>
        <w:pStyle w:val="Normal"/>
        <w:tabs>
          <w:tab w:val="left" w:pos="720" w:leader="none"/>
          <w:tab w:val="left" w:pos="1440" w:leader="none"/>
        </w:tabs>
        <w:bidi w:val="0"/>
        <w:ind w:hanging="1440" w:start="1440"/>
        <w:jc w:val="both"/>
        <w:rPr>
          <w:sz w:val="24"/>
          <w:lang w:val="en-CA"/>
        </w:rPr>
      </w:pPr>
      <w:r>
        <w:rPr>
          <w:b/>
          <w:sz w:val="24"/>
          <w:lang w:val="en-CA"/>
        </w:rPr>
        <w:t>Re:</w:t>
        <w:tab/>
        <w:t>Stone Venepal (Celgar) Pulp Inc.</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We enclose an authorization from Stone Venepal (Celgar) Pulp Inc., otherwise known as Celgar Pulp Company, authorizing us to enquire and receive information from the Employment Standards Branch.    Please forward to us any information you have about complaints, variances, certificates, orders or liens affecting Stone Venepal (Celgar) Pulp Inc. or its assets.    As this matter is rather urgent, we kindly request that you provide us the requested information as soon as possible.</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Yours truly,</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DAVIS &amp; COMPANY</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Per:</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r>
    </w:p>
    <w:p>
      <w:pPr>
        <w:pStyle w:val="Normal"/>
        <w:bidi w:val="0"/>
        <w:jc w:val="both"/>
        <w:rPr>
          <w:sz w:val="24"/>
          <w:lang w:val="en-CA"/>
        </w:rPr>
      </w:pPr>
      <w:r>
        <w:rPr>
          <w:sz w:val="24"/>
          <w:lang w:val="en-CA"/>
        </w:rPr>
        <w:t>Dean A. Crawford</w:t>
      </w:r>
    </w:p>
    <w:p>
      <w:pPr>
        <w:pStyle w:val="Normal"/>
        <w:bidi w:val="0"/>
        <w:jc w:val="both"/>
        <w:rPr>
          <w:sz w:val="24"/>
          <w:lang w:val="en-CA"/>
        </w:rPr>
      </w:pPr>
      <w:r>
        <w:rPr>
          <w:sz w:val="24"/>
          <w:lang w:val="en-CA"/>
        </w:rPr>
      </w:r>
    </w:p>
    <w:p>
      <w:pPr>
        <w:pStyle w:val="Normal"/>
        <w:bidi w:val="0"/>
        <w:jc w:val="both"/>
        <w:rPr>
          <w:sz w:val="24"/>
          <w:lang w:val="en-CA"/>
        </w:rPr>
      </w:pPr>
      <w:r>
        <w:rPr>
          <w:sz w:val="24"/>
          <w:lang w:val="en-CA"/>
        </w:rPr>
        <w:t>DAC/lls</w:t>
      </w:r>
    </w:p>
    <w:p>
      <w:pPr>
        <w:pStyle w:val="Normal"/>
        <w:bidi w:val="0"/>
        <w:jc w:val="both"/>
        <w:rPr>
          <w:sz w:val="24"/>
          <w:lang w:val="en-CA"/>
        </w:rPr>
      </w:pPr>
      <w:r>
        <w:rPr>
          <w:sz w:val="24"/>
          <w:lang w:val="en-CA"/>
        </w:rPr>
        <w:t>Encls.</w:t>
      </w:r>
    </w:p>
    <w:p>
      <w:pPr>
        <w:pStyle w:val="Normal"/>
        <w:bidi w:val="0"/>
        <w:jc w:val="both"/>
        <w:rPr>
          <w:sz w:val="24"/>
          <w:lang w:val="en-CA"/>
        </w:rPr>
      </w:pPr>
      <w:r>
        <w:rPr>
          <w:sz w:val="24"/>
          <w:lang w:val="en-CA"/>
        </w:rPr>
      </w:r>
    </w:p>
    <w:p>
      <w:pPr>
        <w:pStyle w:val="Normal"/>
        <w:bidi w:val="0"/>
        <w:jc w:val="both"/>
        <w:rPr>
          <w:i/>
          <w:i/>
          <w:sz w:val="24"/>
          <w:lang w:val="en-CA"/>
        </w:rPr>
      </w:pPr>
      <w:r>
        <w:rPr>
          <w:i/>
          <w:sz w:val="24"/>
          <w:lang w:val="en-CA"/>
        </w:rPr>
        <w:t>bcc</w:t>
        <w:tab/>
        <w:t>Michelle Cash</w:t>
      </w:r>
    </w:p>
    <w:p>
      <w:pPr>
        <w:pStyle w:val="Normal"/>
        <w:bidi w:val="0"/>
        <w:jc w:val="both"/>
        <w:rPr>
          <w:i/>
          <w:i/>
          <w:sz w:val="24"/>
          <w:lang w:val="en-CA"/>
        </w:rPr>
      </w:pPr>
      <w:r>
        <w:rPr>
          <w:i/>
          <w:sz w:val="24"/>
          <w:lang w:val="en-CA"/>
        </w:rPr>
        <w:tab/>
        <w:t>Brian Hiebert</w:t>
      </w:r>
    </w:p>
    <w:sectPr>
      <w:type w:val="continuous"/>
      <w:pgSz w:w="12240" w:h="15840"/>
      <w:pgMar w:left="1080" w:right="1080" w:gutter="0" w:header="316" w:top="864" w:footer="556" w:bottom="1728"/>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Weiss">
    <w:charset w:val="01" w:characterSet="utf-8"/>
    <w:family w:val="roman"/>
    <w:pitch w:val="variable"/>
  </w:font>
  <w:font w:name="KuenstlerScript">
    <w:charset w:val="01" w:characterSet="utf-8"/>
    <w:family w:val="roman"/>
    <w:pitch w:val="variable"/>
  </w:font>
  <w:font w:name="KuenstlerScript TwoBold">
    <w:charset w:val="01" w:characterSet="utf-8"/>
    <w:family w:val="roman"/>
    <w:pitch w:val="variable"/>
  </w:font>
  <w:font w:name="SnellRoundhand Script">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w:t>
    </w:r>
    <w:r>
      <mc:AlternateContent>
        <mc:Choice Requires="wps">
          <w:drawing>
            <wp:anchor behindDoc="0" distT="0" distB="0" distL="0" distR="0" simplePos="0" locked="0" layoutInCell="0" allowOverlap="1" relativeHeight="2">
              <wp:simplePos x="0" y="0"/>
              <wp:positionH relativeFrom="page">
                <wp:posOffset>6949440</wp:posOffset>
              </wp:positionH>
              <wp:positionV relativeFrom="page">
                <wp:posOffset>457835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Header"/>
                            <w:pBdr/>
                            <w:bidi w:val="0"/>
                            <w:jc w:val="end"/>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36.05pt;mso-position-vertical-relative:page;margin-left:547.2pt;mso-position-horizontal-relative:page">
              <v:fill opacity="0f"/>
              <v:textbox inset="0in,0in,0in,0in">
                <w:txbxContent>
                  <w:p>
                    <w:pPr>
                      <w:pStyle w:val="Header"/>
                      <w:pBdr/>
                      <w:bidi w:val="0"/>
                      <w:jc w:val="end"/>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w:t>
    </w:r>
    <w:r>
      <mc:AlternateContent>
        <mc:Choice Requires="wps">
          <w:drawing>
            <wp:anchor behindDoc="0" distT="0" distB="0" distL="0" distR="0" simplePos="0" locked="0" layoutInCell="0" allowOverlap="1" relativeHeight="2">
              <wp:simplePos x="0" y="0"/>
              <wp:positionH relativeFrom="page">
                <wp:posOffset>6949440</wp:posOffset>
              </wp:positionH>
              <wp:positionV relativeFrom="page">
                <wp:posOffset>457835</wp:posOffset>
              </wp:positionV>
              <wp:extent cx="365760" cy="146685"/>
              <wp:effectExtent l="0" t="0" r="0" b="0"/>
              <wp:wrapTopAndBottom/>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Header"/>
                            <w:pBdr/>
                            <w:bidi w:val="0"/>
                            <w:jc w:val="end"/>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36.05pt;mso-position-vertical-relative:page;margin-left:547.2pt;mso-position-horizontal-relative:page">
              <v:fill opacity="0f"/>
              <v:textbox inset="0in,0in,0in,0in">
                <w:txbxContent>
                  <w:p>
                    <w:pPr>
                      <w:pStyle w:val="Header"/>
                      <w:pBdr/>
                      <w:bidi w:val="0"/>
                      <w:jc w:val="end"/>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p>
                </w:txbxContent>
              </v:textbox>
              <w10:wrap type="topAndBottom"/>
            </v:rect>
          </w:pict>
        </mc:Fallback>
      </mc:AlternateContent>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Weiss" w:cs="KuenstlerScript"/>
      <w:color w:val="auto"/>
      <w:kern w:val="2"/>
      <w:sz w:val="20"/>
      <w:szCs w:val="24"/>
      <w:lang w:val="en-CA" w:eastAsia="zh-CN" w:bidi="hi-IN"/>
    </w:rPr>
  </w:style>
  <w:style w:type="character" w:styleId="DefaultParagraphFont">
    <w:name w:val="Default Paragraph Font"/>
    <w:qFormat/>
    <w:rPr/>
  </w:style>
  <w:style w:type="character" w:styleId="faxfootb">
    <w:name w:val="faxfootb"/>
    <w:qFormat/>
    <w:rPr>
      <w:rFonts w:ascii="Arial" w:hAnsi="Arial"/>
      <w:sz w:val="18"/>
      <w:lang w:val="en-CA"/>
    </w:rPr>
  </w:style>
  <w:style w:type="character" w:styleId="arialtxt">
    <w:name w:val="arialtxt"/>
    <w:qFormat/>
    <w:rPr>
      <w:rFonts w:ascii="Arial" w:hAnsi="Arial"/>
      <w:sz w:val="20"/>
      <w:lang w:val="en-CA"/>
    </w:rPr>
  </w:style>
  <w:style w:type="character" w:styleId="DCCAP">
    <w:name w:val="DCCAP"/>
    <w:qFormat/>
    <w:rPr>
      <w:rFonts w:ascii="Weiss" w:hAnsi="Weiss"/>
      <w:sz w:val="48"/>
      <w:lang w:val="en-CA"/>
    </w:rPr>
  </w:style>
  <w:style w:type="character" w:styleId="DCTXT">
    <w:name w:val="DCTXT"/>
    <w:qFormat/>
    <w:rPr>
      <w:rFonts w:ascii="Weiss" w:hAnsi="Weiss"/>
      <w:sz w:val="50"/>
      <w:lang w:val="en-CA"/>
    </w:rPr>
  </w:style>
  <w:style w:type="character" w:styleId="DCBSCAP">
    <w:name w:val="DCBSCAP"/>
    <w:qFormat/>
    <w:rPr>
      <w:rFonts w:ascii="KuenstlerScript" w:hAnsi="KuenstlerScript"/>
      <w:i/>
      <w:sz w:val="26"/>
      <w:lang w:val="en-CA"/>
    </w:rPr>
  </w:style>
  <w:style w:type="character" w:styleId="DCBSTXT">
    <w:name w:val="DCBSTXT"/>
    <w:qFormat/>
    <w:rPr>
      <w:rFonts w:ascii="KuenstlerScript TwoBold" w:hAnsi="KuenstlerScript TwoBold"/>
      <w:i/>
      <w:sz w:val="30"/>
      <w:lang w:val="en-CA"/>
    </w:rPr>
  </w:style>
  <w:style w:type="character" w:styleId="DCamp">
    <w:name w:val="DCamp"/>
    <w:qFormat/>
    <w:rPr>
      <w:rFonts w:ascii="SnellRoundhand Script" w:hAnsi="SnellRoundhand Script"/>
      <w:i/>
      <w:sz w:val="18"/>
      <w:lang w:val="en-CA"/>
    </w:rPr>
  </w:style>
  <w:style w:type="character" w:styleId="ltauthor">
    <w:name w:val="ltauthor"/>
    <w:qFormat/>
    <w:rPr>
      <w:sz w:val="17"/>
      <w:lang w:val="en-CA"/>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150</Words>
  <Characters>1054</Characters>
  <CharactersWithSpaces>859</CharactersWithSpaces>
  <Company>Davis &amp;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2000-12-06T11:41:00Z</dcterms:created>
  <dc:creator>Systems</dc:creator>
  <dc:description/>
  <dc:language>en-CA</dc:language>
  <cp:lastModifiedBy/>
  <dcterms:modified xsi:type="dcterms:W3CDTF">2000-12-06T11:42:00Z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.doc</vt:lpwstr>
  </property>
  <property fmtid="{D5CDD505-2E9C-101B-9397-08002B2CF9AE}" pid="3" name="Operator">
    <vt:lpwstr>Systems</vt:lpwstr>
  </property>
</Properties>
</file>