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f:\attachcus\stclair-c\CSTCLAIR_DEC20001\0000000086B9263CA4D7D611826300065B5E8D32449D2000.#2.Cap Option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