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tLeast" w:line="240"/>
        <w:jc w:val="center"/>
        <w:rPr>
          <w:rFonts w:ascii="Tms Rmn" w:hAnsi="Tms Rmn"/>
          <w:b/>
          <w:color w:val="000000"/>
          <w:sz w:val="32"/>
        </w:rPr>
      </w:pPr>
      <w:r>
        <w:rPr>
          <w:rFonts w:ascii="Tms Rmn" w:hAnsi="Tms Rmn"/>
          <w:b/>
          <w:color w:val="000000"/>
          <w:sz w:val="32"/>
        </w:rPr>
        <w:t>Press Contacts: ISO Price Caps</w:t>
      </w:r>
    </w:p>
    <w:p>
      <w:pPr>
        <w:pStyle w:val="Normal"/>
        <w:bidi w:val="0"/>
        <w:spacing w:lineRule="atLeast" w:line="240"/>
        <w:ind w:end="989"/>
        <w:jc w:val="start"/>
        <w:rPr>
          <w:rFonts w:ascii="Tms Rmn" w:hAnsi="Tms Rmn"/>
          <w:b/>
          <w:color w:val="000000"/>
          <w:sz w:val="32"/>
        </w:rPr>
      </w:pPr>
      <w:r>
        <w:rPr>
          <w:rFonts w:ascii="Tms Rmn" w:hAnsi="Tms Rmn"/>
          <w:b/>
          <w:color w:val="000000"/>
          <w:sz w:val="32"/>
        </w:rPr>
      </w:r>
    </w:p>
    <w:tbl>
      <w:tblPr>
        <w:tblW w:w="10497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184"/>
        <w:gridCol w:w="5312"/>
      </w:tblGrid>
      <w:tr>
        <w:trPr/>
        <w:tc>
          <w:tcPr>
            <w:tcW w:w="5184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spacing w:lineRule="atLeast" w:line="240"/>
              <w:ind w:hanging="0" w:start="40" w:end="40"/>
              <w:jc w:val="start"/>
              <w:rPr>
                <w:rFonts w:ascii="Tms Rmn" w:hAnsi="Tms Rmn"/>
                <w:color w:val="000000"/>
                <w:sz w:val="24"/>
              </w:rPr>
            </w:pPr>
            <w:r>
              <w:rPr>
                <w:rFonts w:ascii="Tms Rmn" w:hAnsi="Tms Rmn"/>
                <w:color w:val="000000"/>
                <w:sz w:val="24"/>
              </w:rPr>
              <w:t>Dorothy Rothrock</w:t>
            </w:r>
          </w:p>
          <w:p>
            <w:pPr>
              <w:pStyle w:val="Normal"/>
              <w:tabs>
                <w:tab w:val="clear" w:pos="720"/>
              </w:tabs>
              <w:bidi w:val="0"/>
              <w:spacing w:lineRule="atLeast" w:line="240"/>
              <w:ind w:hanging="0" w:start="40" w:end="40"/>
              <w:jc w:val="start"/>
              <w:rPr>
                <w:rFonts w:ascii="Tms Rmn" w:hAnsi="Tms Rmn"/>
                <w:color w:val="000000"/>
                <w:sz w:val="24"/>
              </w:rPr>
            </w:pPr>
            <w:r>
              <w:rPr>
                <w:rFonts w:ascii="Tms Rmn" w:hAnsi="Tms Rmn"/>
                <w:color w:val="000000"/>
                <w:sz w:val="24"/>
              </w:rPr>
              <w:t>California Manufacturers’ Association</w:t>
            </w:r>
          </w:p>
          <w:p>
            <w:pPr>
              <w:pStyle w:val="Normal"/>
              <w:tabs>
                <w:tab w:val="clear" w:pos="720"/>
              </w:tabs>
              <w:bidi w:val="0"/>
              <w:spacing w:lineRule="atLeast" w:line="240"/>
              <w:ind w:hanging="0" w:start="40" w:end="40"/>
              <w:jc w:val="start"/>
              <w:rPr/>
            </w:pPr>
            <w:r>
              <w:rPr>
                <w:rFonts w:ascii="Tms Rmn" w:hAnsi="Tms Rmn"/>
                <w:color w:val="000000"/>
                <w:sz w:val="24"/>
              </w:rPr>
              <w:t>916.498.3319</w:t>
            </w:r>
          </w:p>
        </w:tc>
        <w:tc>
          <w:tcPr>
            <w:tcW w:w="5312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spacing w:lineRule="atLeast" w:line="240"/>
              <w:ind w:hanging="0" w:start="40" w:end="40"/>
              <w:jc w:val="start"/>
              <w:rPr>
                <w:rFonts w:ascii="Tms Rmn" w:hAnsi="Tms Rmn"/>
                <w:color w:val="000000"/>
                <w:sz w:val="24"/>
              </w:rPr>
            </w:pPr>
            <w:r>
              <w:rPr>
                <w:rFonts w:ascii="Tms Rmn" w:hAnsi="Tms Rmn"/>
                <w:color w:val="000000"/>
                <w:sz w:val="24"/>
              </w:rPr>
              <w:t>Dan Kirshner</w:t>
            </w:r>
          </w:p>
          <w:p>
            <w:pPr>
              <w:pStyle w:val="Normal"/>
              <w:tabs>
                <w:tab w:val="clear" w:pos="720"/>
              </w:tabs>
              <w:bidi w:val="0"/>
              <w:spacing w:lineRule="atLeast" w:line="240"/>
              <w:ind w:hanging="0" w:start="40" w:end="40"/>
              <w:jc w:val="start"/>
              <w:rPr>
                <w:rFonts w:ascii="Tms Rmn" w:hAnsi="Tms Rmn"/>
                <w:color w:val="000000"/>
                <w:sz w:val="24"/>
              </w:rPr>
            </w:pPr>
            <w:r>
              <w:rPr>
                <w:rFonts w:ascii="Tms Rmn" w:hAnsi="Tms Rmn"/>
                <w:color w:val="000000"/>
                <w:sz w:val="24"/>
              </w:rPr>
              <w:t>Environmental Defense Fund</w:t>
            </w:r>
          </w:p>
          <w:p>
            <w:pPr>
              <w:pStyle w:val="Normal"/>
              <w:tabs>
                <w:tab w:val="clear" w:pos="720"/>
              </w:tabs>
              <w:bidi w:val="0"/>
              <w:spacing w:lineRule="atLeast" w:line="240"/>
              <w:ind w:hanging="0" w:start="40" w:end="40"/>
              <w:jc w:val="start"/>
              <w:rPr/>
            </w:pPr>
            <w:r>
              <w:rPr>
                <w:rFonts w:ascii="Tms Rmn" w:hAnsi="Tms Rmn"/>
                <w:color w:val="000000"/>
                <w:sz w:val="24"/>
              </w:rPr>
              <w:t>510.658.8008</w:t>
            </w:r>
          </w:p>
        </w:tc>
      </w:tr>
      <w:tr>
        <w:trPr/>
        <w:tc>
          <w:tcPr>
            <w:tcW w:w="5184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spacing w:lineRule="atLeast" w:line="240"/>
              <w:ind w:hanging="0" w:start="40" w:end="40"/>
              <w:jc w:val="start"/>
              <w:rPr>
                <w:rFonts w:ascii="Tms Rmn" w:hAnsi="Tms Rmn"/>
                <w:color w:val="000000"/>
                <w:sz w:val="24"/>
              </w:rPr>
            </w:pPr>
            <w:r>
              <w:rPr>
                <w:rFonts w:ascii="Tms Rmn" w:hAnsi="Tms Rmn"/>
                <w:color w:val="000000"/>
                <w:sz w:val="24"/>
              </w:rPr>
              <w:t>Barbara Barkovich</w:t>
            </w:r>
          </w:p>
          <w:p>
            <w:pPr>
              <w:pStyle w:val="Normal"/>
              <w:tabs>
                <w:tab w:val="clear" w:pos="720"/>
              </w:tabs>
              <w:bidi w:val="0"/>
              <w:spacing w:lineRule="atLeast" w:line="240"/>
              <w:ind w:hanging="0" w:start="40" w:end="40"/>
              <w:jc w:val="start"/>
              <w:rPr>
                <w:rFonts w:ascii="Tms Rmn" w:hAnsi="Tms Rmn"/>
                <w:color w:val="000000"/>
                <w:sz w:val="24"/>
              </w:rPr>
            </w:pPr>
            <w:r>
              <w:rPr>
                <w:rFonts w:ascii="Tms Rmn" w:hAnsi="Tms Rmn"/>
                <w:color w:val="000000"/>
                <w:sz w:val="24"/>
              </w:rPr>
              <w:t>California Large Energy Consumers</w:t>
            </w:r>
          </w:p>
          <w:p>
            <w:pPr>
              <w:pStyle w:val="Normal"/>
              <w:tabs>
                <w:tab w:val="clear" w:pos="720"/>
              </w:tabs>
              <w:bidi w:val="0"/>
              <w:spacing w:lineRule="atLeast" w:line="240"/>
              <w:ind w:hanging="0" w:start="40" w:end="40"/>
              <w:jc w:val="start"/>
              <w:rPr/>
            </w:pPr>
            <w:r>
              <w:rPr>
                <w:rFonts w:ascii="Tms Rmn" w:hAnsi="Tms Rmn"/>
                <w:color w:val="000000"/>
                <w:sz w:val="24"/>
              </w:rPr>
              <w:t>415.457.5537</w:t>
            </w:r>
          </w:p>
        </w:tc>
        <w:tc>
          <w:tcPr>
            <w:tcW w:w="5312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spacing w:lineRule="atLeast" w:line="240"/>
              <w:ind w:hanging="0" w:start="40" w:end="40"/>
              <w:jc w:val="start"/>
              <w:rPr>
                <w:rFonts w:ascii="Tms Rmn" w:hAnsi="Tms Rmn"/>
                <w:color w:val="000000"/>
                <w:sz w:val="24"/>
              </w:rPr>
            </w:pPr>
            <w:r>
              <w:rPr>
                <w:rFonts w:ascii="Tms Rmn" w:hAnsi="Tms Rmn"/>
                <w:color w:val="000000"/>
                <w:sz w:val="24"/>
              </w:rPr>
              <w:t>Jessie J. Knight, Jr.</w:t>
            </w:r>
          </w:p>
          <w:p>
            <w:pPr>
              <w:pStyle w:val="Normal"/>
              <w:tabs>
                <w:tab w:val="clear" w:pos="720"/>
              </w:tabs>
              <w:bidi w:val="0"/>
              <w:spacing w:lineRule="atLeast" w:line="240"/>
              <w:ind w:hanging="0" w:start="40" w:end="40"/>
              <w:jc w:val="start"/>
              <w:rPr>
                <w:rFonts w:ascii="Tms Rmn" w:hAnsi="Tms Rmn"/>
                <w:color w:val="000000"/>
                <w:sz w:val="24"/>
              </w:rPr>
            </w:pPr>
            <w:r>
              <w:rPr>
                <w:rFonts w:ascii="Tms Rmn" w:hAnsi="Tms Rmn"/>
                <w:color w:val="000000"/>
                <w:sz w:val="24"/>
              </w:rPr>
              <w:t>Former California PUC Commissioner</w:t>
            </w:r>
          </w:p>
          <w:p>
            <w:pPr>
              <w:pStyle w:val="Normal"/>
              <w:tabs>
                <w:tab w:val="clear" w:pos="720"/>
              </w:tabs>
              <w:bidi w:val="0"/>
              <w:spacing w:lineRule="atLeast" w:line="240"/>
              <w:ind w:hanging="0" w:start="40" w:end="40"/>
              <w:jc w:val="start"/>
              <w:rPr/>
            </w:pPr>
            <w:r>
              <w:rPr>
                <w:rFonts w:ascii="Tms Rmn" w:hAnsi="Tms Rmn"/>
                <w:color w:val="000000"/>
                <w:sz w:val="24"/>
              </w:rPr>
              <w:t>619.544.1310</w:t>
            </w:r>
          </w:p>
        </w:tc>
      </w:tr>
      <w:tr>
        <w:trPr/>
        <w:tc>
          <w:tcPr>
            <w:tcW w:w="5184" w:type="dxa"/>
            <w:tcBorders/>
          </w:tcPr>
          <w:p>
            <w:pPr>
              <w:pStyle w:val="Normal"/>
              <w:bidi w:val="0"/>
              <w:spacing w:lineRule="atLeast" w:line="240"/>
              <w:ind w:hanging="0" w:start="40" w:end="40"/>
              <w:jc w:val="start"/>
              <w:rPr>
                <w:rFonts w:ascii="Tms Rmn" w:hAnsi="Tms Rmn"/>
                <w:color w:val="000000"/>
                <w:sz w:val="24"/>
              </w:rPr>
            </w:pPr>
            <w:r>
              <w:rPr>
                <w:rFonts w:ascii="Tms Rmn" w:hAnsi="Tms Rmn"/>
                <w:color w:val="000000"/>
                <w:sz w:val="24"/>
              </w:rPr>
              <w:t>Jan Smutney-Jones</w:t>
            </w:r>
          </w:p>
          <w:p>
            <w:pPr>
              <w:pStyle w:val="Normal"/>
              <w:bidi w:val="0"/>
              <w:spacing w:lineRule="atLeast" w:line="240"/>
              <w:ind w:hanging="0" w:start="40" w:end="40"/>
              <w:jc w:val="start"/>
              <w:rPr>
                <w:rFonts w:ascii="Tms Rmn" w:hAnsi="Tms Rmn"/>
                <w:color w:val="000000"/>
                <w:sz w:val="24"/>
              </w:rPr>
            </w:pPr>
            <w:r>
              <w:rPr>
                <w:rFonts w:ascii="Tms Rmn" w:hAnsi="Tms Rmn"/>
                <w:color w:val="000000"/>
                <w:sz w:val="24"/>
              </w:rPr>
              <w:t>Independent Energy Producers</w:t>
            </w:r>
          </w:p>
          <w:p>
            <w:pPr>
              <w:pStyle w:val="Normal"/>
              <w:bidi w:val="0"/>
              <w:spacing w:lineRule="atLeast" w:line="240"/>
              <w:ind w:hanging="0" w:start="40" w:end="40"/>
              <w:jc w:val="start"/>
              <w:rPr/>
            </w:pPr>
            <w:r>
              <w:rPr>
                <w:rFonts w:ascii="Tms Rmn" w:hAnsi="Tms Rmn"/>
                <w:color w:val="000000"/>
                <w:sz w:val="24"/>
              </w:rPr>
              <w:t>916.448.9499</w:t>
            </w:r>
          </w:p>
        </w:tc>
        <w:tc>
          <w:tcPr>
            <w:tcW w:w="5312" w:type="dxa"/>
            <w:tcBorders/>
          </w:tcPr>
          <w:p>
            <w:pPr>
              <w:pStyle w:val="Normal"/>
              <w:bidi w:val="0"/>
              <w:spacing w:lineRule="atLeast" w:line="240"/>
              <w:ind w:hanging="0" w:start="40" w:end="40"/>
              <w:jc w:val="start"/>
              <w:rPr>
                <w:rFonts w:ascii="Tms Rmn" w:hAnsi="Tms Rmn"/>
                <w:color w:val="000000"/>
                <w:sz w:val="24"/>
              </w:rPr>
            </w:pPr>
            <w:r>
              <w:rPr>
                <w:rFonts w:ascii="Tms Rmn" w:hAnsi="Tms Rmn"/>
                <w:color w:val="000000"/>
                <w:sz w:val="24"/>
              </w:rPr>
              <w:t>Michelle Wynne</w:t>
            </w:r>
          </w:p>
          <w:p>
            <w:pPr>
              <w:pStyle w:val="Normal"/>
              <w:bidi w:val="0"/>
              <w:spacing w:lineRule="atLeast" w:line="240"/>
              <w:ind w:hanging="0" w:start="40" w:end="40"/>
              <w:jc w:val="start"/>
              <w:rPr>
                <w:rFonts w:ascii="Tms Rmn" w:hAnsi="Tms Rmn"/>
                <w:color w:val="000000"/>
                <w:sz w:val="24"/>
              </w:rPr>
            </w:pPr>
            <w:r>
              <w:rPr>
                <w:rFonts w:ascii="Tms Rmn" w:hAnsi="Tms Rmn"/>
                <w:color w:val="000000"/>
                <w:sz w:val="24"/>
              </w:rPr>
              <w:t>Small ESP/DSM Consultant</w:t>
            </w:r>
          </w:p>
          <w:p>
            <w:pPr>
              <w:pStyle w:val="Normal"/>
              <w:bidi w:val="0"/>
              <w:spacing w:lineRule="atLeast" w:line="240"/>
              <w:ind w:hanging="0" w:start="40" w:end="40"/>
              <w:jc w:val="start"/>
              <w:rPr/>
            </w:pPr>
            <w:r>
              <w:rPr>
                <w:rFonts w:ascii="Tms Rmn" w:hAnsi="Tms Rmn"/>
                <w:color w:val="000000"/>
                <w:sz w:val="24"/>
              </w:rPr>
              <w:t>310.643.4416</w:t>
            </w:r>
          </w:p>
        </w:tc>
      </w:tr>
      <w:tr>
        <w:trPr/>
        <w:tc>
          <w:tcPr>
            <w:tcW w:w="5184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spacing w:lineRule="atLeast" w:line="240"/>
              <w:ind w:hanging="0" w:start="40" w:end="40"/>
              <w:jc w:val="start"/>
              <w:rPr>
                <w:rFonts w:ascii="Tms Rmn" w:hAnsi="Tms Rmn"/>
                <w:color w:val="000000"/>
                <w:sz w:val="24"/>
              </w:rPr>
            </w:pPr>
            <w:r>
              <w:rPr>
                <w:rFonts w:ascii="Tms Rmn" w:hAnsi="Tms Rmn"/>
                <w:color w:val="000000"/>
                <w:sz w:val="24"/>
              </w:rPr>
              <w:t>Representative Pending</w:t>
            </w:r>
          </w:p>
          <w:p>
            <w:pPr>
              <w:pStyle w:val="Normal"/>
              <w:tabs>
                <w:tab w:val="clear" w:pos="720"/>
              </w:tabs>
              <w:bidi w:val="0"/>
              <w:spacing w:lineRule="atLeast" w:line="240"/>
              <w:ind w:hanging="0" w:start="40" w:end="40"/>
              <w:jc w:val="start"/>
              <w:rPr>
                <w:rFonts w:ascii="Tms Rmn" w:hAnsi="Tms Rmn"/>
                <w:color w:val="000000"/>
                <w:sz w:val="24"/>
              </w:rPr>
            </w:pPr>
            <w:r>
              <w:rPr>
                <w:rFonts w:ascii="Tms Rmn" w:hAnsi="Tms Rmn"/>
                <w:color w:val="000000"/>
                <w:sz w:val="24"/>
              </w:rPr>
              <w:t>Alliance for Retail Markets</w:t>
            </w:r>
          </w:p>
          <w:p>
            <w:pPr>
              <w:pStyle w:val="Normal"/>
              <w:tabs>
                <w:tab w:val="clear" w:pos="720"/>
              </w:tabs>
              <w:bidi w:val="0"/>
              <w:spacing w:lineRule="atLeast" w:line="240"/>
              <w:ind w:hanging="0" w:start="40" w:end="40"/>
              <w:jc w:val="start"/>
              <w:rPr/>
            </w:pPr>
            <w:r>
              <w:rPr>
                <w:rFonts w:ascii="Tms Rmn" w:hAnsi="Tms Rmn"/>
                <w:color w:val="000000"/>
                <w:sz w:val="24"/>
              </w:rPr>
              <w:t>415.439.5310</w:t>
            </w:r>
          </w:p>
        </w:tc>
        <w:tc>
          <w:tcPr>
            <w:tcW w:w="5312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spacing w:lineRule="atLeast" w:line="240"/>
              <w:ind w:hanging="0" w:start="40" w:end="40"/>
              <w:jc w:val="start"/>
              <w:rPr>
                <w:rFonts w:ascii="Tms Rmn" w:hAnsi="Tms Rmn"/>
                <w:color w:val="000000"/>
                <w:sz w:val="24"/>
              </w:rPr>
            </w:pPr>
            <w:r>
              <w:rPr>
                <w:rFonts w:ascii="Tms Rmn" w:hAnsi="Tms Rmn"/>
                <w:color w:val="000000"/>
                <w:sz w:val="24"/>
              </w:rPr>
            </w:r>
          </w:p>
        </w:tc>
      </w:tr>
    </w:tbl>
    <w:p>
      <w:pPr>
        <w:pStyle w:val="Normal"/>
        <w:bidi w:val="0"/>
        <w:jc w:val="start"/>
        <w:rPr>
          <w:rFonts w:ascii="Tms Rmn" w:hAnsi="Tms Rmn"/>
          <w:color w:val="000000"/>
          <w:sz w:val="24"/>
        </w:rPr>
      </w:pPr>
      <w:r>
        <w:rPr>
          <w:rFonts w:ascii="Tms Rmn" w:hAnsi="Tms Rmn"/>
          <w:color w:val="000000"/>
          <w:sz w:val="24"/>
        </w:rPr>
      </w:r>
    </w:p>
    <w:p>
      <w:pPr>
        <w:pStyle w:val="Normal"/>
        <w:widowControl/>
        <w:suppressAutoHyphens w:val="true"/>
        <w:bidi w:val="0"/>
        <w:jc w:val="start"/>
        <w:rPr/>
      </w:pPr>
      <w:r>
        <w:rPr/>
      </w:r>
    </w:p>
    <w:sectPr>
      <w:type w:val="nextPage"/>
      <w:pgSz w:w="12240" w:h="15840"/>
      <w:pgMar w:left="1440" w:right="451" w:gutter="0" w:header="0" w:top="1440" w:footer="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ms Rmn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doNotHyphenateCaps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kern w:val="2"/>
      <w:sz w:val="20"/>
      <w:szCs w:val="24"/>
      <w:lang w:val="en-CA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99</Pages>
  <Words>0</Words>
  <Characters>0</Characters>
  <CharactersWithSpaces>0</CharactersWithSpaces>
  <Company>Enron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2000-07-26T15:24:00Z</dcterms:created>
  <dc:creator>jdasovic</dc:creator>
  <dc:description/>
  <dc:language>en-CA</dc:language>
  <cp:lastModifiedBy/>
  <dcterms:modified xsi:type="dcterms:W3CDTF">2000-07-27T13:29:00Z</dcterms:modified>
  <cp:revision>3</cp:revision>
  <dc:subject/>
  <dc:title>Press Contacts: ISO Price Caps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jdasovic</vt:lpwstr>
  </property>
</Properties>
</file>