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f:\attachcus\stclair-c\CStClairDEC20002\00000000975415F6AFD7D611826300065B5E8D3224A52000.#1.EnronPolicy.doc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