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f:\attachcus\stclair-c\CSTCLAIR_DEC20001\0000000086B9263CA4D7D611826300065B5E8D3264AD2000.#1.HSR-HSESEnron.doc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