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f:\attachcus\stclair-c\CSTCLAIR_DEC20001\0000000086B9263CA4D7D611826300065B5E8D3224A52000.#1.EnronPolicy.doc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