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f:\attachcus\stclair-c\CSTCLAIR_DEC20001\0000000086B9263CA4D7D611826300065B5E8D3284BC2000.#1.Replacement Power Insurance Policy1.doc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