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f:\attachcus\stclair-c\CSTCLAIR_DEC20001\0000000086B9263CA4D7D611826300065B5E8D32E4DA2000.#1.Annex B B1 header and Coll Req.doc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