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36"/>
        </w:rPr>
      </w:pPr>
      <w:r>
        <w:rPr>
          <w:sz w:val="36"/>
        </w:rPr>
        <w:t>Thomas W. Lowell</w:t>
      </w:r>
    </w:p>
    <w:p>
      <w:pPr>
        <w:pStyle w:val="Title"/>
        <w:bidi w:val="0"/>
        <w:spacing w:lineRule="atLeast" w:line="180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Title"/>
        <w:bidi w:val="0"/>
        <w:rPr>
          <w:rFonts w:ascii="Times New Roman" w:hAnsi="Times New Roman"/>
          <w:sz w:val="18"/>
        </w:rPr>
      </w:pPr>
      <w:r>
        <w:rPr>
          <w:sz w:val="18"/>
        </w:rPr>
        <w:t>4848 Pin Oak Park, Appt. 1205</w:t>
      </w:r>
    </w:p>
    <w:p>
      <w:pPr>
        <w:pStyle w:val="Title"/>
        <w:bidi w:val="0"/>
        <w:rPr>
          <w:rFonts w:ascii="Times New Roman" w:hAnsi="Times New Roman"/>
          <w:sz w:val="18"/>
        </w:rPr>
      </w:pPr>
      <w:r>
        <w:rPr>
          <w:sz w:val="18"/>
        </w:rPr>
        <w:t>Houston, TX 77081</w:t>
      </w:r>
    </w:p>
    <w:p>
      <w:pPr>
        <w:pStyle w:val="Title"/>
        <w:bidi w:val="0"/>
        <w:rPr>
          <w:rFonts w:ascii="Times New Roman" w:hAnsi="Times New Roman"/>
          <w:sz w:val="18"/>
        </w:rPr>
      </w:pPr>
      <w:r>
        <w:rPr>
          <w:sz w:val="18"/>
        </w:rPr>
        <w:t>Home: 713-838-9374  Mobile: 713-240-6960</w:t>
      </w:r>
    </w:p>
    <w:p>
      <w:pPr>
        <w:pStyle w:val="Title"/>
        <w:bidi w:val="0"/>
        <w:rPr>
          <w:rFonts w:ascii="Times New Roman" w:hAnsi="Times New Roman"/>
          <w:sz w:val="18"/>
        </w:rPr>
      </w:pPr>
      <w:r>
        <w:rPr>
          <w:sz w:val="18"/>
        </w:rPr>
        <w:t>TLowell01@aol.com</w:t>
      </w:r>
    </w:p>
    <w:p>
      <w:pPr>
        <w:pStyle w:val="Title"/>
        <w:bidi w:val="0"/>
        <w:spacing w:lineRule="atLeast" w:line="160"/>
        <w:jc w:val="start"/>
        <w:rPr>
          <w:rFonts w:ascii="Times New Roman" w:hAnsi="Times New Roman"/>
          <w:b w:val="false"/>
          <w:sz w:val="18"/>
        </w:rPr>
      </w:pPr>
      <w:r>
        <w:rPr>
          <w:sz w:val="22"/>
        </w:rPr>
        <w:tab/>
        <w:tab/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EDUCATION</w:t>
        <w:tab/>
        <w:tab/>
      </w:r>
      <w:r>
        <w:rPr>
          <w:b w:val="false"/>
          <w:sz w:val="20"/>
        </w:rPr>
        <w:t>University of Oklahoma, Norman, Oklahoma 73072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BBA with Special Distinction in Business Economics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Minor:  History</w:t>
        <w:tab/>
        <w:tab/>
        <w:t>Overall GPA – 3.82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18"/>
        </w:rPr>
      </w:r>
    </w:p>
    <w:p>
      <w:pPr>
        <w:pStyle w:val="Title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  <w:t>CURRENT</w:t>
        <w:tab/>
        <w:tab/>
      </w:r>
      <w:r>
        <w:rPr>
          <w:b w:val="false"/>
          <w:sz w:val="20"/>
        </w:rPr>
        <w:t>East Power Trading Analyst for the Midwest Region (July 2001 to Current)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EMPLOYMENT</w:t>
        <w:tab/>
      </w:r>
      <w:r>
        <w:rPr>
          <w:b w:val="false"/>
          <w:sz w:val="20"/>
        </w:rPr>
        <w:t>Enron Corp.   1400 Smith, Houston, TX  77002</w:t>
      </w:r>
    </w:p>
    <w:p>
      <w:pPr>
        <w:pStyle w:val="Title"/>
        <w:numPr>
          <w:ilvl w:val="0"/>
          <w:numId w:val="3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Perform various fundamental and technical analysis of the Midwest power market</w:t>
      </w:r>
    </w:p>
    <w:p>
      <w:pPr>
        <w:pStyle w:val="Title"/>
        <w:numPr>
          <w:ilvl w:val="0"/>
          <w:numId w:val="3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Creation of models to manage trader positions on a post period and a real time basis</w:t>
      </w:r>
    </w:p>
    <w:p>
      <w:pPr>
        <w:pStyle w:val="Title"/>
        <w:numPr>
          <w:ilvl w:val="0"/>
          <w:numId w:val="3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Perform risk management activities including position management and profit and loss reporting</w:t>
      </w:r>
    </w:p>
    <w:p>
      <w:pPr>
        <w:pStyle w:val="Title"/>
        <w:numPr>
          <w:ilvl w:val="0"/>
          <w:numId w:val="3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Reporting of relevant market and economic data to traders on a real time basis</w:t>
      </w:r>
    </w:p>
    <w:p>
      <w:pPr>
        <w:pStyle w:val="Title"/>
        <w:numPr>
          <w:ilvl w:val="0"/>
          <w:numId w:val="3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Learn aspects of power and natural gas trading, market making, and market analysis under the direct tutelage of the Midwest Power Trading Desk Head/Vice President</w:t>
      </w:r>
    </w:p>
    <w:p>
      <w:pPr>
        <w:pStyle w:val="Title"/>
        <w:bidi w:val="0"/>
        <w:ind w:hanging="0" w:start="2520" w:end="0"/>
        <w:jc w:val="start"/>
        <w:rPr>
          <w:rFonts w:ascii="Times New Roman" w:hAnsi="Times New Roman"/>
          <w:b w:val="false"/>
          <w:sz w:val="16"/>
        </w:rPr>
      </w:pPr>
      <w:r>
        <w:rPr>
          <w:b w:val="false"/>
          <w:sz w:val="16"/>
        </w:rPr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EXPERIENCE</w:t>
        <w:tab/>
        <w:tab/>
      </w:r>
      <w:r>
        <w:rPr>
          <w:b w:val="false"/>
          <w:sz w:val="20"/>
        </w:rPr>
        <w:t>Economic Consulting/Transfer Pricing Intern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Arthur Andersen, LLP.  Suite 2500 133 Peachtree Street NE, Atlanta, Georgia 30303 – Summer 2000</w:t>
      </w:r>
    </w:p>
    <w:p>
      <w:pPr>
        <w:pStyle w:val="Title"/>
        <w:numPr>
          <w:ilvl w:val="0"/>
          <w:numId w:val="1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Industry, product, and company research for International Transfer Pricing valuation and documentation studies</w:t>
      </w:r>
    </w:p>
    <w:p>
      <w:pPr>
        <w:pStyle w:val="Title"/>
        <w:numPr>
          <w:ilvl w:val="0"/>
          <w:numId w:val="1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Writing of statement of facts for International Transfer Pricing studies</w:t>
      </w:r>
    </w:p>
    <w:p>
      <w:pPr>
        <w:pStyle w:val="Title"/>
        <w:numPr>
          <w:ilvl w:val="0"/>
          <w:numId w:val="1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Creation of financial spreadsheets of client and comparable companies’ financial data</w:t>
      </w:r>
    </w:p>
    <w:p>
      <w:pPr>
        <w:pStyle w:val="Title"/>
        <w:numPr>
          <w:ilvl w:val="0"/>
          <w:numId w:val="1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Participated in creation of economic analysis section of Transfer Pricing documentation study</w:t>
      </w:r>
    </w:p>
    <w:p>
      <w:pPr>
        <w:pStyle w:val="Title"/>
        <w:numPr>
          <w:ilvl w:val="0"/>
          <w:numId w:val="1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20"/>
        </w:rPr>
        <w:t>Creation of client engagement letters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18"/>
        </w:rPr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International Tax/Transfer Pricing Intern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Ernst &amp; Young, LLP.  2121 San Jacinto Drive, Dallas, Texas – Summer 1999</w:t>
      </w:r>
    </w:p>
    <w:p>
      <w:pPr>
        <w:pStyle w:val="Title"/>
        <w:numPr>
          <w:ilvl w:val="0"/>
          <w:numId w:val="2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Company research for the Cost Plus, CPM, and CUP Transfer Pricing methods</w:t>
      </w:r>
    </w:p>
    <w:p>
      <w:pPr>
        <w:pStyle w:val="Title"/>
        <w:numPr>
          <w:ilvl w:val="0"/>
          <w:numId w:val="2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Creation of comparability spreadsheets using proprietary software</w:t>
      </w:r>
    </w:p>
    <w:p>
      <w:pPr>
        <w:pStyle w:val="Title"/>
        <w:numPr>
          <w:ilvl w:val="0"/>
          <w:numId w:val="2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Audit and proofread Transfer Pricing Studies</w:t>
      </w:r>
    </w:p>
    <w:p>
      <w:pPr>
        <w:pStyle w:val="Title"/>
        <w:numPr>
          <w:ilvl w:val="0"/>
          <w:numId w:val="2"/>
        </w:numPr>
        <w:tabs>
          <w:tab w:val="clear" w:pos="720"/>
          <w:tab w:val="left" w:pos="2880" w:leader="none"/>
        </w:tabs>
        <w:bidi w:val="0"/>
        <w:ind w:hanging="360" w:start="2880" w:end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20"/>
        </w:rPr>
        <w:t>Creation of factual sections of Transfer Pricing documentation studies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6"/>
        </w:rPr>
      </w:pPr>
      <w:r>
        <w:rPr>
          <w:b w:val="false"/>
          <w:sz w:val="16"/>
        </w:rPr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COLLEGE</w:t>
        <w:tab/>
        <w:tab/>
      </w:r>
      <w:r>
        <w:rPr>
          <w:b w:val="false"/>
          <w:sz w:val="20"/>
        </w:rPr>
        <w:t>J.C. Penney Business Leadership Program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ACTIVITIES</w:t>
      </w:r>
      <w:r>
        <w:rPr>
          <w:b w:val="false"/>
          <w:sz w:val="20"/>
        </w:rPr>
        <w:tab/>
        <w:tab/>
        <w:t>Kappa Alpha Order – Various Executive Offices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Student Congress International Programs Committee Board Member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Dance Marathon Staff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Undergraduate Economics Society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20"/>
        </w:rPr>
        <w:tab/>
        <w:tab/>
        <w:tab/>
        <w:t>Intramurals (Softball, Flag Football, Tennis)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6"/>
        </w:rPr>
      </w:pPr>
      <w:r>
        <w:rPr>
          <w:b w:val="false"/>
          <w:sz w:val="16"/>
        </w:rPr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COLLEGE</w:t>
      </w:r>
      <w:r>
        <w:rPr>
          <w:b w:val="false"/>
          <w:sz w:val="20"/>
        </w:rPr>
        <w:tab/>
        <w:tab/>
        <w:t>Graduated with Special Distinction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AWARDS</w:t>
      </w:r>
      <w:r>
        <w:rPr>
          <w:b w:val="false"/>
          <w:sz w:val="20"/>
        </w:rPr>
        <w:tab/>
        <w:tab/>
        <w:t>President’s Honor Roll – Spring 1998, Fall 1998, Spring 2000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ab/>
      </w:r>
      <w:r>
        <w:rPr>
          <w:b w:val="false"/>
          <w:sz w:val="20"/>
        </w:rPr>
        <w:tab/>
        <w:tab/>
        <w:t>Dean’s Honor Roll – Fall 1997, Spring 1999, Fall 1999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Gamma Beta Phi Honor Society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Order of Omega – Greek Honor Society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Phi Kappa Phi National Honor Society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Kappa Alpha Order Scholarship for Excellence in Academics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6"/>
        </w:rPr>
      </w:pPr>
      <w:r>
        <w:rPr>
          <w:b w:val="false"/>
          <w:sz w:val="16"/>
        </w:rPr>
        <w:tab/>
        <w:tab/>
        <w:tab/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SKILLS</w:t>
        <w:tab/>
        <w:tab/>
      </w:r>
      <w:r>
        <w:rPr>
          <w:b w:val="false"/>
          <w:sz w:val="20"/>
        </w:rPr>
        <w:t>Extensive Knowledge of Microsoft Office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ab/>
        <w:tab/>
        <w:tab/>
        <w:t>Extensive Excel Modeling Experience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Extensive Knowledge of Business Databases and Tranfer Pricing Software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HTML and Visual Basic Programming Knowledge</w:t>
      </w:r>
    </w:p>
    <w:p>
      <w:pPr>
        <w:pStyle w:val="Title"/>
        <w:bidi w:val="0"/>
        <w:jc w:val="start"/>
        <w:rPr>
          <w:rFonts w:ascii="Times New Roman" w:hAnsi="Times New Roman"/>
          <w:b w:val="false"/>
          <w:sz w:val="18"/>
        </w:rPr>
      </w:pPr>
      <w:r>
        <w:rPr>
          <w:b w:val="false"/>
          <w:sz w:val="18"/>
        </w:rPr>
      </w:r>
    </w:p>
    <w:p>
      <w:pPr>
        <w:pStyle w:val="Title"/>
        <w:bidi w:val="0"/>
        <w:ind w:hanging="216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sz w:val="20"/>
        </w:rPr>
        <w:t>REFERENCES</w:t>
        <w:tab/>
      </w:r>
      <w:r>
        <w:rPr>
          <w:b w:val="false"/>
          <w:sz w:val="20"/>
        </w:rPr>
        <w:t>Fletcher J. Sturm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Vice President Midwest Power Trading, Enron Corp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i/>
          <w:i/>
          <w:sz w:val="20"/>
        </w:rPr>
      </w:pPr>
      <w:r>
        <w:rPr>
          <w:b w:val="false"/>
          <w:sz w:val="20"/>
        </w:rPr>
        <w:t xml:space="preserve">Author: </w:t>
      </w:r>
      <w:r>
        <w:rPr>
          <w:b w:val="false"/>
          <w:i/>
          <w:sz w:val="20"/>
        </w:rPr>
        <w:t>Trading Natural Gas: Cash, Futures, Options, and Swaps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1400 Smith Street, Houston, TX 77081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Office:  713-853-9684</w:t>
      </w:r>
    </w:p>
    <w:p>
      <w:pPr>
        <w:pStyle w:val="Title"/>
        <w:bidi w:val="0"/>
        <w:ind w:hanging="0" w:start="2160" w:end="0"/>
        <w:jc w:val="star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FSturm@enron.com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200"/>
        </w:tabs>
        <w:ind w:star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920"/>
        </w:tabs>
        <w:ind w:star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8640"/>
        </w:tabs>
        <w:ind w:start="86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Wingdings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Symbol" w:cs="Wingdings"/>
      <w:color w:val="auto"/>
      <w:kern w:val="2"/>
      <w:sz w:val="20"/>
      <w:szCs w:val="24"/>
      <w:lang w:val="en-US" w:eastAsia="en-US" w:bidi="hi-IN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4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LibreOffice/25.2.7.0.0$Linux_X86_64 LibreOffice_project/c3912edc4c615b55f2051310c417e592ac3ce905</Application>
  <AppVersion>15.0000</AppVersion>
  <Pages>99</Pages>
  <Words>432</Words>
  <Characters>2891</Characters>
  <CharactersWithSpaces>2464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2001-12-11T15:52:00Z</dcterms:created>
  <dc:creator>Robert </dc:creator>
  <dc:description/>
  <dc:language>en-US</dc:language>
  <cp:lastModifiedBy/>
  <cp:lastPrinted>2001-12-11T13:20:00Z</cp:lastPrinted>
  <dcterms:modified xsi:type="dcterms:W3CDTF">2002-01-10T14:09:00Z</dcterms:modified>
  <cp:revision>5</cp:revision>
  <dc:subject/>
  <dc:title>Thomas 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Thomas Lowell</vt:lpwstr>
  </property>
</Properties>
</file>