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Arial Narrow" w:hAnsi="Arial Narrow"/>
          <w:b/>
          <w:u w:val="single"/>
        </w:rPr>
      </w:pPr>
      <w:r>
        <w:rPr>
          <w:rFonts w:ascii="Arial Narrow" w:hAnsi="Arial Narrow"/>
          <w:b/>
          <w:u w:val="single"/>
        </w:rPr>
      </w:r>
    </w:p>
    <w:p>
      <w:pPr>
        <w:pStyle w:val="Normal"/>
        <w:bidi w:val="0"/>
        <w:jc w:val="start"/>
        <w:rPr>
          <w:rFonts w:ascii="Arial Narrow" w:hAnsi="Arial Narrow"/>
          <w:b/>
          <w:u w:val="single"/>
        </w:rPr>
      </w:pPr>
      <w:r>
        <w:rPr>
          <w:rFonts w:ascii="Arial Narrow" w:hAnsi="Arial Narrow"/>
          <w:b/>
          <w:u w:val="single"/>
        </w:rPr>
      </w:r>
    </w:p>
    <w:p>
      <w:pPr>
        <w:pStyle w:val="Heading4"/>
        <w:bidi w:val="0"/>
        <w:rPr>
          <w:b w:val="false"/>
          <w:sz w:val="28"/>
        </w:rPr>
      </w:pPr>
      <w:r>
        <w:rPr>
          <w:b w:val="false"/>
          <w:sz w:val="28"/>
        </w:rPr>
        <w:t>Attachment B</w:t>
      </w:r>
    </w:p>
    <w:p>
      <w:pPr>
        <w:pStyle w:val="Heading5"/>
        <w:bidi w:val="0"/>
        <w:rPr>
          <w:rFonts w:ascii="Arial Narrow" w:hAnsi="Arial Narrow"/>
          <w:b w:val="false"/>
        </w:rPr>
      </w:pPr>
      <w:r>
        <w:rPr>
          <w:rFonts w:ascii="Arial Narrow" w:hAnsi="Arial Narrow"/>
          <w:b w:val="false"/>
        </w:rPr>
        <w:t>SC – Self Audit for the period of</w:t>
      </w:r>
    </w:p>
    <w:p>
      <w:pPr>
        <w:pStyle w:val="Heading5"/>
        <w:bidi w:val="0"/>
        <w:rPr>
          <w:rFonts w:ascii="Arial Narrow" w:hAnsi="Arial Narrow"/>
        </w:rPr>
      </w:pPr>
      <w:r>
        <w:rPr>
          <w:rFonts w:ascii="Arial Narrow" w:hAnsi="Arial Narrow"/>
          <w:b w:val="false"/>
        </w:rPr>
        <w:t xml:space="preserve"> </w:t>
      </w:r>
      <w:r>
        <w:rPr>
          <w:rFonts w:ascii="Arial Narrow" w:hAnsi="Arial Narrow"/>
          <w:b w:val="false"/>
        </w:rPr>
        <w:t>July 1, 1999 to December 31, 2000</w:t>
      </w:r>
    </w:p>
    <w:p>
      <w:pPr>
        <w:pStyle w:val="Footer"/>
        <w:tabs>
          <w:tab w:val="clear" w:pos="4320"/>
          <w:tab w:val="clear" w:pos="8640"/>
        </w:tabs>
        <w:bidi w:val="0"/>
        <w:jc w:val="start"/>
        <w:rPr>
          <w:rFonts w:ascii="Arial Narrow" w:hAnsi="Arial Narrow"/>
        </w:rPr>
      </w:pPr>
      <w:r>
        <w:rPr>
          <w:rFonts w:ascii="Arial Narrow" w:hAnsi="Arial Narrow"/>
        </w:rPr>
      </w:r>
    </w:p>
    <w:p>
      <w:pPr>
        <w:pStyle w:val="Footer"/>
        <w:tabs>
          <w:tab w:val="clear" w:pos="4320"/>
          <w:tab w:val="clear" w:pos="8640"/>
        </w:tabs>
        <w:bidi w:val="0"/>
        <w:jc w:val="start"/>
        <w:rPr>
          <w:rFonts w:ascii="Arial Narrow" w:hAnsi="Arial Narrow"/>
          <w:lang w:val="en-US"/>
        </w:rPr>
      </w:pPr>
      <w:r>
        <w:rPr>
          <w:rFonts w:ascii="Arial Narrow" w:hAnsi="Arial Narrow"/>
          <w:lang w:val="en-US"/>
        </w:rPr>
      </w:r>
    </w:p>
    <w:p>
      <w:pPr>
        <w:pStyle w:val="Footer"/>
        <w:tabs>
          <w:tab w:val="clear" w:pos="4320"/>
          <w:tab w:val="clear" w:pos="8640"/>
        </w:tabs>
        <w:bidi w:val="0"/>
        <w:jc w:val="start"/>
        <w:rPr>
          <w:rFonts w:ascii="Arial Narrow" w:hAnsi="Arial Narrow"/>
          <w:lang w:val="en-US"/>
        </w:rPr>
      </w:pPr>
      <w:r>
        <w:rPr>
          <w:rFonts w:ascii="Arial Narrow" w:hAnsi="Arial Narrow"/>
          <w:lang w:val="en-US"/>
        </w:rPr>
      </w:r>
    </w:p>
    <w:p>
      <w:pPr>
        <w:pStyle w:val="Heading1"/>
        <w:numPr>
          <w:ilvl w:val="0"/>
          <w:numId w:val="4"/>
        </w:numPr>
        <w:tabs>
          <w:tab w:val="left" w:pos="720" w:leader="none"/>
        </w:tabs>
        <w:bidi w:val="0"/>
        <w:jc w:val="start"/>
        <w:outlineLvl w:val="0"/>
        <w:rPr>
          <w:rFonts w:ascii="Arial Narrow" w:hAnsi="Arial Narrow"/>
        </w:rPr>
      </w:pPr>
      <w:r>
        <w:rPr>
          <w:rFonts w:ascii="Arial Narrow" w:hAnsi="Arial Narrow"/>
        </w:rPr>
        <w:t>Audit Requirement</w:t>
      </w:r>
    </w:p>
    <w:p>
      <w:pPr>
        <w:pStyle w:val="Normal"/>
        <w:bidi w:val="0"/>
        <w:jc w:val="start"/>
        <w:rPr>
          <w:rFonts w:ascii="Arial Narrow" w:hAnsi="Arial Narrow"/>
        </w:rPr>
      </w:pPr>
      <w:r>
        <w:rPr>
          <w:rFonts w:ascii="Arial Narrow" w:hAnsi="Arial Narrow"/>
        </w:rPr>
      </w:r>
    </w:p>
    <w:p>
      <w:pPr>
        <w:pStyle w:val="Heading1"/>
        <w:numPr>
          <w:ilvl w:val="0"/>
          <w:numId w:val="0"/>
        </w:numPr>
        <w:bidi w:val="0"/>
        <w:jc w:val="start"/>
        <w:outlineLvl w:val="0"/>
        <w:rPr>
          <w:rFonts w:ascii="Arial Narrow" w:hAnsi="Arial Narrow"/>
        </w:rPr>
      </w:pPr>
      <w:r>
        <w:rPr>
          <w:rFonts w:ascii="Arial Narrow" w:hAnsi="Arial Narrow"/>
          <w:b w:val="false"/>
        </w:rPr>
        <w:t>The Metering Protocol, states in part, “Section MP 4.2.1 Requirement for Audit and Testing, (a) Audit and Testing by SC:</w:t>
      </w:r>
    </w:p>
    <w:p>
      <w:pPr>
        <w:pStyle w:val="BlockText"/>
        <w:bidi w:val="0"/>
        <w:rPr>
          <w:i w:val="false"/>
          <w:i w:val="false"/>
        </w:rPr>
      </w:pPr>
      <w:r>
        <w:rPr>
          <w:i w:val="false"/>
        </w:rPr>
        <w:t>Each SC shall at least annually conduct (or engage an independent, qualified entity to conduct) audits and tests of the Metering Facilities of the SC Metered Entities that it represents and the Meter Data provided to the SC in order to ensure compliance with all applicable requirements of any relevant Local Regulatory Authority.    SCs shall undertake any other actions that are reasonable (and) necessary to ensure the accuracy and integrity of the Settlement Quality Meter Data provided by them to the ISO.</w:t>
      </w:r>
    </w:p>
    <w:p>
      <w:pPr>
        <w:pStyle w:val="BlockText"/>
        <w:bidi w:val="0"/>
        <w:rPr>
          <w:i w:val="false"/>
          <w:i w:val="false"/>
        </w:rPr>
      </w:pPr>
      <w:r>
        <w:rPr>
          <w:i w:val="false"/>
        </w:rPr>
      </w:r>
    </w:p>
    <w:p>
      <w:pPr>
        <w:pStyle w:val="Heading1"/>
        <w:numPr>
          <w:ilvl w:val="0"/>
          <w:numId w:val="4"/>
        </w:numPr>
        <w:tabs>
          <w:tab w:val="left" w:pos="720" w:leader="none"/>
        </w:tabs>
        <w:bidi w:val="0"/>
        <w:jc w:val="start"/>
        <w:outlineLvl w:val="0"/>
        <w:rPr>
          <w:rFonts w:ascii="Arial Narrow" w:hAnsi="Arial Narrow"/>
        </w:rPr>
      </w:pPr>
      <w:r>
        <w:rPr>
          <w:rFonts w:ascii="Arial Narrow" w:hAnsi="Arial Narrow"/>
        </w:rPr>
        <w:t>Audit Scope for Period Covering July 1, 1999 to December 31, 2000:</w:t>
      </w:r>
    </w:p>
    <w:p>
      <w:pPr>
        <w:pStyle w:val="BlockText"/>
        <w:bidi w:val="0"/>
        <w:ind w:hanging="0" w:start="0" w:end="720"/>
        <w:jc w:val="start"/>
        <w:rPr>
          <w:i w:val="false"/>
          <w:i w:val="false"/>
        </w:rPr>
      </w:pPr>
      <w:r>
        <w:rPr>
          <w:i w:val="false"/>
        </w:rPr>
        <w:t xml:space="preserve">The audit must evaluate the process flow of meter data from the metering facility and the meter to the SC and then to the ISO.    This audit shall include two components.    The first component is a review of the process controls in place at the </w:t>
      </w:r>
      <w:r>
        <w:rPr>
          <w:i w:val="false"/>
          <w:u w:val="single"/>
        </w:rPr>
        <w:t>Three Levels of Meter Data Processing</w:t>
      </w:r>
      <w:r>
        <w:rPr>
          <w:i w:val="false"/>
        </w:rPr>
        <w:t xml:space="preserve"> (defined below). The second component is verification and testing of the process controls only at the Settlement Quality Meter Data Processing level.    This testing shall be done by evaluating an appropriate sample of actual meter data.    </w:t>
      </w:r>
    </w:p>
    <w:p>
      <w:pPr>
        <w:pStyle w:val="Normal"/>
        <w:bidi w:val="0"/>
        <w:jc w:val="start"/>
        <w:rPr>
          <w:rFonts w:ascii="Arial Narrow" w:hAnsi="Arial Narrow"/>
          <w:b/>
        </w:rPr>
      </w:pPr>
      <w:r>
        <w:rPr>
          <w:rFonts w:ascii="Arial Narrow" w:hAnsi="Arial Narrow"/>
          <w:b/>
        </w:rPr>
      </w:r>
    </w:p>
    <w:p>
      <w:pPr>
        <w:pStyle w:val="Normal"/>
        <w:bidi w:val="0"/>
        <w:jc w:val="start"/>
        <w:rPr>
          <w:rFonts w:ascii="Arial Narrow" w:hAnsi="Arial Narrow"/>
          <w:b/>
        </w:rPr>
      </w:pPr>
      <w:r>
        <w:rPr>
          <w:rFonts w:ascii="Arial Narrow" w:hAnsi="Arial Narrow"/>
          <w:b/>
        </w:rPr>
      </w:r>
    </w:p>
    <w:p>
      <w:pPr>
        <w:pStyle w:val="Heading1"/>
        <w:numPr>
          <w:ilvl w:val="0"/>
          <w:numId w:val="4"/>
        </w:numPr>
        <w:tabs>
          <w:tab w:val="left" w:pos="720" w:leader="none"/>
        </w:tabs>
        <w:bidi w:val="0"/>
        <w:ind w:hanging="720" w:start="720"/>
        <w:jc w:val="start"/>
        <w:outlineLvl w:val="0"/>
        <w:rPr>
          <w:rFonts w:ascii="Arial Narrow" w:hAnsi="Arial Narrow"/>
        </w:rPr>
      </w:pPr>
      <w:r>
        <w:rPr>
          <w:rFonts w:ascii="Arial Narrow" w:hAnsi="Arial Narrow"/>
        </w:rPr>
        <w:t xml:space="preserve">Definitions (For the purpose of the SC – Self Audit requirement, the following definitions                                  apply):    </w:t>
      </w:r>
    </w:p>
    <w:p>
      <w:pPr>
        <w:pStyle w:val="Normal"/>
        <w:bidi w:val="0"/>
        <w:jc w:val="start"/>
        <w:rPr>
          <w:rFonts w:ascii="Arial Narrow" w:hAnsi="Arial Narrow"/>
          <w:b/>
          <w:u w:val="single"/>
        </w:rPr>
      </w:pPr>
      <w:r>
        <w:rPr>
          <w:rFonts w:ascii="Arial Narrow" w:hAnsi="Arial Narrow"/>
          <w:b/>
          <w:u w:val="single"/>
        </w:rPr>
      </w:r>
    </w:p>
    <w:p>
      <w:pPr>
        <w:pStyle w:val="Header"/>
        <w:tabs>
          <w:tab w:val="clear" w:pos="4320"/>
          <w:tab w:val="clear" w:pos="8640"/>
        </w:tabs>
        <w:bidi w:val="0"/>
        <w:spacing w:lineRule="atLeast" w:line="180" w:before="0" w:after="0"/>
        <w:rPr>
          <w:rFonts w:ascii="Arial Narrow" w:hAnsi="Arial Narrow"/>
          <w:sz w:val="24"/>
          <w:u w:val="single"/>
        </w:rPr>
      </w:pPr>
      <w:r>
        <w:rPr>
          <w:rFonts w:ascii="Arial Narrow" w:hAnsi="Arial Narrow"/>
          <w:b/>
          <w:sz w:val="24"/>
          <w:u w:val="single"/>
        </w:rPr>
        <w:t>Audit</w:t>
      </w:r>
      <w:r>
        <w:rPr>
          <w:rFonts w:ascii="Arial Narrow" w:hAnsi="Arial Narrow"/>
          <w:sz w:val="24"/>
          <w:u w:val="single"/>
        </w:rPr>
        <w:t xml:space="preserve">:    </w:t>
      </w:r>
    </w:p>
    <w:p>
      <w:pPr>
        <w:pStyle w:val="Normal"/>
        <w:bidi w:val="0"/>
        <w:jc w:val="start"/>
        <w:rPr>
          <w:rFonts w:ascii="Arial Narrow" w:hAnsi="Arial Narrow"/>
        </w:rPr>
      </w:pPr>
      <w:r>
        <w:rPr>
          <w:rFonts w:ascii="Arial Narrow" w:hAnsi="Arial Narrow"/>
        </w:rPr>
        <w:t>An audit is a planned and documented activity performed, by a qualified independent entity, to determine by a review, evaluation, and test, the adequacy of and compliance with the standards &amp; requirements and the effectiveness of implementation.</w:t>
      </w:r>
    </w:p>
    <w:p>
      <w:pPr>
        <w:pStyle w:val="Normal"/>
        <w:bidi w:val="0"/>
        <w:jc w:val="start"/>
        <w:rPr>
          <w:rFonts w:ascii="Arial Narrow" w:hAnsi="Arial Narrow"/>
        </w:rPr>
      </w:pPr>
      <w:r>
        <w:rPr>
          <w:rFonts w:ascii="Arial Narrow" w:hAnsi="Arial Narrow"/>
        </w:rPr>
      </w:r>
    </w:p>
    <w:p>
      <w:pPr>
        <w:pStyle w:val="Normal"/>
        <w:bidi w:val="0"/>
        <w:jc w:val="start"/>
        <w:rPr>
          <w:rFonts w:ascii="Arial Narrow" w:hAnsi="Arial Narrow"/>
          <w:b/>
        </w:rPr>
      </w:pPr>
      <w:r>
        <w:rPr>
          <w:rFonts w:ascii="Arial Narrow" w:hAnsi="Arial Narrow"/>
          <w:b/>
        </w:rPr>
      </w:r>
    </w:p>
    <w:p>
      <w:pPr>
        <w:pStyle w:val="Normal"/>
        <w:bidi w:val="0"/>
        <w:jc w:val="start"/>
        <w:rPr>
          <w:rFonts w:ascii="Arial Narrow" w:hAnsi="Arial Narrow"/>
          <w:b/>
        </w:rPr>
      </w:pPr>
      <w:r>
        <w:rPr>
          <w:rFonts w:ascii="Arial Narrow" w:hAnsi="Arial Narrow"/>
          <w:b/>
        </w:rPr>
      </w:r>
    </w:p>
    <w:p>
      <w:pPr>
        <w:pStyle w:val="Normal"/>
        <w:bidi w:val="0"/>
        <w:jc w:val="start"/>
        <w:rPr>
          <w:rFonts w:ascii="Arial Narrow" w:hAnsi="Arial Narrow"/>
          <w:b/>
        </w:rPr>
      </w:pPr>
      <w:r>
        <w:rPr>
          <w:rFonts w:ascii="Arial Narrow" w:hAnsi="Arial Narrow"/>
          <w:b/>
        </w:rPr>
      </w:r>
    </w:p>
    <w:p>
      <w:pPr>
        <w:pStyle w:val="Normal"/>
        <w:bidi w:val="0"/>
        <w:jc w:val="start"/>
        <w:rPr>
          <w:rFonts w:ascii="Arial Narrow" w:hAnsi="Arial Narrow"/>
          <w:b/>
          <w:u w:val="single"/>
        </w:rPr>
      </w:pPr>
      <w:r>
        <w:rPr>
          <w:rFonts w:ascii="Arial Narrow" w:hAnsi="Arial Narrow"/>
          <w:b/>
          <w:u w:val="single"/>
        </w:rPr>
      </w:r>
    </w:p>
    <w:p>
      <w:pPr>
        <w:pStyle w:val="Heading1"/>
        <w:numPr>
          <w:ilvl w:val="0"/>
          <w:numId w:val="0"/>
        </w:numPr>
        <w:bidi w:val="0"/>
        <w:jc w:val="start"/>
        <w:outlineLvl w:val="0"/>
        <w:rPr>
          <w:rFonts w:ascii="Arial Narrow" w:hAnsi="Arial Narrow"/>
        </w:rPr>
      </w:pPr>
      <w:r>
        <w:rPr>
          <w:rFonts w:ascii="Arial Narrow" w:hAnsi="Arial Narrow"/>
        </w:rPr>
        <w:t>Three Levels of Meter Data Processing:</w:t>
      </w:r>
    </w:p>
    <w:p>
      <w:pPr>
        <w:pStyle w:val="Normal"/>
        <w:bidi w:val="0"/>
        <w:jc w:val="start"/>
        <w:rPr>
          <w:rFonts w:ascii="Arial Narrow" w:hAnsi="Arial Narrow"/>
          <w:b/>
          <w:u w:val="single"/>
        </w:rPr>
      </w:pPr>
      <w:r>
        <w:rPr>
          <w:rFonts w:ascii="Arial Narrow" w:hAnsi="Arial Narrow"/>
          <w:b/>
          <w:u w:val="single"/>
        </w:rPr>
      </w:r>
    </w:p>
    <w:p>
      <w:pPr>
        <w:pStyle w:val="Normal"/>
        <w:numPr>
          <w:ilvl w:val="0"/>
          <w:numId w:val="1"/>
        </w:numPr>
        <w:bidi w:val="0"/>
        <w:ind w:hanging="360" w:start="360"/>
        <w:jc w:val="start"/>
        <w:rPr>
          <w:rFonts w:ascii="Arial Narrow" w:hAnsi="Arial Narrow"/>
        </w:rPr>
      </w:pPr>
      <w:r>
        <w:rPr>
          <w:rFonts w:ascii="Arial Narrow" w:hAnsi="Arial Narrow"/>
          <w:b/>
          <w:i/>
        </w:rPr>
        <w:t>Meter Facility</w:t>
      </w:r>
      <w:r>
        <w:rPr>
          <w:rFonts w:ascii="Arial Narrow" w:hAnsi="Arial Narrow"/>
          <w:b/>
        </w:rPr>
        <w:t>:</w:t>
      </w:r>
      <w:r>
        <w:rPr>
          <w:rFonts w:ascii="Arial Narrow" w:hAnsi="Arial Narrow"/>
        </w:rPr>
        <w:t xml:space="preserve">    Activities include, but not limited to: </w:t>
      </w:r>
    </w:p>
    <w:p>
      <w:pPr>
        <w:pStyle w:val="Normal"/>
        <w:numPr>
          <w:ilvl w:val="0"/>
          <w:numId w:val="9"/>
        </w:numPr>
        <w:tabs>
          <w:tab w:val="left" w:pos="720" w:leader="none"/>
        </w:tabs>
        <w:bidi w:val="0"/>
        <w:ind w:hanging="360" w:start="720"/>
        <w:jc w:val="start"/>
        <w:rPr>
          <w:rFonts w:ascii="Arial Narrow" w:hAnsi="Arial Narrow"/>
        </w:rPr>
      </w:pPr>
      <w:r>
        <w:rPr>
          <w:rFonts w:ascii="Arial Narrow" w:hAnsi="Arial Narrow"/>
        </w:rPr>
        <w:t>Meter installation</w:t>
      </w:r>
    </w:p>
    <w:p>
      <w:pPr>
        <w:pStyle w:val="Normal"/>
        <w:numPr>
          <w:ilvl w:val="0"/>
          <w:numId w:val="9"/>
        </w:numPr>
        <w:tabs>
          <w:tab w:val="left" w:pos="720" w:leader="none"/>
        </w:tabs>
        <w:bidi w:val="0"/>
        <w:ind w:hanging="360" w:start="720"/>
        <w:jc w:val="start"/>
        <w:rPr>
          <w:rFonts w:ascii="Arial Narrow" w:hAnsi="Arial Narrow"/>
        </w:rPr>
      </w:pPr>
      <w:r>
        <w:rPr>
          <w:rFonts w:ascii="Arial Narrow" w:hAnsi="Arial Narrow"/>
        </w:rPr>
        <w:t>Maintenance</w:t>
      </w:r>
    </w:p>
    <w:p>
      <w:pPr>
        <w:pStyle w:val="Normal"/>
        <w:numPr>
          <w:ilvl w:val="0"/>
          <w:numId w:val="9"/>
        </w:numPr>
        <w:tabs>
          <w:tab w:val="left" w:pos="720" w:leader="none"/>
        </w:tabs>
        <w:bidi w:val="0"/>
        <w:ind w:hanging="360" w:start="720"/>
        <w:jc w:val="start"/>
        <w:rPr>
          <w:rFonts w:ascii="Arial Narrow" w:hAnsi="Arial Narrow"/>
        </w:rPr>
      </w:pPr>
      <w:r>
        <w:rPr>
          <w:rFonts w:ascii="Arial Narrow" w:hAnsi="Arial Narrow"/>
        </w:rPr>
        <w:t>Testing</w:t>
      </w:r>
    </w:p>
    <w:p>
      <w:pPr>
        <w:pStyle w:val="Normal"/>
        <w:numPr>
          <w:ilvl w:val="0"/>
          <w:numId w:val="9"/>
        </w:numPr>
        <w:tabs>
          <w:tab w:val="left" w:pos="720" w:leader="none"/>
        </w:tabs>
        <w:bidi w:val="0"/>
        <w:ind w:hanging="360" w:start="720"/>
        <w:jc w:val="start"/>
        <w:rPr>
          <w:rFonts w:ascii="Arial Narrow" w:hAnsi="Arial Narrow"/>
        </w:rPr>
      </w:pPr>
      <w:r>
        <w:rPr>
          <w:rFonts w:ascii="Arial Narrow" w:hAnsi="Arial Narrow"/>
        </w:rPr>
        <w:t>Calibration</w:t>
      </w:r>
    </w:p>
    <w:p>
      <w:pPr>
        <w:pStyle w:val="Normal"/>
        <w:bidi w:val="0"/>
        <w:jc w:val="start"/>
        <w:rPr>
          <w:rFonts w:ascii="Arial Narrow" w:hAnsi="Arial Narrow"/>
        </w:rPr>
      </w:pPr>
      <w:r>
        <w:rPr>
          <w:rFonts w:ascii="Arial Narrow" w:hAnsi="Arial Narrow"/>
        </w:rPr>
      </w:r>
    </w:p>
    <w:p>
      <w:pPr>
        <w:pStyle w:val="Normal"/>
        <w:numPr>
          <w:ilvl w:val="0"/>
          <w:numId w:val="1"/>
        </w:numPr>
        <w:bidi w:val="0"/>
        <w:ind w:hanging="360" w:start="360"/>
        <w:jc w:val="start"/>
        <w:rPr>
          <w:rFonts w:ascii="Arial Narrow" w:hAnsi="Arial Narrow"/>
        </w:rPr>
      </w:pPr>
      <w:r>
        <w:rPr>
          <w:rFonts w:ascii="Arial Narrow" w:hAnsi="Arial Narrow"/>
          <w:b/>
          <w:i/>
        </w:rPr>
        <w:t>Meter Reading</w:t>
      </w:r>
      <w:r>
        <w:rPr>
          <w:rFonts w:ascii="Arial Narrow" w:hAnsi="Arial Narrow"/>
          <w:b/>
        </w:rPr>
        <w:t>:</w:t>
      </w:r>
      <w:r>
        <w:rPr>
          <w:rFonts w:ascii="Arial Narrow" w:hAnsi="Arial Narrow"/>
        </w:rPr>
        <w:t xml:space="preserve">    Activities include but not limited to:    </w:t>
      </w:r>
    </w:p>
    <w:p>
      <w:pPr>
        <w:pStyle w:val="Normal"/>
        <w:numPr>
          <w:ilvl w:val="0"/>
          <w:numId w:val="10"/>
        </w:numPr>
        <w:tabs>
          <w:tab w:val="left" w:pos="720" w:leader="none"/>
        </w:tabs>
        <w:bidi w:val="0"/>
        <w:ind w:hanging="360" w:start="720"/>
        <w:jc w:val="start"/>
        <w:rPr>
          <w:rFonts w:ascii="Arial Narrow" w:hAnsi="Arial Narrow"/>
        </w:rPr>
      </w:pPr>
      <w:r>
        <w:rPr>
          <w:rFonts w:ascii="Arial Narrow" w:hAnsi="Arial Narrow"/>
        </w:rPr>
        <w:t>Meter reading</w:t>
      </w:r>
    </w:p>
    <w:p>
      <w:pPr>
        <w:pStyle w:val="Normal"/>
        <w:numPr>
          <w:ilvl w:val="0"/>
          <w:numId w:val="10"/>
        </w:numPr>
        <w:tabs>
          <w:tab w:val="left" w:pos="720" w:leader="none"/>
        </w:tabs>
        <w:bidi w:val="0"/>
        <w:ind w:hanging="360" w:start="720"/>
        <w:jc w:val="start"/>
        <w:rPr>
          <w:rFonts w:ascii="Arial Narrow" w:hAnsi="Arial Narrow"/>
        </w:rPr>
      </w:pPr>
      <w:r>
        <w:rPr>
          <w:rFonts w:ascii="Arial Narrow" w:hAnsi="Arial Narrow"/>
        </w:rPr>
        <w:t>Validation, Editing and Estimation (VEE)</w:t>
      </w:r>
    </w:p>
    <w:p>
      <w:pPr>
        <w:pStyle w:val="Normal"/>
        <w:numPr>
          <w:ilvl w:val="0"/>
          <w:numId w:val="10"/>
        </w:numPr>
        <w:tabs>
          <w:tab w:val="left" w:pos="720" w:leader="none"/>
        </w:tabs>
        <w:bidi w:val="0"/>
        <w:ind w:hanging="360" w:start="720"/>
        <w:jc w:val="start"/>
        <w:rPr>
          <w:rFonts w:ascii="Arial Narrow" w:hAnsi="Arial Narrow"/>
        </w:rPr>
      </w:pPr>
      <w:r>
        <w:rPr>
          <w:rFonts w:ascii="Arial Narrow" w:hAnsi="Arial Narrow"/>
        </w:rPr>
        <w:t>Posting of meter reads (for direct access loads)</w:t>
      </w:r>
    </w:p>
    <w:p>
      <w:pPr>
        <w:pStyle w:val="Normal"/>
        <w:numPr>
          <w:ilvl w:val="0"/>
          <w:numId w:val="10"/>
        </w:numPr>
        <w:tabs>
          <w:tab w:val="left" w:pos="720" w:leader="none"/>
        </w:tabs>
        <w:bidi w:val="0"/>
        <w:ind w:hanging="360" w:start="720"/>
        <w:jc w:val="start"/>
        <w:rPr>
          <w:rFonts w:ascii="Arial Narrow" w:hAnsi="Arial Narrow"/>
        </w:rPr>
      </w:pPr>
      <w:r>
        <w:rPr>
          <w:rFonts w:ascii="Arial Narrow" w:hAnsi="Arial Narrow"/>
        </w:rPr>
        <w:t>Transmitting the meter reads (for all other loads and generators)</w:t>
      </w:r>
    </w:p>
    <w:p>
      <w:pPr>
        <w:pStyle w:val="Normal"/>
        <w:bidi w:val="0"/>
        <w:jc w:val="start"/>
        <w:rPr>
          <w:rFonts w:ascii="Arial Narrow" w:hAnsi="Arial Narrow"/>
        </w:rPr>
      </w:pPr>
      <w:r>
        <w:rPr>
          <w:rFonts w:ascii="Arial Narrow" w:hAnsi="Arial Narrow"/>
        </w:rPr>
      </w:r>
    </w:p>
    <w:p>
      <w:pPr>
        <w:pStyle w:val="Normal"/>
        <w:numPr>
          <w:ilvl w:val="0"/>
          <w:numId w:val="1"/>
        </w:numPr>
        <w:bidi w:val="0"/>
        <w:ind w:hanging="360" w:start="360"/>
        <w:jc w:val="start"/>
        <w:rPr>
          <w:rFonts w:ascii="Arial Narrow" w:hAnsi="Arial Narrow"/>
        </w:rPr>
      </w:pPr>
      <w:r>
        <w:rPr>
          <w:rFonts w:ascii="Arial Narrow" w:hAnsi="Arial Narrow"/>
          <w:b/>
          <w:i/>
        </w:rPr>
        <w:t>Settlement Meter Data Processing</w:t>
      </w:r>
      <w:r>
        <w:rPr>
          <w:rFonts w:ascii="Arial Narrow" w:hAnsi="Arial Narrow"/>
          <w:b/>
        </w:rPr>
        <w:t>:</w:t>
      </w:r>
      <w:r>
        <w:rPr>
          <w:rFonts w:ascii="Arial Narrow" w:hAnsi="Arial Narrow"/>
        </w:rPr>
        <w:t xml:space="preserve"> Activities include but not limited to: </w:t>
      </w:r>
    </w:p>
    <w:p>
      <w:pPr>
        <w:pStyle w:val="Normal"/>
        <w:numPr>
          <w:ilvl w:val="0"/>
          <w:numId w:val="11"/>
        </w:numPr>
        <w:tabs>
          <w:tab w:val="left" w:pos="720" w:leader="none"/>
        </w:tabs>
        <w:bidi w:val="0"/>
        <w:ind w:hanging="360" w:start="720"/>
        <w:jc w:val="start"/>
        <w:rPr>
          <w:rFonts w:ascii="Arial Narrow" w:hAnsi="Arial Narrow"/>
        </w:rPr>
      </w:pPr>
      <w:r>
        <w:rPr>
          <w:rFonts w:ascii="Arial Narrow" w:hAnsi="Arial Narrow"/>
        </w:rPr>
        <w:t>Obtaining VEE meter reads for all participants</w:t>
      </w:r>
    </w:p>
    <w:p>
      <w:pPr>
        <w:pStyle w:val="Normal"/>
        <w:numPr>
          <w:ilvl w:val="0"/>
          <w:numId w:val="11"/>
        </w:numPr>
        <w:tabs>
          <w:tab w:val="left" w:pos="720" w:leader="none"/>
        </w:tabs>
        <w:bidi w:val="0"/>
        <w:ind w:hanging="360" w:start="720"/>
        <w:jc w:val="start"/>
        <w:rPr>
          <w:rFonts w:ascii="Arial Narrow" w:hAnsi="Arial Narrow"/>
        </w:rPr>
      </w:pPr>
      <w:r>
        <w:rPr>
          <w:rFonts w:ascii="Arial Narrow" w:hAnsi="Arial Narrow"/>
        </w:rPr>
        <w:t>Applying load profiles (LP) (as appropriate)</w:t>
      </w:r>
    </w:p>
    <w:p>
      <w:pPr>
        <w:pStyle w:val="Normal"/>
        <w:numPr>
          <w:ilvl w:val="0"/>
          <w:numId w:val="11"/>
        </w:numPr>
        <w:tabs>
          <w:tab w:val="left" w:pos="720" w:leader="none"/>
        </w:tabs>
        <w:bidi w:val="0"/>
        <w:ind w:hanging="360" w:start="720"/>
        <w:jc w:val="start"/>
        <w:rPr>
          <w:rFonts w:ascii="Arial Narrow" w:hAnsi="Arial Narrow"/>
        </w:rPr>
      </w:pPr>
      <w:r>
        <w:rPr>
          <w:rFonts w:ascii="Arial Narrow" w:hAnsi="Arial Narrow"/>
        </w:rPr>
        <w:t>Applying Distribution Loss Factors (DLF) (as appropriate)</w:t>
      </w:r>
    </w:p>
    <w:p>
      <w:pPr>
        <w:pStyle w:val="Normal"/>
        <w:numPr>
          <w:ilvl w:val="0"/>
          <w:numId w:val="11"/>
        </w:numPr>
        <w:tabs>
          <w:tab w:val="left" w:pos="720" w:leader="none"/>
        </w:tabs>
        <w:bidi w:val="0"/>
        <w:ind w:hanging="360" w:start="720"/>
        <w:jc w:val="start"/>
        <w:rPr>
          <w:rFonts w:ascii="Arial Narrow" w:hAnsi="Arial Narrow"/>
        </w:rPr>
      </w:pPr>
      <w:r>
        <w:rPr>
          <w:rFonts w:ascii="Arial Narrow" w:hAnsi="Arial Narrow"/>
        </w:rPr>
        <w:t>Estimation (if required)</w:t>
      </w:r>
    </w:p>
    <w:p>
      <w:pPr>
        <w:pStyle w:val="Normal"/>
        <w:numPr>
          <w:ilvl w:val="0"/>
          <w:numId w:val="11"/>
        </w:numPr>
        <w:tabs>
          <w:tab w:val="clear" w:pos="720"/>
          <w:tab w:val="left" w:pos="1080" w:leader="none"/>
        </w:tabs>
        <w:bidi w:val="0"/>
        <w:ind w:hanging="360" w:start="1080"/>
        <w:jc w:val="start"/>
        <w:rPr>
          <w:rFonts w:ascii="Arial Narrow" w:hAnsi="Arial Narrow"/>
        </w:rPr>
      </w:pPr>
      <w:r>
        <w:rPr>
          <w:rFonts w:ascii="Arial Narrow" w:hAnsi="Arial Narrow"/>
        </w:rPr>
        <w:t xml:space="preserve">Appropriate documentation in the case of performing estimation </w:t>
      </w:r>
    </w:p>
    <w:p>
      <w:pPr>
        <w:pStyle w:val="Normal"/>
        <w:numPr>
          <w:ilvl w:val="0"/>
          <w:numId w:val="12"/>
        </w:numPr>
        <w:tabs>
          <w:tab w:val="left" w:pos="720" w:leader="none"/>
        </w:tabs>
        <w:bidi w:val="0"/>
        <w:ind w:hanging="360" w:start="720"/>
        <w:jc w:val="start"/>
        <w:rPr>
          <w:rFonts w:ascii="Arial Narrow" w:hAnsi="Arial Narrow"/>
        </w:rPr>
      </w:pPr>
      <w:r>
        <w:rPr>
          <w:rFonts w:ascii="Arial Narrow" w:hAnsi="Arial Narrow"/>
        </w:rPr>
        <w:t>Existing Contracts calculations, performing calculations for logical or pseudo meters</w:t>
      </w:r>
    </w:p>
    <w:p>
      <w:pPr>
        <w:pStyle w:val="Normal"/>
        <w:numPr>
          <w:ilvl w:val="0"/>
          <w:numId w:val="12"/>
        </w:numPr>
        <w:tabs>
          <w:tab w:val="left" w:pos="720" w:leader="none"/>
        </w:tabs>
        <w:bidi w:val="0"/>
        <w:ind w:hanging="360" w:start="720"/>
        <w:jc w:val="start"/>
        <w:rPr>
          <w:rFonts w:ascii="Arial Narrow" w:hAnsi="Arial Narrow"/>
        </w:rPr>
      </w:pPr>
      <w:r>
        <w:rPr>
          <w:rFonts w:ascii="Arial Narrow" w:hAnsi="Arial Narrow"/>
        </w:rPr>
        <w:t xml:space="preserve">Validation and reasonableness checks </w:t>
      </w:r>
    </w:p>
    <w:p>
      <w:pPr>
        <w:pStyle w:val="Normal"/>
        <w:numPr>
          <w:ilvl w:val="0"/>
          <w:numId w:val="12"/>
        </w:numPr>
        <w:tabs>
          <w:tab w:val="left" w:pos="720" w:leader="none"/>
        </w:tabs>
        <w:bidi w:val="0"/>
        <w:ind w:hanging="360" w:start="720"/>
        <w:jc w:val="start"/>
        <w:rPr>
          <w:rFonts w:ascii="Arial Narrow" w:hAnsi="Arial Narrow"/>
        </w:rPr>
      </w:pPr>
      <w:r>
        <w:rPr>
          <w:rFonts w:ascii="Arial Narrow" w:hAnsi="Arial Narrow"/>
        </w:rPr>
        <w:t>Creation of SQMD file, and submitting the SQMD file to the ISO</w:t>
      </w:r>
    </w:p>
    <w:p>
      <w:pPr>
        <w:pStyle w:val="Footer"/>
        <w:tabs>
          <w:tab w:val="clear" w:pos="4320"/>
          <w:tab w:val="clear" w:pos="8640"/>
        </w:tabs>
        <w:bidi w:val="0"/>
        <w:jc w:val="start"/>
        <w:rPr>
          <w:rFonts w:ascii="Arial Narrow" w:hAnsi="Arial Narrow"/>
        </w:rPr>
      </w:pPr>
      <w:r>
        <w:rPr>
          <w:rFonts w:ascii="Arial Narrow" w:hAnsi="Arial Narrow"/>
        </w:rPr>
      </w:r>
    </w:p>
    <w:p>
      <w:pPr>
        <w:pStyle w:val="Footer"/>
        <w:tabs>
          <w:tab w:val="clear" w:pos="4320"/>
          <w:tab w:val="clear" w:pos="8640"/>
        </w:tabs>
        <w:bidi w:val="0"/>
        <w:jc w:val="start"/>
        <w:rPr>
          <w:rFonts w:ascii="Arial Narrow" w:hAnsi="Arial Narrow"/>
        </w:rPr>
      </w:pPr>
      <w:r>
        <w:rPr>
          <w:rFonts w:ascii="Arial Narrow" w:hAnsi="Arial Narrow"/>
        </w:rPr>
      </w:r>
    </w:p>
    <w:p>
      <w:pPr>
        <w:pStyle w:val="Normal"/>
        <w:bidi w:val="0"/>
        <w:jc w:val="start"/>
        <w:rPr>
          <w:rFonts w:ascii="Arial Narrow" w:hAnsi="Arial Narrow"/>
          <w:b/>
          <w:u w:val="single"/>
        </w:rPr>
      </w:pPr>
      <w:r>
        <w:rPr>
          <w:rFonts w:ascii="Arial Narrow" w:hAnsi="Arial Narrow"/>
          <w:b/>
          <w:u w:val="single"/>
        </w:rPr>
        <w:t>Test:</w:t>
      </w:r>
    </w:p>
    <w:p>
      <w:pPr>
        <w:pStyle w:val="Normal"/>
        <w:bidi w:val="0"/>
        <w:jc w:val="start"/>
        <w:rPr>
          <w:rFonts w:ascii="Arial Narrow" w:hAnsi="Arial Narrow"/>
        </w:rPr>
      </w:pPr>
      <w:r>
        <w:rPr>
          <w:rFonts w:ascii="Arial Narrow" w:hAnsi="Arial Narrow"/>
        </w:rPr>
        <w:t xml:space="preserve">The application of processes using known data to validate the implementation of the process and to determine compliance to the appropriate standards.    </w:t>
      </w:r>
    </w:p>
    <w:p>
      <w:pPr>
        <w:pStyle w:val="Normal"/>
        <w:bidi w:val="0"/>
        <w:jc w:val="start"/>
        <w:rPr>
          <w:rFonts w:ascii="Arial Narrow" w:hAnsi="Arial Narrow"/>
        </w:rPr>
      </w:pPr>
      <w:r>
        <w:rPr>
          <w:rFonts w:ascii="Arial Narrow" w:hAnsi="Arial Narrow"/>
        </w:rPr>
      </w:r>
    </w:p>
    <w:p>
      <w:pPr>
        <w:pStyle w:val="Normal"/>
        <w:bidi w:val="0"/>
        <w:jc w:val="start"/>
        <w:rPr>
          <w:rFonts w:ascii="Arial Narrow" w:hAnsi="Arial Narrow"/>
        </w:rPr>
      </w:pPr>
      <w:r>
        <w:rPr>
          <w:rFonts w:ascii="Arial Narrow" w:hAnsi="Arial Narrow"/>
        </w:rPr>
      </w:r>
    </w:p>
    <w:p>
      <w:pPr>
        <w:pStyle w:val="Normal"/>
        <w:bidi w:val="0"/>
        <w:jc w:val="start"/>
        <w:rPr>
          <w:rFonts w:ascii="Arial Narrow" w:hAnsi="Arial Narrow"/>
          <w:b/>
        </w:rPr>
      </w:pPr>
      <w:r>
        <w:rPr>
          <w:rFonts w:ascii="Arial Narrow" w:hAnsi="Arial Narrow"/>
          <w:b/>
          <w:u w:val="single"/>
        </w:rPr>
        <w:t>Qualified Independent Entity</w:t>
      </w:r>
      <w:r>
        <w:rPr>
          <w:rFonts w:ascii="Arial Narrow" w:hAnsi="Arial Narrow"/>
          <w:b/>
        </w:rPr>
        <w:t>:</w:t>
      </w:r>
    </w:p>
    <w:p>
      <w:pPr>
        <w:pStyle w:val="Normal"/>
        <w:bidi w:val="0"/>
        <w:jc w:val="start"/>
        <w:rPr>
          <w:rFonts w:ascii="Arial Narrow" w:hAnsi="Arial Narrow"/>
        </w:rPr>
      </w:pPr>
      <w:r>
        <w:rPr>
          <w:rFonts w:ascii="Arial Narrow" w:hAnsi="Arial Narrow"/>
        </w:rPr>
        <w:t xml:space="preserve">An independent consultant with appropriate auditing certifications or a staff member independent of the process implementation with auditing or internal controls systems background.    </w:t>
      </w:r>
    </w:p>
    <w:p>
      <w:pPr>
        <w:pStyle w:val="Normal"/>
        <w:bidi w:val="0"/>
        <w:jc w:val="start"/>
        <w:rPr>
          <w:rFonts w:ascii="Arial Narrow" w:hAnsi="Arial Narrow"/>
        </w:rPr>
      </w:pPr>
      <w:r>
        <w:rPr>
          <w:rFonts w:ascii="Arial Narrow" w:hAnsi="Arial Narrow"/>
        </w:rPr>
      </w:r>
    </w:p>
    <w:p>
      <w:pPr>
        <w:pStyle w:val="Normal"/>
        <w:bidi w:val="0"/>
        <w:jc w:val="start"/>
        <w:rPr>
          <w:rFonts w:ascii="Arial Narrow" w:hAnsi="Arial Narrow"/>
        </w:rPr>
      </w:pPr>
      <w:r>
        <w:rPr>
          <w:rFonts w:ascii="Arial Narrow" w:hAnsi="Arial Narrow"/>
        </w:rPr>
      </w:r>
    </w:p>
    <w:p>
      <w:pPr>
        <w:pStyle w:val="Normal"/>
        <w:bidi w:val="0"/>
        <w:jc w:val="start"/>
        <w:rPr>
          <w:rFonts w:ascii="Arial Narrow" w:hAnsi="Arial Narrow"/>
          <w:b/>
          <w:u w:val="single"/>
        </w:rPr>
      </w:pPr>
      <w:r>
        <w:rPr>
          <w:rFonts w:ascii="Arial Narrow" w:hAnsi="Arial Narrow"/>
          <w:b/>
          <w:u w:val="single"/>
        </w:rPr>
        <w:t>SQMD:</w:t>
      </w:r>
    </w:p>
    <w:p>
      <w:pPr>
        <w:pStyle w:val="Normal"/>
        <w:bidi w:val="0"/>
        <w:jc w:val="start"/>
        <w:rPr>
          <w:rFonts w:ascii="Arial Narrow" w:hAnsi="Arial Narrow"/>
        </w:rPr>
      </w:pPr>
      <w:r>
        <w:rPr>
          <w:rFonts w:ascii="Arial Narrow" w:hAnsi="Arial Narrow"/>
        </w:rPr>
        <w:t xml:space="preserve">Meter Data gathered, edited, validated, and stored in settlement-ready format, for Settlement and auditing purposes.    </w:t>
      </w:r>
    </w:p>
    <w:p>
      <w:pPr>
        <w:pStyle w:val="Normal"/>
        <w:bidi w:val="0"/>
        <w:jc w:val="start"/>
        <w:rPr>
          <w:rFonts w:ascii="Arial Narrow" w:hAnsi="Arial Narrow"/>
        </w:rPr>
      </w:pPr>
      <w:r>
        <w:rPr>
          <w:rFonts w:ascii="Arial Narrow" w:hAnsi="Arial Narrow"/>
        </w:rPr>
      </w:r>
      <w:r>
        <w:br w:type="page"/>
      </w:r>
    </w:p>
    <w:p>
      <w:pPr>
        <w:pStyle w:val="Normal"/>
        <w:bidi w:val="0"/>
        <w:jc w:val="start"/>
        <w:rPr>
          <w:rFonts w:ascii="Arial Narrow" w:hAnsi="Arial Narrow"/>
          <w:b/>
        </w:rPr>
      </w:pPr>
      <w:r>
        <w:rPr>
          <w:rFonts w:ascii="Arial Narrow" w:hAnsi="Arial Narrow"/>
          <w:b/>
        </w:rPr>
      </w:r>
    </w:p>
    <w:p>
      <w:pPr>
        <w:pStyle w:val="Normal"/>
        <w:numPr>
          <w:ilvl w:val="0"/>
          <w:numId w:val="4"/>
        </w:numPr>
        <w:tabs>
          <w:tab w:val="left" w:pos="720" w:leader="none"/>
        </w:tabs>
        <w:bidi w:val="0"/>
        <w:jc w:val="start"/>
        <w:rPr>
          <w:rFonts w:ascii="Arial Narrow" w:hAnsi="Arial Narrow"/>
          <w:b/>
        </w:rPr>
      </w:pPr>
      <w:r>
        <w:rPr>
          <w:rFonts w:ascii="Arial Narrow" w:hAnsi="Arial Narrow"/>
          <w:b/>
        </w:rPr>
        <w:t>Audit Performance:</w:t>
      </w:r>
    </w:p>
    <w:p>
      <w:pPr>
        <w:pStyle w:val="Normal"/>
        <w:bidi w:val="0"/>
        <w:jc w:val="start"/>
        <w:rPr>
          <w:rFonts w:ascii="Arial Narrow" w:hAnsi="Arial Narrow"/>
        </w:rPr>
      </w:pPr>
      <w:r>
        <w:rPr>
          <w:rFonts w:ascii="Arial Narrow" w:hAnsi="Arial Narrow"/>
        </w:rPr>
      </w:r>
    </w:p>
    <w:p>
      <w:pPr>
        <w:pStyle w:val="Heading2"/>
        <w:numPr>
          <w:ilvl w:val="0"/>
          <w:numId w:val="5"/>
        </w:numPr>
        <w:tabs>
          <w:tab w:val="clear" w:pos="720"/>
          <w:tab w:val="left" w:pos="360" w:leader="none"/>
        </w:tabs>
        <w:bidi w:val="0"/>
        <w:jc w:val="start"/>
        <w:outlineLvl w:val="1"/>
        <w:rPr>
          <w:rFonts w:ascii="Arial Narrow" w:hAnsi="Arial Narrow"/>
          <w:u w:val="none"/>
        </w:rPr>
      </w:pPr>
      <w:r>
        <w:rPr>
          <w:rFonts w:ascii="Arial Narrow" w:hAnsi="Arial Narrow"/>
          <w:b/>
          <w:i/>
          <w:u w:val="none"/>
        </w:rPr>
        <w:t>Audit Plan</w:t>
      </w:r>
      <w:r>
        <w:rPr>
          <w:rFonts w:ascii="Arial Narrow" w:hAnsi="Arial Narrow"/>
          <w:u w:val="none"/>
        </w:rPr>
        <w:t xml:space="preserve"> – Due to ISO on April 13, 2001</w:t>
      </w:r>
    </w:p>
    <w:p>
      <w:pPr>
        <w:pStyle w:val="Normal"/>
        <w:bidi w:val="0"/>
        <w:ind w:hanging="0" w:start="360"/>
        <w:jc w:val="start"/>
        <w:rPr>
          <w:rFonts w:ascii="Arial Narrow" w:hAnsi="Arial Narrow"/>
        </w:rPr>
      </w:pPr>
      <w:r>
        <w:rPr>
          <w:rFonts w:ascii="Arial Narrow" w:hAnsi="Arial Narrow"/>
        </w:rPr>
      </w:r>
    </w:p>
    <w:p>
      <w:pPr>
        <w:pStyle w:val="Normal"/>
        <w:bidi w:val="0"/>
        <w:ind w:hanging="0" w:start="360"/>
        <w:jc w:val="start"/>
        <w:rPr>
          <w:rFonts w:ascii="Arial Narrow" w:hAnsi="Arial Narrow"/>
        </w:rPr>
      </w:pPr>
      <w:r>
        <w:rPr>
          <w:rFonts w:ascii="Arial Narrow" w:hAnsi="Arial Narrow"/>
        </w:rPr>
        <w:t>The Audit Plan shall state how the SC intends to perform the audit.    Items to be included are:</w:t>
      </w:r>
    </w:p>
    <w:p>
      <w:pPr>
        <w:pStyle w:val="Footer"/>
        <w:tabs>
          <w:tab w:val="clear" w:pos="4320"/>
          <w:tab w:val="clear" w:pos="8640"/>
        </w:tabs>
        <w:bidi w:val="0"/>
        <w:jc w:val="start"/>
        <w:rPr>
          <w:rFonts w:ascii="Arial Narrow" w:hAnsi="Arial Narrow"/>
        </w:rPr>
      </w:pPr>
      <w:r>
        <w:rPr>
          <w:rFonts w:ascii="Arial Narrow" w:hAnsi="Arial Narrow"/>
        </w:rPr>
      </w:r>
    </w:p>
    <w:p>
      <w:pPr>
        <w:pStyle w:val="Normal"/>
        <w:numPr>
          <w:ilvl w:val="1"/>
          <w:numId w:val="2"/>
        </w:numPr>
        <w:bidi w:val="0"/>
        <w:jc w:val="start"/>
        <w:rPr>
          <w:rFonts w:ascii="Arial Narrow" w:hAnsi="Arial Narrow"/>
        </w:rPr>
      </w:pPr>
      <w:r>
        <w:rPr>
          <w:rFonts w:ascii="Arial Narrow" w:hAnsi="Arial Narrow"/>
        </w:rPr>
        <w:t>A general discussion, and timeline, of the activities the SC represents (i.e. ESPs, QFs, Existing Contracts, new customers, or loss of customers, etc)</w:t>
      </w:r>
    </w:p>
    <w:p>
      <w:pPr>
        <w:pStyle w:val="Normal"/>
        <w:numPr>
          <w:ilvl w:val="1"/>
          <w:numId w:val="15"/>
        </w:numPr>
        <w:bidi w:val="0"/>
        <w:jc w:val="start"/>
        <w:rPr>
          <w:rFonts w:ascii="Arial Narrow" w:hAnsi="Arial Narrow"/>
        </w:rPr>
      </w:pPr>
      <w:r>
        <w:rPr>
          <w:rFonts w:ascii="Arial Narrow" w:hAnsi="Arial Narrow"/>
        </w:rPr>
        <w:t>A statement of who will conduct the audit and their qualifications</w:t>
      </w:r>
    </w:p>
    <w:p>
      <w:pPr>
        <w:pStyle w:val="Normal"/>
        <w:numPr>
          <w:ilvl w:val="1"/>
          <w:numId w:val="16"/>
        </w:numPr>
        <w:bidi w:val="0"/>
        <w:jc w:val="start"/>
        <w:rPr>
          <w:rFonts w:ascii="Arial Narrow" w:hAnsi="Arial Narrow"/>
        </w:rPr>
      </w:pPr>
      <w:r>
        <w:rPr>
          <w:rFonts w:ascii="Arial Narrow" w:hAnsi="Arial Narrow"/>
        </w:rPr>
        <w:t xml:space="preserve">A general discussion on how the audit will be accomplished, activities to be tested, the source of information, and a proposed timeline </w:t>
      </w:r>
    </w:p>
    <w:p>
      <w:pPr>
        <w:pStyle w:val="Normal"/>
        <w:numPr>
          <w:ilvl w:val="1"/>
          <w:numId w:val="17"/>
        </w:numPr>
        <w:bidi w:val="0"/>
        <w:jc w:val="start"/>
        <w:rPr>
          <w:rFonts w:ascii="Arial Narrow" w:hAnsi="Arial Narrow"/>
        </w:rPr>
      </w:pPr>
      <w:r>
        <w:rPr>
          <w:rFonts w:ascii="Arial Narrow" w:hAnsi="Arial Narrow"/>
        </w:rPr>
        <w:t xml:space="preserve">Any additional information believed to be relevant for the ISO’s review of the audit plan. Such as major changes since the last SC – Self Audit, or results of other internal audits or reviews </w:t>
      </w:r>
    </w:p>
    <w:p>
      <w:pPr>
        <w:pStyle w:val="Normal"/>
        <w:bidi w:val="0"/>
        <w:ind w:hanging="0" w:start="360"/>
        <w:jc w:val="start"/>
        <w:rPr>
          <w:rFonts w:ascii="Arial Narrow" w:hAnsi="Arial Narrow"/>
        </w:rPr>
      </w:pPr>
      <w:r>
        <w:rPr>
          <w:rFonts w:ascii="Arial Narrow" w:hAnsi="Arial Narrow"/>
        </w:rPr>
      </w:r>
    </w:p>
    <w:p>
      <w:pPr>
        <w:pStyle w:val="Normal"/>
        <w:bidi w:val="0"/>
        <w:jc w:val="start"/>
        <w:rPr>
          <w:rFonts w:ascii="Arial Narrow" w:hAnsi="Arial Narrow"/>
        </w:rPr>
      </w:pPr>
      <w:r>
        <w:rPr>
          <w:rFonts w:ascii="Arial Narrow" w:hAnsi="Arial Narrow"/>
        </w:rPr>
      </w:r>
    </w:p>
    <w:p>
      <w:pPr>
        <w:pStyle w:val="Normal"/>
        <w:numPr>
          <w:ilvl w:val="0"/>
          <w:numId w:val="18"/>
        </w:numPr>
        <w:tabs>
          <w:tab w:val="left" w:pos="720" w:leader="none"/>
        </w:tabs>
        <w:bidi w:val="0"/>
        <w:jc w:val="start"/>
        <w:rPr>
          <w:rFonts w:ascii="Arial Narrow" w:hAnsi="Arial Narrow"/>
          <w:b/>
        </w:rPr>
      </w:pPr>
      <w:r>
        <w:rPr>
          <w:rFonts w:ascii="Arial Narrow" w:hAnsi="Arial Narrow"/>
          <w:b/>
        </w:rPr>
        <w:t>Audit Implementation</w:t>
      </w:r>
    </w:p>
    <w:p>
      <w:pPr>
        <w:pStyle w:val="Normal"/>
        <w:bidi w:val="0"/>
        <w:jc w:val="start"/>
        <w:rPr>
          <w:rFonts w:ascii="Arial Narrow" w:hAnsi="Arial Narrow"/>
        </w:rPr>
      </w:pPr>
      <w:r>
        <w:rPr>
          <w:rFonts w:ascii="Arial Narrow" w:hAnsi="Arial Narrow"/>
        </w:rPr>
      </w:r>
    </w:p>
    <w:p>
      <w:pPr>
        <w:pStyle w:val="Normal"/>
        <w:numPr>
          <w:ilvl w:val="1"/>
          <w:numId w:val="19"/>
        </w:numPr>
        <w:bidi w:val="0"/>
        <w:jc w:val="start"/>
        <w:rPr>
          <w:rFonts w:ascii="Arial Narrow" w:hAnsi="Arial Narrow"/>
        </w:rPr>
      </w:pPr>
      <w:r>
        <w:rPr>
          <w:rFonts w:ascii="Arial Narrow" w:hAnsi="Arial Narrow"/>
        </w:rPr>
        <w:t>Process Controls Review</w:t>
      </w:r>
    </w:p>
    <w:p>
      <w:pPr>
        <w:pStyle w:val="Normal"/>
        <w:bidi w:val="0"/>
        <w:jc w:val="start"/>
        <w:rPr>
          <w:rFonts w:ascii="Arial Narrow" w:hAnsi="Arial Narrow"/>
        </w:rPr>
      </w:pPr>
      <w:r>
        <w:rPr>
          <w:rFonts w:ascii="Arial Narrow" w:hAnsi="Arial Narrow"/>
        </w:rPr>
      </w:r>
    </w:p>
    <w:p>
      <w:pPr>
        <w:pStyle w:val="BodyText2"/>
        <w:bidi w:val="0"/>
        <w:jc w:val="start"/>
        <w:rPr>
          <w:rFonts w:ascii="Arial Narrow" w:hAnsi="Arial Narrow"/>
        </w:rPr>
      </w:pPr>
      <w:r>
        <w:rPr>
          <w:rFonts w:ascii="Arial Narrow" w:hAnsi="Arial Narrow"/>
        </w:rPr>
        <w:t xml:space="preserve">The Process Controls portion of the audit is intended to evaluate the performance of the systems and controls in place at the three levels of Meter Data Processing (described below).    Included below are some areas for review for each level; however, the review is not limited to these activities.    Each SC must perform the review based on their business practices.    Your audit must include the identification of the controls in the process used to create, collect, validate, and submit SQMD to the ISO.    Additionally, if you identify any controls that are insufficient, please note as a finding and identify your corrective action. </w:t>
      </w:r>
    </w:p>
    <w:p>
      <w:pPr>
        <w:pStyle w:val="BodyText2"/>
        <w:bidi w:val="0"/>
        <w:jc w:val="start"/>
        <w:rPr>
          <w:rFonts w:ascii="Arial Narrow" w:hAnsi="Arial Narrow"/>
        </w:rPr>
      </w:pPr>
      <w:r>
        <w:rPr>
          <w:rFonts w:ascii="Arial Narrow" w:hAnsi="Arial Narrow"/>
        </w:rPr>
      </w:r>
    </w:p>
    <w:p>
      <w:pPr>
        <w:pStyle w:val="Normal"/>
        <w:numPr>
          <w:ilvl w:val="2"/>
          <w:numId w:val="20"/>
        </w:numPr>
        <w:bidi w:val="0"/>
        <w:jc w:val="start"/>
        <w:rPr>
          <w:rFonts w:ascii="Arial Narrow" w:hAnsi="Arial Narrow"/>
        </w:rPr>
      </w:pPr>
      <w:r>
        <w:rPr>
          <w:rFonts w:ascii="Arial Narrow" w:hAnsi="Arial Narrow"/>
        </w:rPr>
        <w:t>Meter Facility</w:t>
      </w:r>
    </w:p>
    <w:p>
      <w:pPr>
        <w:pStyle w:val="Normal"/>
        <w:bidi w:val="0"/>
        <w:ind w:hanging="0" w:start="720"/>
        <w:jc w:val="start"/>
        <w:rPr>
          <w:rFonts w:ascii="Arial Narrow" w:hAnsi="Arial Narrow"/>
        </w:rPr>
      </w:pPr>
      <w:r>
        <w:rPr>
          <w:rFonts w:ascii="Arial Narrow" w:hAnsi="Arial Narrow"/>
        </w:rPr>
      </w:r>
    </w:p>
    <w:p>
      <w:pPr>
        <w:pStyle w:val="BodyTextIndent2"/>
        <w:bidi w:val="0"/>
        <w:jc w:val="start"/>
        <w:rPr>
          <w:rFonts w:ascii="Arial Narrow" w:hAnsi="Arial Narrow"/>
        </w:rPr>
      </w:pPr>
      <w:r>
        <w:rPr>
          <w:rFonts w:ascii="Arial Narrow" w:hAnsi="Arial Narrow"/>
        </w:rPr>
        <w:t>The systems and controls in place must be capable of assuring, but are not limited to the following activities:</w:t>
      </w:r>
    </w:p>
    <w:p>
      <w:pPr>
        <w:pStyle w:val="BodyTextIndent2"/>
        <w:bidi w:val="0"/>
        <w:jc w:val="start"/>
        <w:rPr>
          <w:rFonts w:ascii="Arial Narrow" w:hAnsi="Arial Narrow"/>
        </w:rPr>
      </w:pPr>
      <w:r>
        <w:rPr>
          <w:rFonts w:ascii="Arial Narrow" w:hAnsi="Arial Narrow"/>
        </w:rPr>
      </w:r>
    </w:p>
    <w:p>
      <w:pPr>
        <w:pStyle w:val="Normal"/>
        <w:numPr>
          <w:ilvl w:val="3"/>
          <w:numId w:val="21"/>
        </w:numPr>
        <w:bidi w:val="0"/>
        <w:jc w:val="start"/>
        <w:rPr>
          <w:rFonts w:ascii="Arial Narrow" w:hAnsi="Arial Narrow"/>
        </w:rPr>
      </w:pPr>
      <w:r>
        <w:rPr>
          <w:rFonts w:ascii="Arial Narrow" w:hAnsi="Arial Narrow"/>
        </w:rPr>
        <w:t>Appropriate meter installation</w:t>
      </w:r>
    </w:p>
    <w:p>
      <w:pPr>
        <w:pStyle w:val="Normal"/>
        <w:numPr>
          <w:ilvl w:val="3"/>
          <w:numId w:val="22"/>
        </w:numPr>
        <w:bidi w:val="0"/>
        <w:jc w:val="start"/>
        <w:rPr>
          <w:rFonts w:ascii="Arial Narrow" w:hAnsi="Arial Narrow"/>
        </w:rPr>
      </w:pPr>
      <w:r>
        <w:rPr>
          <w:rFonts w:ascii="Arial Narrow" w:hAnsi="Arial Narrow"/>
        </w:rPr>
        <w:t>Meter is programmed correctly</w:t>
      </w:r>
    </w:p>
    <w:p>
      <w:pPr>
        <w:pStyle w:val="Normal"/>
        <w:numPr>
          <w:ilvl w:val="3"/>
          <w:numId w:val="23"/>
        </w:numPr>
        <w:bidi w:val="0"/>
        <w:jc w:val="start"/>
        <w:rPr>
          <w:rFonts w:ascii="Arial Narrow" w:hAnsi="Arial Narrow"/>
        </w:rPr>
      </w:pPr>
      <w:r>
        <w:rPr>
          <w:rFonts w:ascii="Arial Narrow" w:hAnsi="Arial Narrow"/>
        </w:rPr>
        <w:t>Meter testing is performed when required</w:t>
      </w:r>
    </w:p>
    <w:p>
      <w:pPr>
        <w:pStyle w:val="Normal"/>
        <w:numPr>
          <w:ilvl w:val="3"/>
          <w:numId w:val="24"/>
        </w:numPr>
        <w:bidi w:val="0"/>
        <w:jc w:val="start"/>
        <w:rPr>
          <w:rFonts w:ascii="Arial Narrow" w:hAnsi="Arial Narrow"/>
        </w:rPr>
      </w:pPr>
      <w:r>
        <w:rPr>
          <w:rFonts w:ascii="Arial Narrow" w:hAnsi="Arial Narrow"/>
        </w:rPr>
        <w:t>Meter Multiplier is set appropriately</w:t>
      </w:r>
    </w:p>
    <w:p>
      <w:pPr>
        <w:pStyle w:val="Normal"/>
        <w:numPr>
          <w:ilvl w:val="3"/>
          <w:numId w:val="25"/>
        </w:numPr>
        <w:bidi w:val="0"/>
        <w:jc w:val="start"/>
        <w:rPr>
          <w:rFonts w:ascii="Arial Narrow" w:hAnsi="Arial Narrow"/>
        </w:rPr>
      </w:pPr>
      <w:r>
        <w:rPr>
          <w:rFonts w:ascii="Arial Narrow" w:hAnsi="Arial Narrow"/>
        </w:rPr>
        <w:t>Meter maintenance is being performed when required</w:t>
      </w:r>
    </w:p>
    <w:p>
      <w:pPr>
        <w:pStyle w:val="Normal"/>
        <w:numPr>
          <w:ilvl w:val="3"/>
          <w:numId w:val="26"/>
        </w:numPr>
        <w:bidi w:val="0"/>
        <w:jc w:val="start"/>
        <w:rPr>
          <w:rFonts w:ascii="Arial Narrow" w:hAnsi="Arial Narrow"/>
        </w:rPr>
      </w:pPr>
      <w:r>
        <w:rPr>
          <w:rFonts w:ascii="Arial Narrow" w:hAnsi="Arial Narrow"/>
        </w:rPr>
        <w:t>Meter calibration is performed as required</w:t>
      </w:r>
    </w:p>
    <w:p>
      <w:pPr>
        <w:pStyle w:val="Normal"/>
        <w:bidi w:val="0"/>
        <w:ind w:hanging="0" w:start="1080"/>
        <w:jc w:val="start"/>
        <w:rPr>
          <w:rFonts w:ascii="Arial Narrow" w:hAnsi="Arial Narrow"/>
        </w:rPr>
      </w:pPr>
      <w:r>
        <w:rPr>
          <w:rFonts w:ascii="Arial Narrow" w:hAnsi="Arial Narrow"/>
        </w:rPr>
      </w:r>
    </w:p>
    <w:p>
      <w:pPr>
        <w:pStyle w:val="Normal"/>
        <w:bidi w:val="0"/>
        <w:ind w:hanging="0" w:start="1080"/>
        <w:jc w:val="start"/>
        <w:rPr>
          <w:rFonts w:ascii="Arial Narrow" w:hAnsi="Arial Narrow"/>
        </w:rPr>
      </w:pPr>
      <w:r>
        <w:rPr>
          <w:rFonts w:ascii="Arial Narrow" w:hAnsi="Arial Narrow"/>
        </w:rPr>
      </w:r>
    </w:p>
    <w:p>
      <w:pPr>
        <w:pStyle w:val="Normal"/>
        <w:bidi w:val="0"/>
        <w:ind w:hanging="0" w:start="1080"/>
        <w:jc w:val="start"/>
        <w:rPr>
          <w:rFonts w:ascii="Arial Narrow" w:hAnsi="Arial Narrow"/>
        </w:rPr>
      </w:pPr>
      <w:r>
        <w:rPr>
          <w:rFonts w:ascii="Arial Narrow" w:hAnsi="Arial Narrow"/>
        </w:rPr>
      </w:r>
    </w:p>
    <w:p>
      <w:pPr>
        <w:pStyle w:val="Normal"/>
        <w:bidi w:val="0"/>
        <w:ind w:hanging="0" w:start="1080"/>
        <w:jc w:val="start"/>
        <w:rPr>
          <w:rFonts w:ascii="Arial Narrow" w:hAnsi="Arial Narrow"/>
        </w:rPr>
      </w:pPr>
      <w:r>
        <w:rPr>
          <w:rFonts w:ascii="Arial Narrow" w:hAnsi="Arial Narrow"/>
        </w:rPr>
      </w:r>
    </w:p>
    <w:p>
      <w:pPr>
        <w:pStyle w:val="Normal"/>
        <w:bidi w:val="0"/>
        <w:ind w:hanging="0" w:start="1080"/>
        <w:jc w:val="start"/>
        <w:rPr>
          <w:rFonts w:ascii="Arial Narrow" w:hAnsi="Arial Narrow"/>
        </w:rPr>
      </w:pPr>
      <w:r>
        <w:rPr>
          <w:rFonts w:ascii="Arial Narrow" w:hAnsi="Arial Narrow"/>
        </w:rPr>
      </w:r>
    </w:p>
    <w:p>
      <w:pPr>
        <w:pStyle w:val="Normal"/>
        <w:bidi w:val="0"/>
        <w:ind w:hanging="0" w:start="1080"/>
        <w:jc w:val="start"/>
        <w:rPr>
          <w:rFonts w:ascii="Arial Narrow" w:hAnsi="Arial Narrow"/>
        </w:rPr>
      </w:pPr>
      <w:r>
        <w:rPr>
          <w:rFonts w:ascii="Arial Narrow" w:hAnsi="Arial Narrow"/>
        </w:rPr>
      </w:r>
    </w:p>
    <w:p>
      <w:pPr>
        <w:pStyle w:val="Normal"/>
        <w:numPr>
          <w:ilvl w:val="2"/>
          <w:numId w:val="27"/>
        </w:numPr>
        <w:bidi w:val="0"/>
        <w:jc w:val="start"/>
        <w:rPr>
          <w:rFonts w:ascii="Arial Narrow" w:hAnsi="Arial Narrow"/>
        </w:rPr>
      </w:pPr>
      <w:r>
        <w:rPr>
          <w:rFonts w:ascii="Arial Narrow" w:hAnsi="Arial Narrow"/>
        </w:rPr>
        <w:t>Meter Reading</w:t>
      </w:r>
    </w:p>
    <w:p>
      <w:pPr>
        <w:pStyle w:val="Normal"/>
        <w:bidi w:val="0"/>
        <w:ind w:hanging="0" w:start="720"/>
        <w:jc w:val="start"/>
        <w:rPr>
          <w:rFonts w:ascii="Arial Narrow" w:hAnsi="Arial Narrow"/>
        </w:rPr>
      </w:pPr>
      <w:r>
        <w:rPr>
          <w:rFonts w:ascii="Arial Narrow" w:hAnsi="Arial Narrow"/>
        </w:rPr>
      </w:r>
    </w:p>
    <w:p>
      <w:pPr>
        <w:pStyle w:val="BodyTextIndent2"/>
        <w:bidi w:val="0"/>
        <w:jc w:val="start"/>
        <w:rPr>
          <w:rFonts w:ascii="Arial Narrow" w:hAnsi="Arial Narrow"/>
        </w:rPr>
      </w:pPr>
      <w:r>
        <w:rPr>
          <w:rFonts w:ascii="Arial Narrow" w:hAnsi="Arial Narrow"/>
        </w:rPr>
        <w:t>The systems and controls in place must be capable of assuring, but are not limited to, the following activities:</w:t>
      </w:r>
    </w:p>
    <w:p>
      <w:pPr>
        <w:pStyle w:val="BodyTextIndent2"/>
        <w:bidi w:val="0"/>
        <w:jc w:val="start"/>
        <w:rPr>
          <w:rFonts w:ascii="Arial Narrow" w:hAnsi="Arial Narrow"/>
        </w:rPr>
      </w:pPr>
      <w:r>
        <w:rPr>
          <w:rFonts w:ascii="Arial Narrow" w:hAnsi="Arial Narrow"/>
        </w:rPr>
      </w:r>
    </w:p>
    <w:p>
      <w:pPr>
        <w:pStyle w:val="Normal"/>
        <w:numPr>
          <w:ilvl w:val="3"/>
          <w:numId w:val="28"/>
        </w:numPr>
        <w:bidi w:val="0"/>
        <w:jc w:val="start"/>
        <w:rPr>
          <w:rFonts w:ascii="Arial Narrow" w:hAnsi="Arial Narrow"/>
        </w:rPr>
      </w:pPr>
      <w:r>
        <w:rPr>
          <w:rFonts w:ascii="Arial Narrow" w:hAnsi="Arial Narrow"/>
        </w:rPr>
        <w:t>Meter reading schedules are being followed</w:t>
      </w:r>
    </w:p>
    <w:p>
      <w:pPr>
        <w:pStyle w:val="Normal"/>
        <w:numPr>
          <w:ilvl w:val="3"/>
          <w:numId w:val="29"/>
        </w:numPr>
        <w:bidi w:val="0"/>
        <w:jc w:val="start"/>
        <w:rPr>
          <w:rFonts w:ascii="Arial Narrow" w:hAnsi="Arial Narrow"/>
        </w:rPr>
      </w:pPr>
      <w:r>
        <w:rPr>
          <w:rFonts w:ascii="Arial Narrow" w:hAnsi="Arial Narrow"/>
        </w:rPr>
        <w:t>VEE is being performed per Local Regulatory Authority (LRA) standards</w:t>
      </w:r>
    </w:p>
    <w:p>
      <w:pPr>
        <w:pStyle w:val="Normal"/>
        <w:numPr>
          <w:ilvl w:val="3"/>
          <w:numId w:val="30"/>
        </w:numPr>
        <w:bidi w:val="0"/>
        <w:jc w:val="start"/>
        <w:rPr>
          <w:rFonts w:ascii="Arial Narrow" w:hAnsi="Arial Narrow"/>
        </w:rPr>
      </w:pPr>
      <w:r>
        <w:rPr>
          <w:rFonts w:ascii="Arial Narrow" w:hAnsi="Arial Narrow"/>
        </w:rPr>
        <w:t>Record keeping documentation on VEE is being kept per the LRA</w:t>
      </w:r>
    </w:p>
    <w:p>
      <w:pPr>
        <w:pStyle w:val="Normal"/>
        <w:numPr>
          <w:ilvl w:val="3"/>
          <w:numId w:val="31"/>
        </w:numPr>
        <w:bidi w:val="0"/>
        <w:jc w:val="start"/>
        <w:rPr>
          <w:rFonts w:ascii="Arial Narrow" w:hAnsi="Arial Narrow"/>
        </w:rPr>
      </w:pPr>
      <w:r>
        <w:rPr>
          <w:rFonts w:ascii="Arial Narrow" w:hAnsi="Arial Narrow"/>
        </w:rPr>
        <w:t>Posting of meter reads (where applicable) or transferring the meter reads are being performed per the LRA standard</w:t>
      </w:r>
    </w:p>
    <w:p>
      <w:pPr>
        <w:pStyle w:val="Normal"/>
        <w:numPr>
          <w:ilvl w:val="3"/>
          <w:numId w:val="32"/>
        </w:numPr>
        <w:bidi w:val="0"/>
        <w:jc w:val="start"/>
        <w:rPr>
          <w:rFonts w:ascii="Arial Narrow" w:hAnsi="Arial Narrow"/>
        </w:rPr>
      </w:pPr>
      <w:r>
        <w:rPr>
          <w:rFonts w:ascii="Arial Narrow" w:hAnsi="Arial Narrow"/>
        </w:rPr>
        <w:t>Record keeping documentation on meter data availability are being kept per the LRA</w:t>
      </w:r>
    </w:p>
    <w:p>
      <w:pPr>
        <w:pStyle w:val="Normal"/>
        <w:bidi w:val="0"/>
        <w:ind w:hanging="0" w:start="1080"/>
        <w:jc w:val="start"/>
        <w:rPr>
          <w:rFonts w:ascii="Arial Narrow" w:hAnsi="Arial Narrow"/>
        </w:rPr>
      </w:pPr>
      <w:r>
        <w:rPr>
          <w:rFonts w:ascii="Arial Narrow" w:hAnsi="Arial Narrow"/>
        </w:rPr>
      </w:r>
    </w:p>
    <w:p>
      <w:pPr>
        <w:pStyle w:val="Normal"/>
        <w:bidi w:val="0"/>
        <w:ind w:hanging="0" w:start="1080"/>
        <w:jc w:val="start"/>
        <w:rPr>
          <w:rFonts w:ascii="Arial Narrow" w:hAnsi="Arial Narrow"/>
        </w:rPr>
      </w:pPr>
      <w:r>
        <w:rPr>
          <w:rFonts w:ascii="Arial Narrow" w:hAnsi="Arial Narrow"/>
        </w:rPr>
      </w:r>
    </w:p>
    <w:p>
      <w:pPr>
        <w:pStyle w:val="Normal"/>
        <w:numPr>
          <w:ilvl w:val="2"/>
          <w:numId w:val="33"/>
        </w:numPr>
        <w:bidi w:val="0"/>
        <w:jc w:val="start"/>
        <w:rPr>
          <w:rFonts w:ascii="Arial Narrow" w:hAnsi="Arial Narrow"/>
        </w:rPr>
      </w:pPr>
      <w:r>
        <w:rPr>
          <w:rFonts w:ascii="Arial Narrow" w:hAnsi="Arial Narrow"/>
        </w:rPr>
        <w:t>Settlement Meter Data Processing</w:t>
      </w:r>
    </w:p>
    <w:p>
      <w:pPr>
        <w:pStyle w:val="Normal"/>
        <w:bidi w:val="0"/>
        <w:ind w:hanging="0" w:start="720"/>
        <w:jc w:val="start"/>
        <w:rPr>
          <w:rFonts w:ascii="Arial Narrow" w:hAnsi="Arial Narrow"/>
        </w:rPr>
      </w:pPr>
      <w:r>
        <w:rPr>
          <w:rFonts w:ascii="Arial Narrow" w:hAnsi="Arial Narrow"/>
        </w:rPr>
      </w:r>
    </w:p>
    <w:p>
      <w:pPr>
        <w:pStyle w:val="BodyTextIndent2"/>
        <w:bidi w:val="0"/>
        <w:jc w:val="start"/>
        <w:rPr>
          <w:rFonts w:ascii="Arial Narrow" w:hAnsi="Arial Narrow"/>
        </w:rPr>
      </w:pPr>
      <w:r>
        <w:rPr>
          <w:rFonts w:ascii="Arial Narrow" w:hAnsi="Arial Narrow"/>
        </w:rPr>
        <w:t>The systems and controls in place must be capable of assuring, but are not limited to, the following activities:</w:t>
      </w:r>
    </w:p>
    <w:p>
      <w:pPr>
        <w:pStyle w:val="BodyTextIndent2"/>
        <w:bidi w:val="0"/>
        <w:jc w:val="start"/>
        <w:rPr>
          <w:rFonts w:ascii="Arial Narrow" w:hAnsi="Arial Narrow"/>
        </w:rPr>
      </w:pPr>
      <w:r>
        <w:rPr>
          <w:rFonts w:ascii="Arial Narrow" w:hAnsi="Arial Narrow"/>
        </w:rPr>
      </w:r>
    </w:p>
    <w:p>
      <w:pPr>
        <w:pStyle w:val="Normal"/>
        <w:numPr>
          <w:ilvl w:val="3"/>
          <w:numId w:val="34"/>
        </w:numPr>
        <w:tabs>
          <w:tab w:val="clear" w:pos="720"/>
          <w:tab w:val="left" w:pos="1350" w:leader="none"/>
        </w:tabs>
        <w:bidi w:val="0"/>
        <w:jc w:val="start"/>
        <w:rPr>
          <w:rFonts w:ascii="Arial Narrow" w:hAnsi="Arial Narrow"/>
        </w:rPr>
      </w:pPr>
      <w:r>
        <w:rPr>
          <w:rFonts w:ascii="Arial Narrow" w:hAnsi="Arial Narrow"/>
        </w:rPr>
        <w:t>All SC Metered Entities represented are included in the SC’s SQMD file.    If appropriate, this includes the controls in place to assure appropriate reporting of transferred customers, either to or from a new provider, and accepted by the other party for scheduling and reporting of SQMD</w:t>
      </w:r>
    </w:p>
    <w:p>
      <w:pPr>
        <w:pStyle w:val="Normal"/>
        <w:numPr>
          <w:ilvl w:val="3"/>
          <w:numId w:val="35"/>
        </w:numPr>
        <w:bidi w:val="0"/>
        <w:jc w:val="start"/>
        <w:rPr>
          <w:rFonts w:ascii="Arial Narrow" w:hAnsi="Arial Narrow"/>
        </w:rPr>
      </w:pPr>
      <w:r>
        <w:rPr>
          <w:rFonts w:ascii="Arial Narrow" w:hAnsi="Arial Narrow"/>
        </w:rPr>
        <w:t>Load Profiles (LP), if applicable, are applied properly (i.e. use of correct profiles, applied to the correct rate class, and with appropriate time shift)</w:t>
      </w:r>
    </w:p>
    <w:p>
      <w:pPr>
        <w:pStyle w:val="Normal"/>
        <w:numPr>
          <w:ilvl w:val="3"/>
          <w:numId w:val="36"/>
        </w:numPr>
        <w:bidi w:val="0"/>
        <w:jc w:val="start"/>
        <w:rPr>
          <w:rFonts w:ascii="Arial Narrow" w:hAnsi="Arial Narrow"/>
        </w:rPr>
      </w:pPr>
      <w:r>
        <w:rPr>
          <w:rFonts w:ascii="Arial Narrow" w:hAnsi="Arial Narrow"/>
        </w:rPr>
        <w:t>Distribution Loss Factors (DLF), if applicable, applied properly (i.e. use of correct DLF, and voltage class)</w:t>
      </w:r>
    </w:p>
    <w:p>
      <w:pPr>
        <w:pStyle w:val="Normal"/>
        <w:numPr>
          <w:ilvl w:val="3"/>
          <w:numId w:val="37"/>
        </w:numPr>
        <w:bidi w:val="0"/>
        <w:jc w:val="start"/>
        <w:rPr>
          <w:rFonts w:ascii="Arial Narrow" w:hAnsi="Arial Narrow"/>
        </w:rPr>
      </w:pPr>
      <w:r>
        <w:rPr>
          <w:rFonts w:ascii="Arial Narrow" w:hAnsi="Arial Narrow"/>
        </w:rPr>
        <w:t>Aggregation of meter data to the proper scheduling point</w:t>
      </w:r>
    </w:p>
    <w:p>
      <w:pPr>
        <w:pStyle w:val="Normal"/>
        <w:numPr>
          <w:ilvl w:val="3"/>
          <w:numId w:val="38"/>
        </w:numPr>
        <w:bidi w:val="0"/>
        <w:jc w:val="start"/>
        <w:rPr>
          <w:rFonts w:ascii="Arial Narrow" w:hAnsi="Arial Narrow"/>
        </w:rPr>
      </w:pPr>
      <w:r>
        <w:rPr>
          <w:rFonts w:ascii="Arial Narrow" w:hAnsi="Arial Narrow"/>
        </w:rPr>
        <w:t>Proper creation of the SQMD file</w:t>
      </w:r>
    </w:p>
    <w:p>
      <w:pPr>
        <w:pStyle w:val="Normal"/>
        <w:numPr>
          <w:ilvl w:val="3"/>
          <w:numId w:val="39"/>
        </w:numPr>
        <w:bidi w:val="0"/>
        <w:jc w:val="start"/>
        <w:rPr>
          <w:rFonts w:ascii="Arial Narrow" w:hAnsi="Arial Narrow"/>
        </w:rPr>
      </w:pPr>
      <w:r>
        <w:rPr>
          <w:rFonts w:ascii="Arial Narrow" w:hAnsi="Arial Narrow"/>
        </w:rPr>
        <w:t>Any estimation performed by the SC is documented and controlled</w:t>
      </w:r>
    </w:p>
    <w:p>
      <w:pPr>
        <w:pStyle w:val="Normal"/>
        <w:numPr>
          <w:ilvl w:val="3"/>
          <w:numId w:val="40"/>
        </w:numPr>
        <w:bidi w:val="0"/>
        <w:jc w:val="start"/>
        <w:rPr>
          <w:rFonts w:ascii="Arial Narrow" w:hAnsi="Arial Narrow"/>
        </w:rPr>
      </w:pPr>
      <w:r>
        <w:rPr>
          <w:rFonts w:ascii="Arial Narrow" w:hAnsi="Arial Narrow"/>
        </w:rPr>
        <w:t xml:space="preserve">Any calculations, in order to support Existing Contracts or logical (pseudo) meters, are performed per the contracts. All meter data used in the calculation is reviewed in the same manner as any other load or generation entity </w:t>
      </w:r>
    </w:p>
    <w:p>
      <w:pPr>
        <w:pStyle w:val="Normal"/>
        <w:numPr>
          <w:ilvl w:val="3"/>
          <w:numId w:val="41"/>
        </w:numPr>
        <w:bidi w:val="0"/>
        <w:jc w:val="start"/>
        <w:rPr>
          <w:rFonts w:ascii="Arial Narrow" w:hAnsi="Arial Narrow"/>
        </w:rPr>
      </w:pPr>
      <w:r>
        <w:rPr>
          <w:rFonts w:ascii="Arial Narrow" w:hAnsi="Arial Narrow"/>
        </w:rPr>
        <w:t>Identification of any late meter data submittals and corrective actions</w:t>
      </w:r>
    </w:p>
    <w:p>
      <w:pPr>
        <w:pStyle w:val="Normal"/>
        <w:numPr>
          <w:ilvl w:val="3"/>
          <w:numId w:val="42"/>
        </w:numPr>
        <w:bidi w:val="0"/>
        <w:jc w:val="start"/>
        <w:rPr>
          <w:rFonts w:ascii="Arial Narrow" w:hAnsi="Arial Narrow"/>
        </w:rPr>
      </w:pPr>
      <w:r>
        <w:rPr>
          <w:rFonts w:ascii="Arial Narrow" w:hAnsi="Arial Narrow"/>
        </w:rPr>
        <w:t>Validation routines evaluating the appropriateness and reasonableness of the submitted SQMD</w:t>
      </w:r>
    </w:p>
    <w:p>
      <w:pPr>
        <w:pStyle w:val="Normal"/>
        <w:numPr>
          <w:ilvl w:val="3"/>
          <w:numId w:val="43"/>
        </w:numPr>
        <w:bidi w:val="0"/>
        <w:jc w:val="start"/>
        <w:rPr>
          <w:rFonts w:ascii="Arial Narrow" w:hAnsi="Arial Narrow"/>
        </w:rPr>
      </w:pPr>
      <w:r>
        <w:rPr>
          <w:rFonts w:ascii="Arial Narrow" w:hAnsi="Arial Narrow"/>
        </w:rPr>
        <w:t xml:space="preserve">If applicable, corrected meter data submitted after T + 45, and identify the cause of resubmittal and the corrective actions </w:t>
      </w:r>
    </w:p>
    <w:p>
      <w:pPr>
        <w:pStyle w:val="Normal"/>
        <w:bidi w:val="0"/>
        <w:ind w:hanging="0" w:start="1080"/>
        <w:jc w:val="start"/>
        <w:rPr>
          <w:rFonts w:ascii="Arial Narrow" w:hAnsi="Arial Narrow"/>
        </w:rPr>
      </w:pPr>
      <w:r>
        <w:rPr>
          <w:rFonts w:ascii="Arial Narrow" w:hAnsi="Arial Narrow"/>
        </w:rPr>
      </w:r>
    </w:p>
    <w:p>
      <w:pPr>
        <w:pStyle w:val="Normal"/>
        <w:bidi w:val="0"/>
        <w:ind w:hanging="0" w:start="1080"/>
        <w:jc w:val="start"/>
        <w:rPr>
          <w:rFonts w:ascii="Arial Narrow" w:hAnsi="Arial Narrow"/>
        </w:rPr>
      </w:pPr>
      <w:r>
        <w:rPr>
          <w:rFonts w:ascii="Arial Narrow" w:hAnsi="Arial Narrow"/>
        </w:rPr>
      </w:r>
    </w:p>
    <w:p>
      <w:pPr>
        <w:pStyle w:val="Normal"/>
        <w:bidi w:val="0"/>
        <w:ind w:hanging="0" w:start="1080"/>
        <w:jc w:val="start"/>
        <w:rPr>
          <w:rFonts w:ascii="Arial Narrow" w:hAnsi="Arial Narrow"/>
        </w:rPr>
      </w:pPr>
      <w:r>
        <w:rPr>
          <w:rFonts w:ascii="Arial Narrow" w:hAnsi="Arial Narrow"/>
        </w:rPr>
      </w:r>
    </w:p>
    <w:p>
      <w:pPr>
        <w:pStyle w:val="Normal"/>
        <w:bidi w:val="0"/>
        <w:ind w:hanging="0" w:start="1080"/>
        <w:jc w:val="start"/>
        <w:rPr>
          <w:rFonts w:ascii="Arial Narrow" w:hAnsi="Arial Narrow"/>
        </w:rPr>
      </w:pPr>
      <w:r>
        <w:rPr>
          <w:rFonts w:ascii="Arial Narrow" w:hAnsi="Arial Narrow"/>
        </w:rPr>
      </w:r>
    </w:p>
    <w:p>
      <w:pPr>
        <w:pStyle w:val="Normal"/>
        <w:bidi w:val="0"/>
        <w:ind w:hanging="0" w:start="1080"/>
        <w:jc w:val="start"/>
        <w:rPr>
          <w:rFonts w:ascii="Arial Narrow" w:hAnsi="Arial Narrow"/>
        </w:rPr>
      </w:pPr>
      <w:r>
        <w:rPr>
          <w:rFonts w:ascii="Arial Narrow" w:hAnsi="Arial Narrow"/>
        </w:rPr>
      </w:r>
    </w:p>
    <w:p>
      <w:pPr>
        <w:pStyle w:val="Normal"/>
        <w:bidi w:val="0"/>
        <w:ind w:hanging="0" w:start="1080"/>
        <w:jc w:val="start"/>
        <w:rPr>
          <w:rFonts w:ascii="Arial Narrow" w:hAnsi="Arial Narrow"/>
        </w:rPr>
      </w:pPr>
      <w:r>
        <w:rPr>
          <w:rFonts w:ascii="Arial Narrow" w:hAnsi="Arial Narrow"/>
        </w:rPr>
      </w:r>
    </w:p>
    <w:p>
      <w:pPr>
        <w:pStyle w:val="Normal"/>
        <w:bidi w:val="0"/>
        <w:ind w:hanging="0" w:start="1080"/>
        <w:jc w:val="start"/>
        <w:rPr>
          <w:rFonts w:ascii="Arial Narrow" w:hAnsi="Arial Narrow"/>
        </w:rPr>
      </w:pPr>
      <w:r>
        <w:rPr>
          <w:rFonts w:ascii="Arial Narrow" w:hAnsi="Arial Narrow"/>
        </w:rPr>
      </w:r>
    </w:p>
    <w:p>
      <w:pPr>
        <w:pStyle w:val="Normal"/>
        <w:bidi w:val="0"/>
        <w:ind w:hanging="0" w:start="1080"/>
        <w:jc w:val="start"/>
        <w:rPr>
          <w:rFonts w:ascii="Arial Narrow" w:hAnsi="Arial Narrow"/>
        </w:rPr>
      </w:pPr>
      <w:r>
        <w:rPr>
          <w:rFonts w:ascii="Arial Narrow" w:hAnsi="Arial Narrow"/>
        </w:rPr>
      </w:r>
    </w:p>
    <w:p>
      <w:pPr>
        <w:pStyle w:val="Normal"/>
        <w:numPr>
          <w:ilvl w:val="1"/>
          <w:numId w:val="44"/>
        </w:numPr>
        <w:bidi w:val="0"/>
        <w:jc w:val="start"/>
        <w:rPr>
          <w:rFonts w:ascii="Arial Narrow" w:hAnsi="Arial Narrow"/>
        </w:rPr>
      </w:pPr>
      <w:r>
        <w:rPr>
          <w:rFonts w:ascii="Arial Narrow" w:hAnsi="Arial Narrow"/>
        </w:rPr>
        <w:t xml:space="preserve">Testing and Verification </w:t>
      </w:r>
    </w:p>
    <w:p>
      <w:pPr>
        <w:pStyle w:val="BodyText2"/>
        <w:bidi w:val="0"/>
        <w:jc w:val="start"/>
        <w:rPr>
          <w:rFonts w:ascii="Arial Narrow" w:hAnsi="Arial Narrow"/>
        </w:rPr>
      </w:pPr>
      <w:r>
        <w:rPr>
          <w:rFonts w:ascii="Arial Narrow" w:hAnsi="Arial Narrow"/>
        </w:rPr>
      </w:r>
    </w:p>
    <w:p>
      <w:pPr>
        <w:pStyle w:val="BodyText2"/>
        <w:bidi w:val="0"/>
        <w:jc w:val="start"/>
        <w:rPr>
          <w:rFonts w:ascii="Arial Narrow" w:hAnsi="Arial Narrow"/>
        </w:rPr>
      </w:pPr>
      <w:r>
        <w:rPr>
          <w:rFonts w:ascii="Arial Narrow" w:hAnsi="Arial Narrow"/>
        </w:rPr>
      </w:r>
    </w:p>
    <w:p>
      <w:pPr>
        <w:pStyle w:val="BodyText2"/>
        <w:numPr>
          <w:ilvl w:val="0"/>
          <w:numId w:val="13"/>
        </w:numPr>
        <w:tabs>
          <w:tab w:val="left" w:pos="720" w:leader="none"/>
        </w:tabs>
        <w:bidi w:val="0"/>
        <w:ind w:hanging="360" w:start="720"/>
        <w:jc w:val="start"/>
        <w:rPr>
          <w:rFonts w:ascii="Arial Narrow" w:hAnsi="Arial Narrow"/>
        </w:rPr>
      </w:pPr>
      <w:r>
        <w:rPr>
          <w:rFonts w:ascii="Arial Narrow" w:hAnsi="Arial Narrow"/>
        </w:rPr>
        <w:t xml:space="preserve">This section of the audit is intended to test, by use of a selected sample of meter data, the Settlement Meter Data Processing level.    The test should include an appropriate sample of data from throughout the audit period; however, the criteria used by the SC to select the sample should be clearly documented in the audit report.      The objective of testing the Settlement Meter Data Processing level is intended to evaluate the performance of the systems and controls in place to assure accurate and correct reporting of SQMD. </w:t>
      </w:r>
    </w:p>
    <w:p>
      <w:pPr>
        <w:pStyle w:val="BodyText2"/>
        <w:bidi w:val="0"/>
        <w:jc w:val="start"/>
        <w:rPr>
          <w:rFonts w:ascii="Arial Narrow" w:hAnsi="Arial Narrow"/>
        </w:rPr>
      </w:pPr>
      <w:r>
        <w:rPr>
          <w:rFonts w:ascii="Arial Narrow" w:hAnsi="Arial Narrow"/>
        </w:rPr>
      </w:r>
    </w:p>
    <w:p>
      <w:pPr>
        <w:pStyle w:val="Normal"/>
        <w:numPr>
          <w:ilvl w:val="0"/>
          <w:numId w:val="13"/>
        </w:numPr>
        <w:tabs>
          <w:tab w:val="left" w:pos="720" w:leader="none"/>
        </w:tabs>
        <w:bidi w:val="0"/>
        <w:ind w:hanging="360" w:start="720"/>
        <w:jc w:val="start"/>
        <w:rPr>
          <w:rFonts w:ascii="Arial Narrow" w:hAnsi="Arial Narrow"/>
        </w:rPr>
      </w:pPr>
      <w:r>
        <w:rPr>
          <w:rFonts w:ascii="Arial Narrow" w:hAnsi="Arial Narrow"/>
        </w:rPr>
        <w:t>Specific Areas to Review</w:t>
      </w:r>
    </w:p>
    <w:p>
      <w:pPr>
        <w:pStyle w:val="Normal"/>
        <w:bidi w:val="0"/>
        <w:ind w:hanging="0" w:start="360"/>
        <w:jc w:val="start"/>
        <w:rPr>
          <w:rFonts w:ascii="Arial Narrow" w:hAnsi="Arial Narrow"/>
        </w:rPr>
      </w:pPr>
      <w:r>
        <w:rPr>
          <w:rFonts w:ascii="Arial Narrow" w:hAnsi="Arial Narrow"/>
        </w:rPr>
      </w:r>
    </w:p>
    <w:p>
      <w:pPr>
        <w:pStyle w:val="Normal"/>
        <w:numPr>
          <w:ilvl w:val="0"/>
          <w:numId w:val="8"/>
        </w:numPr>
        <w:tabs>
          <w:tab w:val="clear" w:pos="720"/>
          <w:tab w:val="left" w:pos="1080" w:leader="none"/>
        </w:tabs>
        <w:bidi w:val="0"/>
        <w:ind w:hanging="360" w:start="1080"/>
        <w:jc w:val="start"/>
        <w:rPr>
          <w:rFonts w:ascii="Arial Narrow" w:hAnsi="Arial Narrow"/>
        </w:rPr>
      </w:pPr>
      <w:r>
        <w:rPr>
          <w:rFonts w:ascii="Arial Narrow" w:hAnsi="Arial Narrow"/>
        </w:rPr>
        <w:t>When reporting SQMD during Daylight Savings Time (DST) it should be taken into account    that SQMD submitted to the ISO must be in PST</w:t>
      </w:r>
    </w:p>
    <w:p>
      <w:pPr>
        <w:pStyle w:val="Normal"/>
        <w:numPr>
          <w:ilvl w:val="0"/>
          <w:numId w:val="8"/>
        </w:numPr>
        <w:tabs>
          <w:tab w:val="clear" w:pos="720"/>
          <w:tab w:val="left" w:pos="1080" w:leader="none"/>
        </w:tabs>
        <w:bidi w:val="0"/>
        <w:ind w:hanging="360" w:start="1080"/>
        <w:jc w:val="start"/>
        <w:rPr>
          <w:rFonts w:ascii="Arial Narrow" w:hAnsi="Arial Narrow"/>
        </w:rPr>
      </w:pPr>
      <w:r>
        <w:rPr>
          <w:rFonts w:ascii="Arial Narrow" w:hAnsi="Arial Narrow"/>
        </w:rPr>
        <w:t>Validate that although different time standards are used for posting of meter data, LPs, and DLFs, that the data reported is representative of when the actual usage occurred</w:t>
      </w:r>
    </w:p>
    <w:p>
      <w:pPr>
        <w:pStyle w:val="Normal"/>
        <w:numPr>
          <w:ilvl w:val="0"/>
          <w:numId w:val="8"/>
        </w:numPr>
        <w:tabs>
          <w:tab w:val="clear" w:pos="720"/>
          <w:tab w:val="left" w:pos="1080" w:leader="none"/>
        </w:tabs>
        <w:bidi w:val="0"/>
        <w:ind w:hanging="360" w:start="1080"/>
        <w:jc w:val="start"/>
        <w:rPr>
          <w:rFonts w:ascii="Arial Narrow" w:hAnsi="Arial Narrow"/>
        </w:rPr>
      </w:pPr>
      <w:r>
        <w:rPr>
          <w:rFonts w:ascii="Arial Narrow" w:hAnsi="Arial Narrow"/>
        </w:rPr>
        <w:t xml:space="preserve"> </w:t>
      </w:r>
      <w:r>
        <w:rPr>
          <w:rFonts w:ascii="Arial Narrow" w:hAnsi="Arial Narrow"/>
        </w:rPr>
        <w:t>If applicable, reviews of any data reconciliation reports provided by the UDCs during the audit period, and any corrective actions taken from the reports</w:t>
      </w:r>
    </w:p>
    <w:p>
      <w:pPr>
        <w:pStyle w:val="Normal"/>
        <w:numPr>
          <w:ilvl w:val="0"/>
          <w:numId w:val="8"/>
        </w:numPr>
        <w:tabs>
          <w:tab w:val="clear" w:pos="720"/>
          <w:tab w:val="left" w:pos="1080" w:leader="none"/>
        </w:tabs>
        <w:bidi w:val="0"/>
        <w:ind w:hanging="360" w:start="1080"/>
        <w:jc w:val="start"/>
        <w:rPr>
          <w:rFonts w:ascii="Arial Narrow" w:hAnsi="Arial Narrow"/>
        </w:rPr>
      </w:pPr>
      <w:r>
        <w:rPr>
          <w:rFonts w:ascii="Arial Narrow" w:hAnsi="Arial Narrow"/>
        </w:rPr>
        <w:t>Review of corrective actions from previous audits, verifying actions were appropriate and still in place</w:t>
      </w:r>
    </w:p>
    <w:p>
      <w:pPr>
        <w:pStyle w:val="Normal"/>
        <w:numPr>
          <w:ilvl w:val="0"/>
          <w:numId w:val="8"/>
        </w:numPr>
        <w:tabs>
          <w:tab w:val="clear" w:pos="720"/>
          <w:tab w:val="left" w:pos="1080" w:leader="none"/>
        </w:tabs>
        <w:bidi w:val="0"/>
        <w:ind w:hanging="360" w:start="1080"/>
        <w:jc w:val="start"/>
        <w:rPr>
          <w:rFonts w:ascii="Arial Narrow" w:hAnsi="Arial Narrow"/>
        </w:rPr>
      </w:pPr>
      <w:r>
        <w:rPr>
          <w:rFonts w:ascii="Arial Narrow" w:hAnsi="Arial Narrow"/>
        </w:rPr>
        <w:t xml:space="preserve">The process of adding or deleting new customers, and getting agreement from each party in the change over process </w:t>
      </w:r>
    </w:p>
    <w:p>
      <w:pPr>
        <w:pStyle w:val="Normal"/>
        <w:bidi w:val="0"/>
        <w:ind w:hanging="0" w:start="720"/>
        <w:jc w:val="start"/>
        <w:rPr>
          <w:rFonts w:ascii="Arial Narrow" w:hAnsi="Arial Narrow"/>
        </w:rPr>
      </w:pPr>
      <w:r>
        <w:rPr>
          <w:rFonts w:ascii="Arial Narrow" w:hAnsi="Arial Narrow"/>
        </w:rPr>
      </w:r>
    </w:p>
    <w:p>
      <w:pPr>
        <w:pStyle w:val="BodyText2"/>
        <w:bidi w:val="0"/>
        <w:ind w:hanging="0" w:start="360"/>
        <w:jc w:val="start"/>
        <w:rPr>
          <w:rFonts w:ascii="Arial Narrow" w:hAnsi="Arial Narrow"/>
        </w:rPr>
      </w:pPr>
      <w:r>
        <w:rPr>
          <w:rFonts w:ascii="Arial Narrow" w:hAnsi="Arial Narrow"/>
        </w:rPr>
      </w:r>
    </w:p>
    <w:p>
      <w:pPr>
        <w:pStyle w:val="Normal"/>
        <w:bidi w:val="0"/>
        <w:jc w:val="start"/>
        <w:rPr>
          <w:rFonts w:ascii="Arial Narrow" w:hAnsi="Arial Narrow"/>
        </w:rPr>
      </w:pPr>
      <w:r>
        <w:rPr>
          <w:rFonts w:ascii="Arial Narrow" w:hAnsi="Arial Narrow"/>
        </w:rPr>
      </w:r>
    </w:p>
    <w:p>
      <w:pPr>
        <w:pStyle w:val="Normal"/>
        <w:numPr>
          <w:ilvl w:val="0"/>
          <w:numId w:val="4"/>
        </w:numPr>
        <w:tabs>
          <w:tab w:val="left" w:pos="720" w:leader="none"/>
        </w:tabs>
        <w:bidi w:val="0"/>
        <w:jc w:val="start"/>
        <w:rPr>
          <w:rFonts w:ascii="Arial Narrow" w:hAnsi="Arial Narrow"/>
          <w:b/>
        </w:rPr>
      </w:pPr>
      <w:r>
        <w:rPr>
          <w:rFonts w:ascii="Arial Narrow" w:hAnsi="Arial Narrow"/>
          <w:b/>
        </w:rPr>
        <w:t>Audit Report:</w:t>
      </w:r>
    </w:p>
    <w:p>
      <w:pPr>
        <w:pStyle w:val="Normal"/>
        <w:bidi w:val="0"/>
        <w:jc w:val="start"/>
        <w:rPr>
          <w:rFonts w:ascii="Arial Narrow" w:hAnsi="Arial Narrow"/>
          <w:b/>
        </w:rPr>
      </w:pPr>
      <w:r>
        <w:rPr>
          <w:rFonts w:ascii="Arial Narrow" w:hAnsi="Arial Narrow"/>
          <w:b/>
        </w:rPr>
      </w:r>
    </w:p>
    <w:p>
      <w:pPr>
        <w:pStyle w:val="Heading1"/>
        <w:numPr>
          <w:ilvl w:val="0"/>
          <w:numId w:val="0"/>
        </w:numPr>
        <w:bidi w:val="0"/>
        <w:jc w:val="start"/>
        <w:outlineLvl w:val="0"/>
        <w:rPr>
          <w:rFonts w:ascii="Arial Narrow" w:hAnsi="Arial Narrow"/>
          <w:b w:val="false"/>
        </w:rPr>
      </w:pPr>
      <w:r>
        <w:rPr>
          <w:rFonts w:ascii="Arial Narrow" w:hAnsi="Arial Narrow"/>
          <w:b w:val="false"/>
        </w:rPr>
        <w:t>The audit report, is due to the ISO by September 28, 2001, and must include a clear description of the following:</w:t>
      </w:r>
    </w:p>
    <w:p>
      <w:pPr>
        <w:pStyle w:val="Normal"/>
        <w:bidi w:val="0"/>
        <w:jc w:val="start"/>
        <w:rPr>
          <w:rFonts w:ascii="Arial Narrow" w:hAnsi="Arial Narrow"/>
        </w:rPr>
      </w:pPr>
      <w:r>
        <w:rPr>
          <w:rFonts w:ascii="Arial Narrow" w:hAnsi="Arial Narrow"/>
        </w:rPr>
      </w:r>
    </w:p>
    <w:p>
      <w:pPr>
        <w:pStyle w:val="Header"/>
        <w:numPr>
          <w:ilvl w:val="0"/>
          <w:numId w:val="6"/>
        </w:numPr>
        <w:tabs>
          <w:tab w:val="clear" w:pos="4320"/>
          <w:tab w:val="clear" w:pos="8640"/>
          <w:tab w:val="left" w:pos="360" w:leader="none"/>
        </w:tabs>
        <w:bidi w:val="0"/>
        <w:spacing w:lineRule="atLeast" w:line="180" w:before="0" w:after="0"/>
        <w:jc w:val="start"/>
        <w:rPr>
          <w:rFonts w:ascii="Arial Narrow" w:hAnsi="Arial Narrow"/>
          <w:sz w:val="24"/>
        </w:rPr>
      </w:pPr>
      <w:r>
        <w:rPr>
          <w:rFonts w:ascii="Arial Narrow" w:hAnsi="Arial Narrow"/>
          <w:sz w:val="24"/>
        </w:rPr>
        <w:t>Statement of qualifications of the auditor(s)</w:t>
      </w:r>
    </w:p>
    <w:p>
      <w:pPr>
        <w:pStyle w:val="Header"/>
        <w:numPr>
          <w:ilvl w:val="0"/>
          <w:numId w:val="6"/>
        </w:numPr>
        <w:tabs>
          <w:tab w:val="clear" w:pos="4320"/>
          <w:tab w:val="clear" w:pos="8640"/>
          <w:tab w:val="left" w:pos="360" w:leader="none"/>
        </w:tabs>
        <w:bidi w:val="0"/>
        <w:spacing w:lineRule="atLeast" w:line="180" w:before="0" w:after="0"/>
        <w:jc w:val="start"/>
        <w:rPr>
          <w:rFonts w:ascii="Arial Narrow" w:hAnsi="Arial Narrow"/>
          <w:sz w:val="24"/>
        </w:rPr>
      </w:pPr>
      <w:r>
        <w:rPr>
          <w:rFonts w:ascii="Arial Narrow" w:hAnsi="Arial Narrow"/>
          <w:sz w:val="24"/>
        </w:rPr>
        <w:t>Description of meter data processes evaluated and controls in place</w:t>
      </w:r>
    </w:p>
    <w:p>
      <w:pPr>
        <w:pStyle w:val="Header"/>
        <w:numPr>
          <w:ilvl w:val="0"/>
          <w:numId w:val="6"/>
        </w:numPr>
        <w:tabs>
          <w:tab w:val="clear" w:pos="4320"/>
          <w:tab w:val="clear" w:pos="8640"/>
          <w:tab w:val="left" w:pos="360" w:leader="none"/>
        </w:tabs>
        <w:bidi w:val="0"/>
        <w:spacing w:lineRule="atLeast" w:line="180" w:before="0" w:after="0"/>
        <w:jc w:val="start"/>
        <w:rPr>
          <w:rFonts w:ascii="Arial Narrow" w:hAnsi="Arial Narrow"/>
          <w:sz w:val="24"/>
        </w:rPr>
      </w:pPr>
      <w:r>
        <w:rPr>
          <w:rFonts w:ascii="Arial Narrow" w:hAnsi="Arial Narrow"/>
          <w:sz w:val="24"/>
        </w:rPr>
        <w:t>List of objective evidence evaluated (e.g. dates, documents reviewed, etc.)</w:t>
      </w:r>
    </w:p>
    <w:p>
      <w:pPr>
        <w:pStyle w:val="Header"/>
        <w:numPr>
          <w:ilvl w:val="0"/>
          <w:numId w:val="6"/>
        </w:numPr>
        <w:tabs>
          <w:tab w:val="clear" w:pos="4320"/>
          <w:tab w:val="clear" w:pos="8640"/>
          <w:tab w:val="left" w:pos="360" w:leader="none"/>
        </w:tabs>
        <w:bidi w:val="0"/>
        <w:spacing w:lineRule="atLeast" w:line="180" w:before="0" w:after="0"/>
        <w:jc w:val="start"/>
        <w:rPr>
          <w:rFonts w:ascii="Arial Narrow" w:hAnsi="Arial Narrow"/>
          <w:sz w:val="24"/>
        </w:rPr>
      </w:pPr>
      <w:r>
        <w:rPr>
          <w:rFonts w:ascii="Arial Narrow" w:hAnsi="Arial Narrow"/>
          <w:sz w:val="24"/>
        </w:rPr>
        <w:t>Scope of the testing performed (e.g. systems, types of transactions, practices and procedures, volumes of data tested, etc.) and the dates covered by the testing</w:t>
      </w:r>
    </w:p>
    <w:p>
      <w:pPr>
        <w:pStyle w:val="Header"/>
        <w:numPr>
          <w:ilvl w:val="0"/>
          <w:numId w:val="6"/>
        </w:numPr>
        <w:tabs>
          <w:tab w:val="clear" w:pos="4320"/>
          <w:tab w:val="clear" w:pos="8640"/>
          <w:tab w:val="left" w:pos="360" w:leader="none"/>
        </w:tabs>
        <w:bidi w:val="0"/>
        <w:spacing w:lineRule="atLeast" w:line="180" w:before="0" w:after="0"/>
        <w:jc w:val="start"/>
        <w:rPr>
          <w:rFonts w:ascii="Arial Narrow" w:hAnsi="Arial Narrow"/>
          <w:sz w:val="24"/>
        </w:rPr>
      </w:pPr>
      <w:r>
        <w:rPr>
          <w:rFonts w:ascii="Arial Narrow" w:hAnsi="Arial Narrow"/>
          <w:sz w:val="24"/>
        </w:rPr>
        <w:t>SC Management’s comments on the audit findings</w:t>
      </w:r>
    </w:p>
    <w:p>
      <w:pPr>
        <w:pStyle w:val="Header"/>
        <w:numPr>
          <w:ilvl w:val="0"/>
          <w:numId w:val="6"/>
        </w:numPr>
        <w:tabs>
          <w:tab w:val="clear" w:pos="4320"/>
          <w:tab w:val="clear" w:pos="8640"/>
          <w:tab w:val="left" w:pos="360" w:leader="none"/>
        </w:tabs>
        <w:bidi w:val="0"/>
        <w:spacing w:lineRule="atLeast" w:line="180" w:before="0" w:after="0"/>
        <w:jc w:val="start"/>
        <w:rPr>
          <w:rFonts w:ascii="Arial Narrow" w:hAnsi="Arial Narrow"/>
          <w:sz w:val="24"/>
        </w:rPr>
      </w:pPr>
      <w:r>
        <w:rPr>
          <w:rFonts w:ascii="Arial Narrow" w:hAnsi="Arial Narrow"/>
          <w:sz w:val="24"/>
        </w:rPr>
        <w:t>Corrective actions to resolve any findings and a timeline for when the corrections will take place</w:t>
      </w:r>
    </w:p>
    <w:p>
      <w:pPr>
        <w:pStyle w:val="Header"/>
        <w:numPr>
          <w:ilvl w:val="0"/>
          <w:numId w:val="6"/>
        </w:numPr>
        <w:tabs>
          <w:tab w:val="clear" w:pos="4320"/>
          <w:tab w:val="clear" w:pos="8640"/>
          <w:tab w:val="left" w:pos="360" w:leader="none"/>
        </w:tabs>
        <w:bidi w:val="0"/>
        <w:spacing w:lineRule="atLeast" w:line="180" w:before="0" w:after="0"/>
        <w:jc w:val="start"/>
        <w:rPr>
          <w:rFonts w:ascii="Arial Narrow" w:hAnsi="Arial Narrow"/>
          <w:sz w:val="24"/>
        </w:rPr>
      </w:pPr>
      <w:r>
        <w:rPr>
          <w:rFonts w:ascii="Arial Narrow" w:hAnsi="Arial Narrow"/>
          <w:sz w:val="24"/>
        </w:rPr>
        <w:t xml:space="preserve">A statement of Compliance, by SC Management, stating if the processes being implemented are capable of creating SQMD that is accurate and complete    </w:t>
      </w:r>
    </w:p>
    <w:p>
      <w:pPr>
        <w:pStyle w:val="Header"/>
        <w:tabs>
          <w:tab w:val="clear" w:pos="4320"/>
          <w:tab w:val="clear" w:pos="8640"/>
        </w:tabs>
        <w:bidi w:val="0"/>
        <w:spacing w:lineRule="atLeast" w:line="180" w:before="0" w:after="0"/>
        <w:jc w:val="start"/>
        <w:rPr>
          <w:rFonts w:ascii="Arial Narrow" w:hAnsi="Arial Narrow"/>
          <w:sz w:val="24"/>
        </w:rPr>
      </w:pPr>
      <w:r>
        <w:rPr>
          <w:rFonts w:ascii="Arial Narrow" w:hAnsi="Arial Narrow"/>
          <w:sz w:val="24"/>
        </w:rPr>
      </w:r>
    </w:p>
    <w:p>
      <w:pPr>
        <w:pStyle w:val="Header"/>
        <w:tabs>
          <w:tab w:val="clear" w:pos="4320"/>
          <w:tab w:val="clear" w:pos="8640"/>
        </w:tabs>
        <w:bidi w:val="0"/>
        <w:spacing w:lineRule="atLeast" w:line="180" w:before="0" w:after="0"/>
        <w:jc w:val="start"/>
        <w:rPr>
          <w:rFonts w:ascii="Arial Narrow" w:hAnsi="Arial Narrow"/>
        </w:rPr>
      </w:pPr>
      <w:r>
        <w:rPr>
          <w:rFonts w:ascii="Arial Narrow" w:hAnsi="Arial Narrow"/>
        </w:rPr>
      </w:r>
    </w:p>
    <w:sectPr>
      <w:footerReference w:type="even" r:id="rId2"/>
      <w:footerReference w:type="default" r:id="rId3"/>
      <w:footerReference w:type="first" r:id="rId4"/>
      <w:type w:val="nextPage"/>
      <w:pgSz w:w="12240" w:h="15840"/>
      <w:pgMar w:left="1440" w:right="1440" w:gutter="0" w:header="0" w:top="1728"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Arial Narrow">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20"/>
      </w:rPr>
    </w:pPr>
    <w:r>
      <w:rPr>
        <w:sz w:val="20"/>
      </w:rPr>
      <w:t>ISO – data quality</w:t>
      <w:tab/>
      <w:t xml:space="preserve">Page </w:t>
    </w:r>
    <w:r>
      <w:rPr>
        <w:sz w:val="20"/>
        <w:lang w:val="en-US"/>
      </w:rPr>
      <w:fldChar w:fldCharType="begin"/>
    </w:r>
    <w:r>
      <w:rPr>
        <w:sz w:val="20"/>
        <w:lang w:val="en-US"/>
      </w:rPr>
      <w:instrText xml:space="preserve"> PAGE </w:instrText>
    </w:r>
    <w:r>
      <w:rPr>
        <w:sz w:val="20"/>
        <w:lang w:val="en-US"/>
      </w:rPr>
      <w:fldChar w:fldCharType="separate"/>
    </w:r>
    <w:r>
      <w:rPr>
        <w:sz w:val="20"/>
        <w:lang w:val="en-US"/>
      </w:rPr>
      <w:t>5</w:t>
    </w:r>
    <w:r>
      <w:rPr>
        <w:sz w:val="20"/>
        <w:lang w:val="en-US"/>
      </w:rPr>
      <w:fldChar w:fldCharType="end"/>
    </w:r>
    <w:r>
      <w:rPr>
        <w:sz w:val="20"/>
      </w:rPr>
      <w:tab/>
    </w:r>
    <w:r>
      <w:rPr>
        <w:sz w:val="20"/>
        <w:lang w:val="en-US"/>
      </w:rPr>
      <w:fldChar w:fldCharType="begin"/>
    </w:r>
    <w:r>
      <w:rPr>
        <w:sz w:val="20"/>
        <w:lang w:val="en-US"/>
      </w:rPr>
      <w:instrText xml:space="preserve"> DATE \@"M/d/yy" </w:instrText>
    </w:r>
    <w:r>
      <w:rPr>
        <w:sz w:val="20"/>
        <w:lang w:val="en-US"/>
      </w:rPr>
      <w:fldChar w:fldCharType="separate"/>
    </w:r>
    <w:r>
      <w:rPr>
        <w:sz w:val="20"/>
        <w:lang w:val="en-US"/>
      </w:rPr>
      <w:t>9/27/25</w:t>
    </w:r>
    <w:r>
      <w:rPr>
        <w:sz w:val="20"/>
        <w:lang w:val="en-US"/>
      </w:rPr>
      <w:fldChar w:fldCharType="end"/>
    </w:r>
  </w:p>
  <w:p>
    <w:pPr>
      <w:pStyle w:val="Footer"/>
      <w:bidi w:val="0"/>
      <w:jc w:val="start"/>
      <w:rPr>
        <w:rFonts w:ascii="Arial Narrow" w:hAnsi="Arial Narrow"/>
        <w:sz w:val="20"/>
      </w:rPr>
    </w:pPr>
    <w:r>
      <w:rPr>
        <w:rFonts w:ascii="Arial Narrow" w:hAnsi="Arial Narrow"/>
        <w:sz w:val="20"/>
      </w:rPr>
      <w:t>This document contains the approved audit timeline and scope for the SC – Self Audit for the period of July 1, 1999 through December 31, 2000.    This document is intended to assist the SC in complying with the SC – Self Audit Requirement    set forth in the ISO Tariff and Metering Protocol.</w:t>
    </w:r>
  </w:p>
  <w:p>
    <w:pPr>
      <w:pStyle w:val="Footer"/>
      <w:bidi w:val="0"/>
      <w:jc w:val="start"/>
      <w:rPr>
        <w:sz w:val="20"/>
      </w:rPr>
    </w:pPr>
    <w:r>
      <w:rPr>
        <w:sz w:val="20"/>
      </w:rPr>
      <w:tab/>
      <w:tab/>
      <w:tab/>
      <w:tab/>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20"/>
      </w:rPr>
    </w:pPr>
    <w:r>
      <w:rPr>
        <w:sz w:val="20"/>
      </w:rPr>
      <w:t>ISO – data quality</w:t>
      <w:tab/>
      <w:t xml:space="preserve">Page </w:t>
    </w:r>
    <w:r>
      <w:rPr>
        <w:sz w:val="20"/>
        <w:lang w:val="en-US"/>
      </w:rPr>
      <w:fldChar w:fldCharType="begin"/>
    </w:r>
    <w:r>
      <w:rPr>
        <w:sz w:val="20"/>
        <w:lang w:val="en-US"/>
      </w:rPr>
      <w:instrText xml:space="preserve"> PAGE </w:instrText>
    </w:r>
    <w:r>
      <w:rPr>
        <w:sz w:val="20"/>
        <w:lang w:val="en-US"/>
      </w:rPr>
      <w:fldChar w:fldCharType="separate"/>
    </w:r>
    <w:r>
      <w:rPr>
        <w:sz w:val="20"/>
        <w:lang w:val="en-US"/>
      </w:rPr>
      <w:t>5</w:t>
    </w:r>
    <w:r>
      <w:rPr>
        <w:sz w:val="20"/>
        <w:lang w:val="en-US"/>
      </w:rPr>
      <w:fldChar w:fldCharType="end"/>
    </w:r>
    <w:r>
      <w:rPr>
        <w:sz w:val="20"/>
      </w:rPr>
      <w:tab/>
    </w:r>
    <w:r>
      <w:rPr>
        <w:sz w:val="20"/>
        <w:lang w:val="en-US"/>
      </w:rPr>
      <w:fldChar w:fldCharType="begin"/>
    </w:r>
    <w:r>
      <w:rPr>
        <w:sz w:val="20"/>
        <w:lang w:val="en-US"/>
      </w:rPr>
      <w:instrText xml:space="preserve"> DATE \@"M/d/yy" </w:instrText>
    </w:r>
    <w:r>
      <w:rPr>
        <w:sz w:val="20"/>
        <w:lang w:val="en-US"/>
      </w:rPr>
      <w:fldChar w:fldCharType="separate"/>
    </w:r>
    <w:r>
      <w:rPr>
        <w:sz w:val="20"/>
        <w:lang w:val="en-US"/>
      </w:rPr>
      <w:t>9/27/25</w:t>
    </w:r>
    <w:r>
      <w:rPr>
        <w:sz w:val="20"/>
        <w:lang w:val="en-US"/>
      </w:rPr>
      <w:fldChar w:fldCharType="end"/>
    </w:r>
  </w:p>
  <w:p>
    <w:pPr>
      <w:pStyle w:val="Footer"/>
      <w:bidi w:val="0"/>
      <w:jc w:val="start"/>
      <w:rPr>
        <w:rFonts w:ascii="Arial Narrow" w:hAnsi="Arial Narrow"/>
        <w:sz w:val="20"/>
      </w:rPr>
    </w:pPr>
    <w:r>
      <w:rPr>
        <w:rFonts w:ascii="Arial Narrow" w:hAnsi="Arial Narrow"/>
        <w:sz w:val="20"/>
      </w:rPr>
      <w:t>This document contains the approved audit timeline and scope for the SC – Self Audit for the period of July 1, 1999 through December 31, 2000.    This document is intended to assist the SC in complying with the SC – Self Audit Requirement    set forth in the ISO Tariff and Metering Protocol.</w:t>
    </w:r>
  </w:p>
  <w:p>
    <w:pPr>
      <w:pStyle w:val="Footer"/>
      <w:bidi w:val="0"/>
      <w:jc w:val="start"/>
      <w:rPr>
        <w:sz w:val="20"/>
      </w:rPr>
    </w:pPr>
    <w:r>
      <w:rPr>
        <w:sz w:val="20"/>
      </w:rPr>
      <w:tab/>
      <w:tab/>
      <w:tab/>
      <w:tab/>
      <w:tab/>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720" w:hanging="360"/>
      </w:pPr>
      <w:rPr/>
    </w:lvl>
    <w:lvl w:ilvl="2">
      <w:start w:val="1"/>
      <w:numFmt w:val="lowerRoman"/>
      <w:lvlText w:val="%3)"/>
      <w:lvlJc w:val="start"/>
      <w:pPr>
        <w:tabs>
          <w:tab w:val="num" w:pos="0"/>
        </w:tabs>
        <w:ind w:start="1080" w:hanging="360"/>
      </w:pPr>
      <w:rPr/>
    </w:lvl>
    <w:lvl w:ilvl="3">
      <w:start w:val="1"/>
      <w:numFmt w:val="decimal"/>
      <w:lvlText w:val="(%4)"/>
      <w:lvlJc w:val="start"/>
      <w:pPr>
        <w:tabs>
          <w:tab w:val="num" w:pos="0"/>
        </w:tabs>
        <w:ind w:start="1440" w:hanging="360"/>
      </w:pPr>
      <w:rPr/>
    </w:lvl>
    <w:lvl w:ilvl="4">
      <w:start w:val="1"/>
      <w:numFmt w:val="lowerLetter"/>
      <w:lvlText w:val="(%5)"/>
      <w:lvlJc w:val="start"/>
      <w:pPr>
        <w:tabs>
          <w:tab w:val="num" w:pos="0"/>
        </w:tabs>
        <w:ind w:start="1800" w:hanging="360"/>
      </w:pPr>
      <w:rPr/>
    </w:lvl>
    <w:lvl w:ilvl="5">
      <w:start w:val="1"/>
      <w:numFmt w:val="lowerRoman"/>
      <w:lvlText w:val="(%6)"/>
      <w:lvlJc w:val="start"/>
      <w:pPr>
        <w:tabs>
          <w:tab w:val="num" w:pos="0"/>
        </w:tabs>
        <w:ind w:start="2160" w:hanging="360"/>
      </w:pPr>
      <w:rPr/>
    </w:lvl>
    <w:lvl w:ilvl="6">
      <w:start w:val="1"/>
      <w:numFmt w:val="decimal"/>
      <w:lvlText w:val="%7."/>
      <w:lvlJc w:val="start"/>
      <w:pPr>
        <w:tabs>
          <w:tab w:val="num" w:pos="0"/>
        </w:tabs>
        <w:ind w:start="2520" w:hanging="360"/>
      </w:pPr>
      <w:rPr/>
    </w:lvl>
    <w:lvl w:ilvl="7">
      <w:start w:val="1"/>
      <w:numFmt w:val="lowerLetter"/>
      <w:lvlText w:val="%8."/>
      <w:lvlJc w:val="start"/>
      <w:pPr>
        <w:tabs>
          <w:tab w:val="num" w:pos="0"/>
        </w:tabs>
        <w:ind w:start="2880" w:hanging="360"/>
      </w:pPr>
      <w:rPr/>
    </w:lvl>
    <w:lvl w:ilvl="8">
      <w:start w:val="1"/>
      <w:numFmt w:val="lowerRoman"/>
      <w:lvlText w:val="%9."/>
      <w:lvlJc w:val="start"/>
      <w:pPr>
        <w:tabs>
          <w:tab w:val="num" w:pos="0"/>
        </w:tabs>
        <w:ind w:start="3240" w:hanging="360"/>
      </w:pPr>
      <w:rPr/>
    </w:lvl>
  </w:abstractNum>
  <w:abstractNum w:abstractNumId="3">
    <w:lvl w:ilvl="0">
      <w:start w:val="1"/>
      <w:numFmt w:val="lowerRoman"/>
      <w:lvlText w:val="%1."/>
      <w:lvlJc w:val="start"/>
      <w:pPr>
        <w:tabs>
          <w:tab w:val="num" w:pos="720"/>
        </w:tabs>
        <w:ind w:start="360" w:hanging="360"/>
      </w:pPr>
      <w:rPr/>
    </w:lvl>
    <w:lvl w:ilvl="1">
      <w:start w:val="1"/>
      <w:numFmt w:val="lowerLetter"/>
      <w:lvlText w:val="%2)"/>
      <w:lvlJc w:val="start"/>
      <w:pPr>
        <w:tabs>
          <w:tab w:val="num" w:pos="0"/>
        </w:tabs>
        <w:ind w:start="720" w:hanging="360"/>
      </w:pPr>
      <w:rPr/>
    </w:lvl>
    <w:lvl w:ilvl="2">
      <w:start w:val="1"/>
      <w:numFmt w:val="lowerRoman"/>
      <w:lvlText w:val="%3)"/>
      <w:lvlJc w:val="start"/>
      <w:pPr>
        <w:tabs>
          <w:tab w:val="num" w:pos="0"/>
        </w:tabs>
        <w:ind w:start="1080" w:hanging="360"/>
      </w:pPr>
      <w:rPr/>
    </w:lvl>
    <w:lvl w:ilvl="3">
      <w:start w:val="1"/>
      <w:numFmt w:val="decimal"/>
      <w:lvlText w:val="(%4)"/>
      <w:lvlJc w:val="start"/>
      <w:pPr>
        <w:tabs>
          <w:tab w:val="num" w:pos="0"/>
        </w:tabs>
        <w:ind w:start="1440" w:hanging="360"/>
      </w:pPr>
      <w:rPr/>
    </w:lvl>
    <w:lvl w:ilvl="4">
      <w:start w:val="1"/>
      <w:numFmt w:val="lowerLetter"/>
      <w:lvlText w:val="(%5)"/>
      <w:lvlJc w:val="start"/>
      <w:pPr>
        <w:tabs>
          <w:tab w:val="num" w:pos="0"/>
        </w:tabs>
        <w:ind w:start="1800" w:hanging="360"/>
      </w:pPr>
      <w:rPr/>
    </w:lvl>
    <w:lvl w:ilvl="5">
      <w:start w:val="1"/>
      <w:numFmt w:val="lowerRoman"/>
      <w:lvlText w:val="(%6)"/>
      <w:lvlJc w:val="start"/>
      <w:pPr>
        <w:tabs>
          <w:tab w:val="num" w:pos="0"/>
        </w:tabs>
        <w:ind w:start="2160" w:hanging="360"/>
      </w:pPr>
      <w:rPr/>
    </w:lvl>
    <w:lvl w:ilvl="6">
      <w:start w:val="1"/>
      <w:numFmt w:val="decimal"/>
      <w:lvlText w:val="%7."/>
      <w:lvlJc w:val="start"/>
      <w:pPr>
        <w:tabs>
          <w:tab w:val="num" w:pos="0"/>
        </w:tabs>
        <w:ind w:start="2520" w:hanging="360"/>
      </w:pPr>
      <w:rPr/>
    </w:lvl>
    <w:lvl w:ilvl="7">
      <w:start w:val="1"/>
      <w:numFmt w:val="lowerLetter"/>
      <w:lvlText w:val="%8."/>
      <w:lvlJc w:val="start"/>
      <w:pPr>
        <w:tabs>
          <w:tab w:val="num" w:pos="0"/>
        </w:tabs>
        <w:ind w:start="2880" w:hanging="360"/>
      </w:pPr>
      <w:rPr/>
    </w:lvl>
    <w:lvl w:ilvl="8">
      <w:start w:val="1"/>
      <w:numFmt w:val="lowerRoman"/>
      <w:lvlText w:val="%9."/>
      <w:lvlJc w:val="start"/>
      <w:pPr>
        <w:tabs>
          <w:tab w:val="num" w:pos="0"/>
        </w:tabs>
        <w:ind w:start="3240" w:hanging="360"/>
      </w:pPr>
      <w:rPr/>
    </w:lvl>
  </w:abstractNum>
  <w:abstractNum w:abstractNumId="4">
    <w:lvl w:ilvl="0">
      <w:start w:val="1"/>
      <w:numFmt w:val="upperRoman"/>
      <w:lvlText w:val="%1."/>
      <w:lvlJc w:val="start"/>
      <w:pPr>
        <w:tabs>
          <w:tab w:val="num" w:pos="72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3"/>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lowerRoman"/>
      <w:lvlText w:val="%1.)"/>
      <w:lvlJc w:val="start"/>
      <w:pPr>
        <w:tabs>
          <w:tab w:val="num" w:pos="72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2"/>
    <w:lvlOverride w:ilvl="0">
      <w:lvl w:ilvl="0">
        <w:start w:val="1"/>
        <w:numFmt w:val="lowerRoman"/>
        <w:lvlText w:val="%1."/>
        <w:lvlJc w:val="start"/>
        <w:pPr>
          <w:tabs>
            <w:tab w:val="num" w:pos="720"/>
          </w:tabs>
          <w:ind w:start="360" w:hanging="360"/>
        </w:pPr>
        <w:rPr/>
      </w:lvl>
    </w:lvlOverride>
  </w:num>
  <w:num w:numId="16">
    <w:abstractNumId w:val="2"/>
    <w:lvlOverride w:ilvl="0">
      <w:lvl w:ilvl="0">
        <w:start w:val="1"/>
        <w:numFmt w:val="lowerRoman"/>
        <w:lvlText w:val="%1."/>
        <w:lvlJc w:val="start"/>
        <w:pPr>
          <w:tabs>
            <w:tab w:val="num" w:pos="720"/>
          </w:tabs>
          <w:ind w:start="360" w:hanging="360"/>
        </w:pPr>
        <w:rPr/>
      </w:lvl>
    </w:lvlOverride>
  </w:num>
  <w:num w:numId="17">
    <w:abstractNumId w:val="2"/>
    <w:lvlOverride w:ilvl="0">
      <w:lvl w:ilvl="0">
        <w:start w:val="1"/>
        <w:numFmt w:val="lowerRoman"/>
        <w:lvlText w:val="%1."/>
        <w:lvlJc w:val="start"/>
        <w:pPr>
          <w:tabs>
            <w:tab w:val="num" w:pos="720"/>
          </w:tabs>
          <w:ind w:start="360" w:hanging="360"/>
        </w:pPr>
        <w:rPr/>
      </w:lvl>
    </w:lvlOverride>
  </w:num>
  <w:num w:numId="18">
    <w:abstractNumId w:val="2"/>
    <w:lvlOverride w:ilvl="0">
      <w:lvl w:ilvl="0">
        <w:start w:val="1"/>
        <w:numFmt w:val="lowerRoman"/>
        <w:lvlText w:val="%1."/>
        <w:lvlJc w:val="start"/>
        <w:pPr>
          <w:tabs>
            <w:tab w:val="num" w:pos="720"/>
          </w:tabs>
          <w:ind w:start="360" w:hanging="360"/>
        </w:pPr>
        <w:rPr/>
      </w:lvl>
    </w:lvlOverride>
  </w:num>
  <w:num w:numId="19">
    <w:abstractNumId w:val="2"/>
    <w:lvlOverride w:ilvl="0">
      <w:lvl w:ilvl="0">
        <w:start w:val="1"/>
        <w:numFmt w:val="lowerRoman"/>
        <w:lvlText w:val="%1."/>
        <w:lvlJc w:val="start"/>
        <w:pPr>
          <w:tabs>
            <w:tab w:val="num" w:pos="720"/>
          </w:tabs>
          <w:ind w:start="360" w:hanging="360"/>
        </w:pPr>
        <w:rPr/>
      </w:lvl>
    </w:lvlOverride>
  </w:num>
  <w:num w:numId="20">
    <w:abstractNumId w:val="2"/>
    <w:lvlOverride w:ilvl="0">
      <w:lvl w:ilvl="0">
        <w:start w:val="1"/>
        <w:numFmt w:val="lowerRoman"/>
        <w:lvlText w:val="%1."/>
        <w:lvlJc w:val="start"/>
        <w:pPr>
          <w:tabs>
            <w:tab w:val="num" w:pos="720"/>
          </w:tabs>
          <w:ind w:start="360" w:hanging="360"/>
        </w:pPr>
        <w:rPr/>
      </w:lvl>
    </w:lvlOverride>
  </w:num>
  <w:num w:numId="21">
    <w:abstractNumId w:val="2"/>
    <w:lvlOverride w:ilvl="0">
      <w:lvl w:ilvl="0">
        <w:start w:val="1"/>
        <w:numFmt w:val="lowerRoman"/>
        <w:lvlText w:val="%1."/>
        <w:lvlJc w:val="start"/>
        <w:pPr>
          <w:tabs>
            <w:tab w:val="num" w:pos="720"/>
          </w:tabs>
          <w:ind w:start="360" w:hanging="360"/>
        </w:pPr>
        <w:rPr/>
      </w:lvl>
    </w:lvlOverride>
  </w:num>
  <w:num w:numId="22">
    <w:abstractNumId w:val="2"/>
    <w:lvlOverride w:ilvl="0">
      <w:lvl w:ilvl="0">
        <w:start w:val="1"/>
        <w:numFmt w:val="lowerRoman"/>
        <w:lvlText w:val="%1."/>
        <w:lvlJc w:val="start"/>
        <w:pPr>
          <w:tabs>
            <w:tab w:val="num" w:pos="720"/>
          </w:tabs>
          <w:ind w:start="360" w:hanging="360"/>
        </w:pPr>
        <w:rPr/>
      </w:lvl>
    </w:lvlOverride>
  </w:num>
  <w:num w:numId="23">
    <w:abstractNumId w:val="2"/>
    <w:lvlOverride w:ilvl="0">
      <w:lvl w:ilvl="0">
        <w:start w:val="1"/>
        <w:numFmt w:val="lowerRoman"/>
        <w:lvlText w:val="%1."/>
        <w:lvlJc w:val="start"/>
        <w:pPr>
          <w:tabs>
            <w:tab w:val="num" w:pos="720"/>
          </w:tabs>
          <w:ind w:start="360" w:hanging="360"/>
        </w:pPr>
        <w:rPr/>
      </w:lvl>
    </w:lvlOverride>
  </w:num>
  <w:num w:numId="24">
    <w:abstractNumId w:val="2"/>
    <w:lvlOverride w:ilvl="0">
      <w:lvl w:ilvl="0">
        <w:start w:val="1"/>
        <w:numFmt w:val="lowerRoman"/>
        <w:lvlText w:val="%1."/>
        <w:lvlJc w:val="start"/>
        <w:pPr>
          <w:tabs>
            <w:tab w:val="num" w:pos="720"/>
          </w:tabs>
          <w:ind w:start="360" w:hanging="360"/>
        </w:pPr>
        <w:rPr/>
      </w:lvl>
    </w:lvlOverride>
  </w:num>
  <w:num w:numId="25">
    <w:abstractNumId w:val="2"/>
    <w:lvlOverride w:ilvl="0">
      <w:lvl w:ilvl="0">
        <w:start w:val="1"/>
        <w:numFmt w:val="lowerRoman"/>
        <w:lvlText w:val="%1."/>
        <w:lvlJc w:val="start"/>
        <w:pPr>
          <w:tabs>
            <w:tab w:val="num" w:pos="720"/>
          </w:tabs>
          <w:ind w:start="360" w:hanging="360"/>
        </w:pPr>
        <w:rPr/>
      </w:lvl>
    </w:lvlOverride>
  </w:num>
  <w:num w:numId="26">
    <w:abstractNumId w:val="2"/>
    <w:lvlOverride w:ilvl="0">
      <w:lvl w:ilvl="0">
        <w:start w:val="1"/>
        <w:numFmt w:val="lowerRoman"/>
        <w:lvlText w:val="%1."/>
        <w:lvlJc w:val="start"/>
        <w:pPr>
          <w:tabs>
            <w:tab w:val="num" w:pos="720"/>
          </w:tabs>
          <w:ind w:start="360" w:hanging="360"/>
        </w:pPr>
        <w:rPr/>
      </w:lvl>
    </w:lvlOverride>
  </w:num>
  <w:num w:numId="27">
    <w:abstractNumId w:val="2"/>
    <w:lvlOverride w:ilvl="0">
      <w:lvl w:ilvl="0">
        <w:start w:val="1"/>
        <w:numFmt w:val="lowerRoman"/>
        <w:lvlText w:val="%1."/>
        <w:lvlJc w:val="start"/>
        <w:pPr>
          <w:tabs>
            <w:tab w:val="num" w:pos="720"/>
          </w:tabs>
          <w:ind w:start="360" w:hanging="360"/>
        </w:pPr>
        <w:rPr/>
      </w:lvl>
    </w:lvlOverride>
  </w:num>
  <w:num w:numId="28">
    <w:abstractNumId w:val="2"/>
    <w:lvlOverride w:ilvl="0">
      <w:lvl w:ilvl="0">
        <w:start w:val="1"/>
        <w:numFmt w:val="lowerRoman"/>
        <w:lvlText w:val="%1."/>
        <w:lvlJc w:val="start"/>
        <w:pPr>
          <w:tabs>
            <w:tab w:val="num" w:pos="720"/>
          </w:tabs>
          <w:ind w:start="360" w:hanging="360"/>
        </w:pPr>
        <w:rPr/>
      </w:lvl>
    </w:lvlOverride>
  </w:num>
  <w:num w:numId="29">
    <w:abstractNumId w:val="2"/>
    <w:lvlOverride w:ilvl="0">
      <w:lvl w:ilvl="0">
        <w:start w:val="1"/>
        <w:numFmt w:val="lowerRoman"/>
        <w:lvlText w:val="%1."/>
        <w:lvlJc w:val="start"/>
        <w:pPr>
          <w:tabs>
            <w:tab w:val="num" w:pos="720"/>
          </w:tabs>
          <w:ind w:start="360" w:hanging="360"/>
        </w:pPr>
        <w:rPr/>
      </w:lvl>
    </w:lvlOverride>
  </w:num>
  <w:num w:numId="30">
    <w:abstractNumId w:val="2"/>
    <w:lvlOverride w:ilvl="0">
      <w:lvl w:ilvl="0">
        <w:start w:val="1"/>
        <w:numFmt w:val="lowerRoman"/>
        <w:lvlText w:val="%1."/>
        <w:lvlJc w:val="start"/>
        <w:pPr>
          <w:tabs>
            <w:tab w:val="num" w:pos="720"/>
          </w:tabs>
          <w:ind w:start="360" w:hanging="360"/>
        </w:pPr>
        <w:rPr/>
      </w:lvl>
    </w:lvlOverride>
  </w:num>
  <w:num w:numId="31">
    <w:abstractNumId w:val="2"/>
    <w:lvlOverride w:ilvl="0">
      <w:lvl w:ilvl="0">
        <w:start w:val="1"/>
        <w:numFmt w:val="lowerRoman"/>
        <w:lvlText w:val="%1."/>
        <w:lvlJc w:val="start"/>
        <w:pPr>
          <w:tabs>
            <w:tab w:val="num" w:pos="720"/>
          </w:tabs>
          <w:ind w:start="360" w:hanging="360"/>
        </w:pPr>
        <w:rPr/>
      </w:lvl>
    </w:lvlOverride>
  </w:num>
  <w:num w:numId="32">
    <w:abstractNumId w:val="2"/>
    <w:lvlOverride w:ilvl="0">
      <w:lvl w:ilvl="0">
        <w:start w:val="1"/>
        <w:numFmt w:val="lowerRoman"/>
        <w:lvlText w:val="%1."/>
        <w:lvlJc w:val="start"/>
        <w:pPr>
          <w:tabs>
            <w:tab w:val="num" w:pos="720"/>
          </w:tabs>
          <w:ind w:start="360" w:hanging="360"/>
        </w:pPr>
        <w:rPr/>
      </w:lvl>
    </w:lvlOverride>
  </w:num>
  <w:num w:numId="33">
    <w:abstractNumId w:val="2"/>
    <w:lvlOverride w:ilvl="0">
      <w:lvl w:ilvl="0">
        <w:start w:val="1"/>
        <w:numFmt w:val="lowerRoman"/>
        <w:lvlText w:val="%1."/>
        <w:lvlJc w:val="start"/>
        <w:pPr>
          <w:tabs>
            <w:tab w:val="num" w:pos="720"/>
          </w:tabs>
          <w:ind w:start="360" w:hanging="360"/>
        </w:pPr>
        <w:rPr/>
      </w:lvl>
    </w:lvlOverride>
  </w:num>
  <w:num w:numId="34">
    <w:abstractNumId w:val="2"/>
    <w:lvlOverride w:ilvl="0">
      <w:lvl w:ilvl="0">
        <w:start w:val="1"/>
        <w:numFmt w:val="lowerRoman"/>
        <w:lvlText w:val="%1."/>
        <w:lvlJc w:val="start"/>
        <w:pPr>
          <w:tabs>
            <w:tab w:val="num" w:pos="720"/>
          </w:tabs>
          <w:ind w:start="360" w:hanging="360"/>
        </w:pPr>
        <w:rPr/>
      </w:lvl>
    </w:lvlOverride>
  </w:num>
  <w:num w:numId="35">
    <w:abstractNumId w:val="2"/>
    <w:lvlOverride w:ilvl="0">
      <w:lvl w:ilvl="0">
        <w:start w:val="1"/>
        <w:numFmt w:val="lowerRoman"/>
        <w:lvlText w:val="%1."/>
        <w:lvlJc w:val="start"/>
        <w:pPr>
          <w:tabs>
            <w:tab w:val="num" w:pos="720"/>
          </w:tabs>
          <w:ind w:start="360" w:hanging="360"/>
        </w:pPr>
        <w:rPr/>
      </w:lvl>
    </w:lvlOverride>
  </w:num>
  <w:num w:numId="36">
    <w:abstractNumId w:val="2"/>
    <w:lvlOverride w:ilvl="0">
      <w:lvl w:ilvl="0">
        <w:start w:val="1"/>
        <w:numFmt w:val="lowerRoman"/>
        <w:lvlText w:val="%1."/>
        <w:lvlJc w:val="start"/>
        <w:pPr>
          <w:tabs>
            <w:tab w:val="num" w:pos="720"/>
          </w:tabs>
          <w:ind w:start="360" w:hanging="360"/>
        </w:pPr>
        <w:rPr/>
      </w:lvl>
    </w:lvlOverride>
  </w:num>
  <w:num w:numId="37">
    <w:abstractNumId w:val="2"/>
    <w:lvlOverride w:ilvl="0">
      <w:lvl w:ilvl="0">
        <w:start w:val="1"/>
        <w:numFmt w:val="lowerRoman"/>
        <w:lvlText w:val="%1."/>
        <w:lvlJc w:val="start"/>
        <w:pPr>
          <w:tabs>
            <w:tab w:val="num" w:pos="720"/>
          </w:tabs>
          <w:ind w:start="360" w:hanging="360"/>
        </w:pPr>
        <w:rPr/>
      </w:lvl>
    </w:lvlOverride>
  </w:num>
  <w:num w:numId="38">
    <w:abstractNumId w:val="2"/>
    <w:lvlOverride w:ilvl="0">
      <w:lvl w:ilvl="0">
        <w:start w:val="1"/>
        <w:numFmt w:val="lowerRoman"/>
        <w:lvlText w:val="%1."/>
        <w:lvlJc w:val="start"/>
        <w:pPr>
          <w:tabs>
            <w:tab w:val="num" w:pos="720"/>
          </w:tabs>
          <w:ind w:start="360" w:hanging="360"/>
        </w:pPr>
        <w:rPr/>
      </w:lvl>
    </w:lvlOverride>
  </w:num>
  <w:num w:numId="39">
    <w:abstractNumId w:val="2"/>
    <w:lvlOverride w:ilvl="0">
      <w:lvl w:ilvl="0">
        <w:start w:val="1"/>
        <w:numFmt w:val="lowerRoman"/>
        <w:lvlText w:val="%1."/>
        <w:lvlJc w:val="start"/>
        <w:pPr>
          <w:tabs>
            <w:tab w:val="num" w:pos="720"/>
          </w:tabs>
          <w:ind w:start="360" w:hanging="360"/>
        </w:pPr>
        <w:rPr/>
      </w:lvl>
    </w:lvlOverride>
  </w:num>
  <w:num w:numId="40">
    <w:abstractNumId w:val="2"/>
    <w:lvlOverride w:ilvl="0">
      <w:lvl w:ilvl="0">
        <w:start w:val="1"/>
        <w:numFmt w:val="lowerRoman"/>
        <w:lvlText w:val="%1."/>
        <w:lvlJc w:val="start"/>
        <w:pPr>
          <w:tabs>
            <w:tab w:val="num" w:pos="720"/>
          </w:tabs>
          <w:ind w:start="360" w:hanging="360"/>
        </w:pPr>
        <w:rPr/>
      </w:lvl>
    </w:lvlOverride>
  </w:num>
  <w:num w:numId="41">
    <w:abstractNumId w:val="2"/>
    <w:lvlOverride w:ilvl="0">
      <w:lvl w:ilvl="0">
        <w:start w:val="1"/>
        <w:numFmt w:val="lowerRoman"/>
        <w:lvlText w:val="%1."/>
        <w:lvlJc w:val="start"/>
        <w:pPr>
          <w:tabs>
            <w:tab w:val="num" w:pos="720"/>
          </w:tabs>
          <w:ind w:start="360" w:hanging="360"/>
        </w:pPr>
        <w:rPr/>
      </w:lvl>
    </w:lvlOverride>
  </w:num>
  <w:num w:numId="42">
    <w:abstractNumId w:val="2"/>
    <w:lvlOverride w:ilvl="0">
      <w:lvl w:ilvl="0">
        <w:start w:val="1"/>
        <w:numFmt w:val="lowerRoman"/>
        <w:lvlText w:val="%1."/>
        <w:lvlJc w:val="start"/>
        <w:pPr>
          <w:tabs>
            <w:tab w:val="num" w:pos="720"/>
          </w:tabs>
          <w:ind w:start="360" w:hanging="360"/>
        </w:pPr>
        <w:rPr/>
      </w:lvl>
    </w:lvlOverride>
  </w:num>
  <w:num w:numId="43">
    <w:abstractNumId w:val="2"/>
    <w:lvlOverride w:ilvl="0">
      <w:lvl w:ilvl="0">
        <w:start w:val="1"/>
        <w:numFmt w:val="lowerRoman"/>
        <w:lvlText w:val="%1."/>
        <w:lvlJc w:val="start"/>
        <w:pPr>
          <w:tabs>
            <w:tab w:val="num" w:pos="720"/>
          </w:tabs>
          <w:ind w:start="360" w:hanging="360"/>
        </w:pPr>
        <w:rPr/>
      </w:lvl>
    </w:lvlOverride>
  </w:num>
  <w:num w:numId="44">
    <w:abstractNumId w:val="2"/>
    <w:lvlOverride w:ilvl="0">
      <w:lvl w:ilvl="0">
        <w:start w:val="1"/>
        <w:numFmt w:val="lowerRoman"/>
        <w:lvlText w:val="%1."/>
        <w:lvlJc w:val="start"/>
        <w:pPr>
          <w:tabs>
            <w:tab w:val="num" w:pos="720"/>
          </w:tabs>
          <w:ind w:start="360" w:hanging="360"/>
        </w:pPr>
        <w:rPr/>
      </w:lvl>
    </w:lvlOverride>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Arial" w:hAnsi="Arial" w:eastAsia="Symbol" w:cs="Tahoma"/>
      <w:color w:val="auto"/>
      <w:kern w:val="2"/>
      <w:sz w:val="24"/>
      <w:szCs w:val="24"/>
      <w:lang w:val="en-US" w:eastAsia="zh-CN" w:bidi="hi-IN"/>
    </w:rPr>
  </w:style>
  <w:style w:type="paragraph" w:styleId="Heading1">
    <w:name w:val="heading 1"/>
    <w:basedOn w:val="Normal"/>
    <w:next w:val="Normal"/>
    <w:qFormat/>
    <w:pPr>
      <w:keepNext w:val="true"/>
      <w:widowControl/>
    </w:pPr>
    <w:rPr>
      <w:rFonts w:ascii="Arial" w:hAnsi="Arial"/>
      <w:b/>
    </w:rPr>
  </w:style>
  <w:style w:type="paragraph" w:styleId="Heading2">
    <w:name w:val="heading 2"/>
    <w:basedOn w:val="Normal"/>
    <w:next w:val="Normal"/>
    <w:qFormat/>
    <w:pPr>
      <w:keepNext w:val="true"/>
      <w:widowControl/>
    </w:pPr>
    <w:rPr>
      <w:rFonts w:ascii="Arial" w:hAnsi="Arial"/>
      <w:u w:val="single"/>
    </w:rPr>
  </w:style>
  <w:style w:type="paragraph" w:styleId="Heading3">
    <w:name w:val="heading 3"/>
    <w:basedOn w:val="Normal"/>
    <w:next w:val="Normal"/>
    <w:qFormat/>
    <w:pPr>
      <w:keepNext w:val="true"/>
      <w:widowControl/>
      <w:numPr>
        <w:ilvl w:val="0"/>
        <w:numId w:val="7"/>
      </w:numPr>
      <w:tabs>
        <w:tab w:val="clear" w:pos="720"/>
        <w:tab w:val="left" w:pos="360" w:leader="none"/>
      </w:tabs>
      <w:spacing w:lineRule="atLeast" w:line="180" w:before="0" w:after="220"/>
      <w:ind w:hanging="360" w:start="360"/>
      <w:jc w:val="both"/>
      <w:outlineLvl w:val="2"/>
    </w:pPr>
    <w:rPr>
      <w:rFonts w:ascii="Arial" w:hAnsi="Arial"/>
    </w:rPr>
  </w:style>
  <w:style w:type="paragraph" w:styleId="Heading4">
    <w:name w:val="heading 4"/>
    <w:basedOn w:val="Normal"/>
    <w:next w:val="Normal"/>
    <w:qFormat/>
    <w:pPr>
      <w:keepNext w:val="true"/>
      <w:widowControl/>
      <w:jc w:val="center"/>
      <w:outlineLvl w:val="3"/>
    </w:pPr>
    <w:rPr>
      <w:rFonts w:ascii="Arial Narrow" w:hAnsi="Arial Narrow"/>
      <w:b/>
      <w:sz w:val="36"/>
      <w:u w:val="single"/>
    </w:rPr>
  </w:style>
  <w:style w:type="paragraph" w:styleId="Heading5">
    <w:name w:val="heading 5"/>
    <w:basedOn w:val="Normal"/>
    <w:next w:val="Normal"/>
    <w:qFormat/>
    <w:pPr>
      <w:keepNext w:val="true"/>
      <w:widowControl/>
      <w:jc w:val="center"/>
      <w:outlineLvl w:val="4"/>
    </w:pPr>
    <w:rPr>
      <w:rFonts w:ascii="Arial" w:hAnsi="Arial"/>
      <w:b/>
      <w:sz w:val="28"/>
      <w:u w:val="single"/>
    </w:rPr>
  </w:style>
  <w:style w:type="paragraph" w:styleId="Heading9">
    <w:name w:val="heading 9"/>
    <w:basedOn w:val="Normal"/>
    <w:next w:val="Normal"/>
    <w:qFormat/>
    <w:pPr>
      <w:keepNext w:val="true"/>
      <w:widowControl/>
    </w:pPr>
    <w:rPr>
      <w:rFonts w:ascii="Arial" w:hAnsi="Arial"/>
      <w:spacing w:val="-5"/>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widowControl/>
      <w:jc w:val="center"/>
    </w:pPr>
    <w:rPr>
      <w:rFonts w:ascii="Arial" w:hAnsi="Arial"/>
      <w:b/>
      <w:u w:val="single"/>
    </w:rPr>
  </w:style>
  <w:style w:type="paragraph" w:styleId="BlockText">
    <w:name w:val="Block Text"/>
    <w:basedOn w:val="Normal"/>
    <w:qFormat/>
    <w:pPr>
      <w:widowControl/>
      <w:spacing w:before="240" w:after="0"/>
      <w:ind w:hanging="0" w:start="720" w:end="720"/>
      <w:jc w:val="both"/>
    </w:pPr>
    <w:rPr>
      <w:rFonts w:ascii="Arial Narrow" w:hAnsi="Arial Narrow"/>
      <w:i/>
    </w:rPr>
  </w:style>
  <w:style w:type="paragraph" w:styleId="HeaderandFooter">
    <w:name w:val="Header and Footer"/>
    <w:basedOn w:val="Normal"/>
    <w:qFormat/>
    <w:pPr/>
    <w:rPr/>
  </w:style>
  <w:style w:type="paragraph" w:styleId="Header">
    <w:name w:val="header"/>
    <w:basedOn w:val="Normal"/>
    <w:pPr>
      <w:keepLines/>
      <w:widowControl/>
      <w:tabs>
        <w:tab w:val="clear" w:pos="720"/>
        <w:tab w:val="center" w:pos="4320" w:leader="none"/>
        <w:tab w:val="right" w:pos="8640" w:leader="none"/>
      </w:tabs>
      <w:spacing w:lineRule="atLeast" w:line="180" w:before="0" w:after="600"/>
      <w:jc w:val="both"/>
    </w:pPr>
    <w:rPr>
      <w:rFonts w:ascii="Arial" w:hAnsi="Arial"/>
      <w:spacing w:val="-5"/>
      <w:sz w:val="20"/>
    </w:rPr>
  </w:style>
  <w:style w:type="paragraph" w:styleId="BodyText2">
    <w:name w:val="Body Text 2"/>
    <w:basedOn w:val="Normal"/>
    <w:qFormat/>
    <w:pPr>
      <w:widowControl/>
      <w:ind w:hanging="0" w:start="720"/>
    </w:pPr>
    <w:rPr>
      <w:rFonts w:ascii="Arial" w:hAnsi="Arial"/>
    </w:rPr>
  </w:style>
  <w:style w:type="paragraph" w:styleId="BodyTextIndent2">
    <w:name w:val="Body Text Indent 2"/>
    <w:basedOn w:val="Normal"/>
    <w:qFormat/>
    <w:pPr>
      <w:widowControl/>
      <w:ind w:hanging="0" w:start="1080"/>
    </w:pPr>
    <w:rPr>
      <w:rFonts w:ascii="Arial" w:hAnsi="Arial"/>
    </w:rPr>
  </w:style>
  <w:style w:type="paragraph" w:styleId="Footer">
    <w:name w:val="footer"/>
    <w:basedOn w:val="Normal"/>
    <w:pPr>
      <w:widowControl/>
      <w:tabs>
        <w:tab w:val="clear" w:pos="720"/>
        <w:tab w:val="center" w:pos="4320" w:leader="none"/>
        <w:tab w:val="right" w:pos="8640" w:leader="none"/>
      </w:tabs>
    </w:pPr>
    <w:rPr>
      <w:rFonts w:ascii="Arial" w:hAnsi="Arial"/>
    </w:rPr>
  </w:style>
  <w:style w:type="paragraph" w:styleId="DocumentMap">
    <w:name w:val="Document Map"/>
    <w:basedOn w:val="Normal"/>
    <w:qFormat/>
    <w:pPr>
      <w:widowControl/>
      <w:shd w:fill="000080"/>
    </w:pPr>
    <w:rPr>
      <w:rFonts w:ascii="Tahoma" w:hAnsi="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LibreOffice/25.2.7.0.0$Linux_X86_64 LibreOffice_project/c3912edc4c615b55f2051310c417e592ac3ce905</Application>
  <AppVersion>15.0000</AppVersion>
  <Pages>99</Pages>
  <Words>1228</Words>
  <Characters>0</Characters>
  <CharactersWithSpaces>7004</CharactersWithSpaces>
  <Company>ibmgs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2000-12-07T13:33:00Z</dcterms:created>
  <dc:creator>Glen Perez</dc:creator>
  <dc:description/>
  <dc:language>en-US</dc:language>
  <cp:lastModifiedBy/>
  <cp:lastPrinted>2001-02-22T13:17:00Z</cp:lastPrinted>
  <dcterms:modified xsi:type="dcterms:W3CDTF">2001-02-22T15:49:00Z</dcterms:modified>
  <cp:revision>28</cp:revision>
  <dc:subject/>
  <dc:title>SC Audit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JPlumley</vt:lpwstr>
  </property>
</Properties>
</file>