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f:\attachcus\taylor-m\MTaylorNov20011\4e8da4e5fec96b419fcc16e7bf298fe27e5a0f@nahou-msmbx03v.corp.enron.com.#1.Firm MC mid-term EOL GTC's 10.doc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