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f:\attachcus\taylor-m\MTaylorNov20011\17468912fc16ba4dae4fa474f1b320aa3999c3@nahou-msmbx07v.corp.enron.com.#1.Firm MC mid-term EOL GTC's 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