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spacing w:before="960" w:after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CGPR-AECO/BASIS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CGPR-DAWN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CGPR-PARKWAY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9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Central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GD-MICHCON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 SE/SW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IF-ANR/OK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IF-NGPL/LA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8:33:13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IF-NGPL/MIDCON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IF-NNG/DEMARCAT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IF-NNG/VENT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IF-NORAM/WEST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IF-ONG/OKLAHOMA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IF-PAN/TX/OK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IF-TRUNKL/LA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IF-WNG/TOK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MICH_CG-GD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NGI-MICH_CG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NGI/CHI. GATE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45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PEPL SPECIAL - IGC 60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54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4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East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0.0004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0.0006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0.0002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(0.0001)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5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4896" w:leader="none"/>
          <w:tab w:val="right" w:pos="675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(0.0003)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(0.0001)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8:33:17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6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8:33:18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7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CGPR-CHIPPAWA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CGPR-NIAGARA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GD-ALGONQUIN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GDM-NIAGARA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IF-CGT/APPALAC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IF-CNG/APPALACH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IF-CNG/N_CITYGA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IF-CNG/NORTH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IF-COLGULF/LA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IF-FGT/Z3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IF-HEHUB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(0.0025)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IF-SONAT/LA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IF-TENN/Z6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IF-TETCO/ETX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IF-TETCO/M3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IF-TETCO/STX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IF-TETCO/WLA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IF-TGT/ZSL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8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IF-TRANSCO/Z4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IF-TRANSCO/Z6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NGW-ALGO/CITY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NGW-CGE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NGW-IROQ/Z2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61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8:33:20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9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None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N/A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NYMEX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8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8:33:21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10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" w:hAnsi="Arial"/>
          <w:b/>
          <w:color w:val="000000"/>
          <w:sz w:val="25"/>
        </w:rPr>
      </w:pPr>
      <w:r>
        <w:rPr>
          <w:rFonts w:ascii="Arial" w:hAnsi="Arial"/>
          <w:b/>
          <w:color w:val="000000"/>
        </w:rPr>
        <w:t>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43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8:33:22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11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2976" w:leader="none"/>
          <w:tab w:val="right" w:pos="3936" w:leader="none"/>
          <w:tab w:val="right" w:pos="4896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color w:val="000000"/>
          <w:sz w:val="14"/>
        </w:rPr>
        <w:t>0.0125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2002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39" w:after="0"/>
        <w:jc w:val="start"/>
        <w:rPr>
          <w:rFonts w:ascii="Arial Narrow" w:hAnsi="Arial Narrow"/>
          <w:b/>
          <w:color w:val="000000"/>
          <w:sz w:val="21"/>
        </w:rPr>
      </w:pPr>
      <w:r>
        <w:rPr>
          <w:rFonts w:ascii="Arial Narrow" w:hAnsi="Arial Narrow"/>
          <w:b/>
          <w:color w:val="000000"/>
          <w:sz w:val="16"/>
        </w:rPr>
        <w:t>2003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55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DJ/BASIN/WEST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IF-CIG/RKYMTN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IF-ELPO/SJ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IF-HPL/SHPCHAN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IF-KOCH/TX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IF-NTHWST/CANBR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IF-NWPL_ROCKY_M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25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8:33:24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12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IF-QUESTAR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IF-TW/PERMIAN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IF-WAHA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Kansas City BT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Lone Star Composite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NGI-MALIN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NGI-NOCAL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NGI-PGE/CG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NGI-SOCAL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19" w:after="0"/>
        <w:jc w:val="start"/>
        <w:rPr>
          <w:rFonts w:ascii="Arial Narrow" w:hAnsi="Arial Narrow"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PG&amp;E SPECIAL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63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13 of    14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51"/>
        </w:rPr>
      </w:pPr>
      <w:r>
        <w:rPr>
          <w:rFonts w:ascii="Arial" w:hAnsi="Arial"/>
          <w:b/>
          <w:color w:val="000000"/>
          <w:sz w:val="36"/>
        </w:rPr>
        <w:t xml:space="preserve">Enron Energy Services 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Current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2/24/2000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60" w:leader="none"/>
          <w:tab w:val="right" w:pos="14376" w:leader="none"/>
        </w:tabs>
        <w:bidi w:val="0"/>
        <w:jc w:val="start"/>
        <w:rPr>
          <w:rFonts w:ascii="Arial" w:hAnsi="Arial"/>
          <w:color w:val="000000"/>
          <w:sz w:val="29"/>
        </w:rPr>
      </w:pPr>
      <w:r>
        <w:rPr>
          <w:rFonts w:ascii="Arial" w:hAnsi="Arial"/>
          <w:b/>
          <w:color w:val="000000"/>
          <w:sz w:val="24"/>
        </w:rPr>
        <w:t>Change in Premium Mids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b/>
          <w:color w:val="000000"/>
          <w:sz w:val="16"/>
        </w:rPr>
        <w:t>Prior Date:</w:t>
      </w:r>
      <w:r>
        <w:rPr>
          <w:rFonts w:ascii="MS Sans Serif" w:hAnsi="MS Sans Serif"/>
          <w:sz w:val="24"/>
        </w:rPr>
        <w:tab/>
      </w:r>
      <w:r>
        <w:rPr>
          <w:rFonts w:ascii="Arial" w:hAnsi="Arial"/>
          <w:color w:val="000000"/>
          <w:sz w:val="16"/>
        </w:rPr>
        <w:t>2/23/2000</w:t>
      </w:r>
    </w:p>
    <w:p>
      <w:pPr>
        <w:pStyle w:val="Normal"/>
        <w:widowControl w:val="false"/>
        <w:tabs>
          <w:tab w:val="clear" w:pos="720"/>
          <w:tab w:val="right" w:pos="2976" w:leader="none"/>
          <w:tab w:val="right" w:pos="3936" w:leader="none"/>
          <w:tab w:val="right" w:pos="4896" w:leader="none"/>
          <w:tab w:val="right" w:pos="5796" w:leader="none"/>
          <w:tab w:val="right" w:pos="6756" w:leader="none"/>
          <w:tab w:val="right" w:pos="7716" w:leader="none"/>
          <w:tab w:val="right" w:pos="8676" w:leader="none"/>
          <w:tab w:val="right" w:pos="9636" w:leader="none"/>
          <w:tab w:val="right" w:pos="10596" w:leader="none"/>
          <w:tab w:val="right" w:pos="11556" w:leader="none"/>
          <w:tab w:val="right" w:pos="12516" w:leader="none"/>
          <w:tab w:val="right" w:pos="13476" w:leader="none"/>
        </w:tabs>
        <w:bidi w:val="0"/>
        <w:spacing w:before="331" w:after="0"/>
        <w:jc w:val="start"/>
        <w:rPr>
          <w:rFonts w:ascii="Arial Narrow" w:hAnsi="Arial Narrow"/>
          <w:b/>
          <w:color w:val="000000"/>
          <w:sz w:val="19"/>
        </w:rPr>
      </w:pP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JAN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FEB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APR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MAY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JUN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JUL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AUG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SEP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OCT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NOV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b/>
          <w:color w:val="000000"/>
          <w:sz w:val="14"/>
        </w:rPr>
        <w:t>DEC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7170" w:leader="none"/>
        </w:tabs>
        <w:bidi w:val="0"/>
        <w:spacing w:before="8779" w:after="0"/>
        <w:jc w:val="start"/>
        <w:rPr>
          <w:rFonts w:ascii="Arial Narrow" w:hAnsi="Arial Narrow"/>
          <w:i/>
          <w:i/>
          <w:color w:val="000000"/>
          <w:sz w:val="19"/>
        </w:rPr>
      </w:pPr>
      <w:r>
        <w:rPr>
          <w:rFonts w:ascii="Arial Narrow" w:hAnsi="Arial Narrow"/>
          <w:color w:val="000000"/>
          <w:sz w:val="14"/>
        </w:rPr>
        <w:t>2/25/2000 8:33:25 AM</w:t>
      </w:r>
      <w:r>
        <w:rPr>
          <w:rFonts w:ascii="MS Sans Serif" w:hAnsi="MS Sans Serif"/>
          <w:sz w:val="24"/>
        </w:rPr>
        <w:tab/>
      </w:r>
      <w:r>
        <w:rPr>
          <w:rFonts w:ascii="Arial Narrow" w:hAnsi="Arial Narrow"/>
          <w:i/>
          <w:color w:val="000000"/>
          <w:sz w:val="14"/>
        </w:rPr>
        <w:t>Page 14 of    14</w:t>
      </w:r>
    </w:p>
    <w:sectPr>
      <w:type w:val="nextPage"/>
      <w:pgSz w:orient="landscape" w:w="15840" w:h="12240"/>
      <w:pgMar w:left="360" w:right="360" w:gutter="0" w:header="0" w:top="108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MS Sans Serif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974</Words>
  <Characters>6823</Characters>
  <CharactersWithSpaces>5556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2000-02-25T08:41:00Z</dcterms:created>
  <dc:creator>cgriffin</dc:creator>
  <dc:description/>
  <dc:language>en-CA</dc:language>
  <cp:lastModifiedBy/>
  <dcterms:modified xsi:type="dcterms:W3CDTF">2000-02-25T08:41:00Z</dcterms:modified>
  <cp:revision>2</cp:revision>
  <dc:subject/>
  <dc:title>Enron Energy Services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cgriffin</vt:lpwstr>
  </property>
</Properties>
</file>