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f:\attachcus\shapiro-r\s mandate EDF-EnBW.doc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