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mc:AlternateContent>
          <mc:Choice Requires="wpg">
            <w:drawing>
              <wp:anchor behindDoc="0" distT="0" distB="0" distL="114935" distR="114935" simplePos="0" locked="0" layoutInCell="1" allowOverlap="1" relativeHeight="2">
                <wp:simplePos x="0" y="0"/>
                <wp:positionH relativeFrom="column">
                  <wp:posOffset>-571500</wp:posOffset>
                </wp:positionH>
                <wp:positionV relativeFrom="paragraph">
                  <wp:posOffset>-685800</wp:posOffset>
                </wp:positionV>
                <wp:extent cx="1828165" cy="1828165"/>
                <wp:effectExtent l="0" t="0" r="635" b="635"/>
                <wp:wrapNone/>
                <wp:docPr id="1" name=""/>
                <a:graphic xmlns:a="http://schemas.openxmlformats.org/drawingml/2006/main">
                  <a:graphicData uri="http://schemas.microsoft.com/office/word/2010/wordprocessingGroup">
                    <wpg:wgp>
                      <wpg:cNvGrpSpPr/>
                      <wpg:grpSpPr>
                        <a:xfrm>
                          <a:off x="0" y="0"/>
                          <a:ext cx="1828080" cy="1828080"/>
                          <a:chOff x="0" y="0"/>
                          <a:chExt cx="1828080" cy="1828080"/>
                        </a:xfrm>
                      </wpg:grpSpPr>
                      <wps:wsp>
                        <wps:cNvPr id="2" name=""/>
                        <wps:cNvSpPr/>
                        <wps:spPr>
                          <a:xfrm>
                            <a:off x="0" y="679320"/>
                            <a:ext cx="365040" cy="363240"/>
                          </a:xfrm>
                          <a:custGeom>
                            <a:avLst/>
                            <a:gdLst/>
                            <a:ahLst/>
                            <a:rect l="l" t="t" r="r" b="b"/>
                            <a:pathLst>
                              <a:path w="1051" h="1000">
                                <a:moveTo>
                                  <a:pt x="0" y="648"/>
                                </a:moveTo>
                                <a:lnTo>
                                  <a:pt x="673" y="0"/>
                                </a:lnTo>
                                <a:lnTo>
                                  <a:pt x="1051" y="359"/>
                                </a:lnTo>
                                <a:lnTo>
                                  <a:pt x="922" y="483"/>
                                </a:lnTo>
                                <a:lnTo>
                                  <a:pt x="685" y="258"/>
                                </a:lnTo>
                                <a:lnTo>
                                  <a:pt x="561" y="374"/>
                                </a:lnTo>
                                <a:lnTo>
                                  <a:pt x="794" y="599"/>
                                </a:lnTo>
                                <a:lnTo>
                                  <a:pt x="662" y="712"/>
                                </a:lnTo>
                                <a:lnTo>
                                  <a:pt x="432" y="498"/>
                                </a:lnTo>
                                <a:lnTo>
                                  <a:pt x="265" y="659"/>
                                </a:lnTo>
                                <a:lnTo>
                                  <a:pt x="502" y="880"/>
                                </a:lnTo>
                                <a:lnTo>
                                  <a:pt x="374" y="1000"/>
                                </a:lnTo>
                                <a:lnTo>
                                  <a:pt x="0" y="648"/>
                                </a:lnTo>
                                <a:close/>
                              </a:path>
                            </a:pathLst>
                          </a:custGeom>
                          <a:solidFill>
                            <a:srgbClr val="0000ff"/>
                          </a:solidFill>
                          <a:ln w="0">
                            <a:noFill/>
                          </a:ln>
                        </wps:spPr>
                        <wps:style>
                          <a:lnRef idx="0"/>
                          <a:fillRef idx="0"/>
                          <a:effectRef idx="0"/>
                          <a:fontRef idx="minor"/>
                        </wps:style>
                        <wps:bodyPr/>
                      </wps:wsp>
                      <wps:wsp>
                        <wps:cNvPr id="3" name=""/>
                        <wps:cNvSpPr/>
                        <wps:spPr>
                          <a:xfrm>
                            <a:off x="179640" y="855360"/>
                            <a:ext cx="385920" cy="387360"/>
                          </a:xfrm>
                          <a:custGeom>
                            <a:avLst/>
                            <a:gdLst/>
                            <a:ahLst/>
                            <a:rect l="l" t="t" r="r" b="b"/>
                            <a:pathLst>
                              <a:path w="1109" h="1068">
                                <a:moveTo>
                                  <a:pt x="669" y="0"/>
                                </a:moveTo>
                                <a:lnTo>
                                  <a:pt x="836" y="157"/>
                                </a:lnTo>
                                <a:lnTo>
                                  <a:pt x="595" y="644"/>
                                </a:lnTo>
                                <a:lnTo>
                                  <a:pt x="968" y="281"/>
                                </a:lnTo>
                                <a:lnTo>
                                  <a:pt x="1109" y="416"/>
                                </a:lnTo>
                                <a:lnTo>
                                  <a:pt x="439" y="1068"/>
                                </a:lnTo>
                                <a:lnTo>
                                  <a:pt x="280" y="914"/>
                                </a:lnTo>
                                <a:lnTo>
                                  <a:pt x="521" y="416"/>
                                </a:lnTo>
                                <a:lnTo>
                                  <a:pt x="140" y="783"/>
                                </a:lnTo>
                                <a:lnTo>
                                  <a:pt x="0" y="644"/>
                                </a:lnTo>
                                <a:lnTo>
                                  <a:pt x="669" y="0"/>
                                </a:lnTo>
                                <a:close/>
                              </a:path>
                            </a:pathLst>
                          </a:custGeom>
                          <a:solidFill>
                            <a:srgbClr val="0000ff"/>
                          </a:solidFill>
                          <a:ln w="0">
                            <a:noFill/>
                          </a:ln>
                        </wps:spPr>
                        <wps:style>
                          <a:lnRef idx="0"/>
                          <a:fillRef idx="0"/>
                          <a:effectRef idx="0"/>
                          <a:fontRef idx="minor"/>
                        </wps:style>
                        <wps:bodyPr/>
                      </wps:wsp>
                      <wps:wsp>
                        <wps:cNvPr id="4" name=""/>
                        <wps:cNvSpPr/>
                        <wps:spPr>
                          <a:xfrm>
                            <a:off x="762120" y="1440720"/>
                            <a:ext cx="389880" cy="387360"/>
                          </a:xfrm>
                          <a:custGeom>
                            <a:avLst/>
                            <a:gdLst/>
                            <a:ahLst/>
                            <a:rect l="l" t="t" r="r" b="b"/>
                            <a:pathLst>
                              <a:path w="1108" h="1072">
                                <a:moveTo>
                                  <a:pt x="669" y="0"/>
                                </a:moveTo>
                                <a:lnTo>
                                  <a:pt x="836" y="158"/>
                                </a:lnTo>
                                <a:lnTo>
                                  <a:pt x="591" y="649"/>
                                </a:lnTo>
                                <a:lnTo>
                                  <a:pt x="595" y="649"/>
                                </a:lnTo>
                                <a:lnTo>
                                  <a:pt x="972" y="289"/>
                                </a:lnTo>
                                <a:lnTo>
                                  <a:pt x="1108" y="424"/>
                                </a:lnTo>
                                <a:lnTo>
                                  <a:pt x="435" y="1072"/>
                                </a:lnTo>
                                <a:lnTo>
                                  <a:pt x="280" y="918"/>
                                </a:lnTo>
                                <a:lnTo>
                                  <a:pt x="513" y="416"/>
                                </a:lnTo>
                                <a:lnTo>
                                  <a:pt x="140" y="783"/>
                                </a:lnTo>
                                <a:lnTo>
                                  <a:pt x="0" y="649"/>
                                </a:lnTo>
                                <a:lnTo>
                                  <a:pt x="669" y="0"/>
                                </a:lnTo>
                                <a:close/>
                              </a:path>
                            </a:pathLst>
                          </a:custGeom>
                          <a:solidFill>
                            <a:srgbClr val="0000ff"/>
                          </a:solidFill>
                          <a:ln w="0">
                            <a:noFill/>
                          </a:ln>
                        </wps:spPr>
                        <wps:style>
                          <a:lnRef idx="0"/>
                          <a:fillRef idx="0"/>
                          <a:effectRef idx="0"/>
                          <a:fontRef idx="minor"/>
                        </wps:style>
                        <wps:bodyPr/>
                      </wps:wsp>
                      <wps:wsp>
                        <wps:cNvPr id="5" name=""/>
                        <wps:cNvSpPr/>
                        <wps:spPr>
                          <a:xfrm>
                            <a:off x="383400" y="1059840"/>
                            <a:ext cx="348120" cy="384120"/>
                          </a:xfrm>
                          <a:custGeom>
                            <a:avLst/>
                            <a:gdLst/>
                            <a:ahLst/>
                            <a:rect l="l" t="t" r="r" b="b"/>
                            <a:pathLst>
                              <a:path w="992" h="1057">
                                <a:moveTo>
                                  <a:pt x="0" y="644"/>
                                </a:moveTo>
                                <a:lnTo>
                                  <a:pt x="677" y="0"/>
                                </a:lnTo>
                                <a:lnTo>
                                  <a:pt x="817" y="135"/>
                                </a:lnTo>
                                <a:lnTo>
                                  <a:pt x="872" y="187"/>
                                </a:lnTo>
                                <a:lnTo>
                                  <a:pt x="918" y="243"/>
                                </a:lnTo>
                                <a:lnTo>
                                  <a:pt x="938" y="270"/>
                                </a:lnTo>
                                <a:lnTo>
                                  <a:pt x="957" y="292"/>
                                </a:lnTo>
                                <a:lnTo>
                                  <a:pt x="969" y="318"/>
                                </a:lnTo>
                                <a:lnTo>
                                  <a:pt x="981" y="345"/>
                                </a:lnTo>
                                <a:lnTo>
                                  <a:pt x="988" y="371"/>
                                </a:lnTo>
                                <a:lnTo>
                                  <a:pt x="992" y="397"/>
                                </a:lnTo>
                                <a:lnTo>
                                  <a:pt x="992" y="420"/>
                                </a:lnTo>
                                <a:lnTo>
                                  <a:pt x="988" y="446"/>
                                </a:lnTo>
                                <a:lnTo>
                                  <a:pt x="977" y="472"/>
                                </a:lnTo>
                                <a:lnTo>
                                  <a:pt x="961" y="498"/>
                                </a:lnTo>
                                <a:lnTo>
                                  <a:pt x="942" y="524"/>
                                </a:lnTo>
                                <a:lnTo>
                                  <a:pt x="918" y="551"/>
                                </a:lnTo>
                                <a:lnTo>
                                  <a:pt x="887" y="581"/>
                                </a:lnTo>
                                <a:lnTo>
                                  <a:pt x="852" y="603"/>
                                </a:lnTo>
                                <a:lnTo>
                                  <a:pt x="821" y="622"/>
                                </a:lnTo>
                                <a:lnTo>
                                  <a:pt x="790" y="633"/>
                                </a:lnTo>
                                <a:lnTo>
                                  <a:pt x="774" y="637"/>
                                </a:lnTo>
                                <a:lnTo>
                                  <a:pt x="755" y="637"/>
                                </a:lnTo>
                                <a:lnTo>
                                  <a:pt x="739" y="637"/>
                                </a:lnTo>
                                <a:lnTo>
                                  <a:pt x="720" y="633"/>
                                </a:lnTo>
                                <a:lnTo>
                                  <a:pt x="701" y="629"/>
                                </a:lnTo>
                                <a:lnTo>
                                  <a:pt x="685" y="622"/>
                                </a:lnTo>
                                <a:lnTo>
                                  <a:pt x="666" y="611"/>
                                </a:lnTo>
                                <a:lnTo>
                                  <a:pt x="646" y="599"/>
                                </a:lnTo>
                                <a:lnTo>
                                  <a:pt x="669" y="629"/>
                                </a:lnTo>
                                <a:lnTo>
                                  <a:pt x="685" y="656"/>
                                </a:lnTo>
                                <a:lnTo>
                                  <a:pt x="689" y="671"/>
                                </a:lnTo>
                                <a:lnTo>
                                  <a:pt x="689" y="686"/>
                                </a:lnTo>
                                <a:lnTo>
                                  <a:pt x="693" y="697"/>
                                </a:lnTo>
                                <a:lnTo>
                                  <a:pt x="689" y="712"/>
                                </a:lnTo>
                                <a:lnTo>
                                  <a:pt x="681" y="738"/>
                                </a:lnTo>
                                <a:lnTo>
                                  <a:pt x="662" y="768"/>
                                </a:lnTo>
                                <a:lnTo>
                                  <a:pt x="634" y="802"/>
                                </a:lnTo>
                                <a:lnTo>
                                  <a:pt x="603" y="836"/>
                                </a:lnTo>
                                <a:lnTo>
                                  <a:pt x="498" y="940"/>
                                </a:lnTo>
                                <a:lnTo>
                                  <a:pt x="487" y="952"/>
                                </a:lnTo>
                                <a:lnTo>
                                  <a:pt x="475" y="963"/>
                                </a:lnTo>
                                <a:lnTo>
                                  <a:pt x="463" y="974"/>
                                </a:lnTo>
                                <a:lnTo>
                                  <a:pt x="455" y="989"/>
                                </a:lnTo>
                                <a:lnTo>
                                  <a:pt x="444" y="1004"/>
                                </a:lnTo>
                                <a:lnTo>
                                  <a:pt x="436" y="1023"/>
                                </a:lnTo>
                                <a:lnTo>
                                  <a:pt x="428" y="1038"/>
                                </a:lnTo>
                                <a:lnTo>
                                  <a:pt x="424" y="1057"/>
                                </a:lnTo>
                                <a:lnTo>
                                  <a:pt x="284" y="918"/>
                                </a:lnTo>
                                <a:lnTo>
                                  <a:pt x="288" y="903"/>
                                </a:lnTo>
                                <a:lnTo>
                                  <a:pt x="296" y="884"/>
                                </a:lnTo>
                                <a:lnTo>
                                  <a:pt x="304" y="869"/>
                                </a:lnTo>
                                <a:lnTo>
                                  <a:pt x="312" y="854"/>
                                </a:lnTo>
                                <a:lnTo>
                                  <a:pt x="323" y="839"/>
                                </a:lnTo>
                                <a:lnTo>
                                  <a:pt x="335" y="824"/>
                                </a:lnTo>
                                <a:lnTo>
                                  <a:pt x="343" y="813"/>
                                </a:lnTo>
                                <a:lnTo>
                                  <a:pt x="354" y="802"/>
                                </a:lnTo>
                                <a:lnTo>
                                  <a:pt x="471" y="693"/>
                                </a:lnTo>
                                <a:lnTo>
                                  <a:pt x="491" y="671"/>
                                </a:lnTo>
                                <a:lnTo>
                                  <a:pt x="498" y="648"/>
                                </a:lnTo>
                                <a:lnTo>
                                  <a:pt x="498" y="626"/>
                                </a:lnTo>
                                <a:lnTo>
                                  <a:pt x="498" y="599"/>
                                </a:lnTo>
                                <a:lnTo>
                                  <a:pt x="491" y="577"/>
                                </a:lnTo>
                                <a:lnTo>
                                  <a:pt x="479" y="558"/>
                                </a:lnTo>
                                <a:lnTo>
                                  <a:pt x="467" y="539"/>
                                </a:lnTo>
                                <a:lnTo>
                                  <a:pt x="455" y="524"/>
                                </a:lnTo>
                                <a:lnTo>
                                  <a:pt x="428" y="502"/>
                                </a:lnTo>
                                <a:lnTo>
                                  <a:pt x="140" y="783"/>
                                </a:lnTo>
                                <a:lnTo>
                                  <a:pt x="0" y="644"/>
                                </a:lnTo>
                                <a:close/>
                                <a:moveTo>
                                  <a:pt x="533" y="408"/>
                                </a:moveTo>
                                <a:lnTo>
                                  <a:pt x="561" y="431"/>
                                </a:lnTo>
                                <a:lnTo>
                                  <a:pt x="588" y="449"/>
                                </a:lnTo>
                                <a:lnTo>
                                  <a:pt x="615" y="461"/>
                                </a:lnTo>
                                <a:lnTo>
                                  <a:pt x="642" y="468"/>
                                </a:lnTo>
                                <a:lnTo>
                                  <a:pt x="666" y="468"/>
                                </a:lnTo>
                                <a:lnTo>
                                  <a:pt x="693" y="464"/>
                                </a:lnTo>
                                <a:lnTo>
                                  <a:pt x="716" y="453"/>
                                </a:lnTo>
                                <a:lnTo>
                                  <a:pt x="739" y="435"/>
                                </a:lnTo>
                                <a:lnTo>
                                  <a:pt x="763" y="408"/>
                                </a:lnTo>
                                <a:lnTo>
                                  <a:pt x="774" y="382"/>
                                </a:lnTo>
                                <a:lnTo>
                                  <a:pt x="782" y="360"/>
                                </a:lnTo>
                                <a:lnTo>
                                  <a:pt x="778" y="333"/>
                                </a:lnTo>
                                <a:lnTo>
                                  <a:pt x="774" y="311"/>
                                </a:lnTo>
                                <a:lnTo>
                                  <a:pt x="759" y="285"/>
                                </a:lnTo>
                                <a:lnTo>
                                  <a:pt x="739" y="258"/>
                                </a:lnTo>
                                <a:lnTo>
                                  <a:pt x="716" y="232"/>
                                </a:lnTo>
                                <a:lnTo>
                                  <a:pt x="533" y="408"/>
                                </a:lnTo>
                                <a:close/>
                              </a:path>
                            </a:pathLst>
                          </a:custGeom>
                          <a:solidFill>
                            <a:srgbClr val="0000ff"/>
                          </a:solidFill>
                          <a:ln w="0">
                            <a:noFill/>
                          </a:ln>
                        </wps:spPr>
                        <wps:style>
                          <a:lnRef idx="0"/>
                          <a:fillRef idx="0"/>
                          <a:effectRef idx="0"/>
                          <a:fontRef idx="minor"/>
                        </wps:style>
                        <wps:bodyPr/>
                      </wps:wsp>
                      <wps:wsp>
                        <wps:cNvPr id="6" name=""/>
                        <wps:cNvSpPr/>
                        <wps:spPr>
                          <a:xfrm>
                            <a:off x="606960" y="1281600"/>
                            <a:ext cx="310680" cy="311040"/>
                          </a:xfrm>
                          <a:custGeom>
                            <a:avLst/>
                            <a:gdLst/>
                            <a:ahLst/>
                            <a:rect l="l" t="t" r="r" b="b"/>
                            <a:pathLst>
                              <a:path w="887" h="858">
                                <a:moveTo>
                                  <a:pt x="502" y="764"/>
                                </a:moveTo>
                                <a:lnTo>
                                  <a:pt x="471" y="790"/>
                                </a:lnTo>
                                <a:lnTo>
                                  <a:pt x="440" y="813"/>
                                </a:lnTo>
                                <a:lnTo>
                                  <a:pt x="413" y="828"/>
                                </a:lnTo>
                                <a:lnTo>
                                  <a:pt x="381" y="843"/>
                                </a:lnTo>
                                <a:lnTo>
                                  <a:pt x="354" y="850"/>
                                </a:lnTo>
                                <a:lnTo>
                                  <a:pt x="327" y="858"/>
                                </a:lnTo>
                                <a:lnTo>
                                  <a:pt x="300" y="858"/>
                                </a:lnTo>
                                <a:lnTo>
                                  <a:pt x="273" y="858"/>
                                </a:lnTo>
                                <a:lnTo>
                                  <a:pt x="249" y="854"/>
                                </a:lnTo>
                                <a:lnTo>
                                  <a:pt x="222" y="847"/>
                                </a:lnTo>
                                <a:lnTo>
                                  <a:pt x="199" y="839"/>
                                </a:lnTo>
                                <a:lnTo>
                                  <a:pt x="175" y="828"/>
                                </a:lnTo>
                                <a:lnTo>
                                  <a:pt x="132" y="802"/>
                                </a:lnTo>
                                <a:lnTo>
                                  <a:pt x="94" y="768"/>
                                </a:lnTo>
                                <a:lnTo>
                                  <a:pt x="59" y="730"/>
                                </a:lnTo>
                                <a:lnTo>
                                  <a:pt x="31" y="689"/>
                                </a:lnTo>
                                <a:lnTo>
                                  <a:pt x="20" y="667"/>
                                </a:lnTo>
                                <a:lnTo>
                                  <a:pt x="12" y="644"/>
                                </a:lnTo>
                                <a:lnTo>
                                  <a:pt x="4" y="618"/>
                                </a:lnTo>
                                <a:lnTo>
                                  <a:pt x="0" y="596"/>
                                </a:lnTo>
                                <a:lnTo>
                                  <a:pt x="0" y="569"/>
                                </a:lnTo>
                                <a:lnTo>
                                  <a:pt x="0" y="543"/>
                                </a:lnTo>
                                <a:lnTo>
                                  <a:pt x="8" y="517"/>
                                </a:lnTo>
                                <a:lnTo>
                                  <a:pt x="16" y="491"/>
                                </a:lnTo>
                                <a:lnTo>
                                  <a:pt x="31" y="461"/>
                                </a:lnTo>
                                <a:lnTo>
                                  <a:pt x="47" y="434"/>
                                </a:lnTo>
                                <a:lnTo>
                                  <a:pt x="70" y="404"/>
                                </a:lnTo>
                                <a:lnTo>
                                  <a:pt x="97" y="374"/>
                                </a:lnTo>
                                <a:lnTo>
                                  <a:pt x="389" y="101"/>
                                </a:lnTo>
                                <a:lnTo>
                                  <a:pt x="420" y="75"/>
                                </a:lnTo>
                                <a:lnTo>
                                  <a:pt x="448" y="52"/>
                                </a:lnTo>
                                <a:lnTo>
                                  <a:pt x="479" y="33"/>
                                </a:lnTo>
                                <a:lnTo>
                                  <a:pt x="506" y="18"/>
                                </a:lnTo>
                                <a:lnTo>
                                  <a:pt x="533" y="11"/>
                                </a:lnTo>
                                <a:lnTo>
                                  <a:pt x="564" y="3"/>
                                </a:lnTo>
                                <a:lnTo>
                                  <a:pt x="592" y="0"/>
                                </a:lnTo>
                                <a:lnTo>
                                  <a:pt x="615" y="3"/>
                                </a:lnTo>
                                <a:lnTo>
                                  <a:pt x="642" y="7"/>
                                </a:lnTo>
                                <a:lnTo>
                                  <a:pt x="665" y="11"/>
                                </a:lnTo>
                                <a:lnTo>
                                  <a:pt x="693" y="22"/>
                                </a:lnTo>
                                <a:lnTo>
                                  <a:pt x="716" y="33"/>
                                </a:lnTo>
                                <a:lnTo>
                                  <a:pt x="759" y="63"/>
                                </a:lnTo>
                                <a:lnTo>
                                  <a:pt x="798" y="97"/>
                                </a:lnTo>
                                <a:lnTo>
                                  <a:pt x="829" y="135"/>
                                </a:lnTo>
                                <a:lnTo>
                                  <a:pt x="856" y="176"/>
                                </a:lnTo>
                                <a:lnTo>
                                  <a:pt x="868" y="195"/>
                                </a:lnTo>
                                <a:lnTo>
                                  <a:pt x="876" y="221"/>
                                </a:lnTo>
                                <a:lnTo>
                                  <a:pt x="883" y="243"/>
                                </a:lnTo>
                                <a:lnTo>
                                  <a:pt x="887" y="266"/>
                                </a:lnTo>
                                <a:lnTo>
                                  <a:pt x="887" y="292"/>
                                </a:lnTo>
                                <a:lnTo>
                                  <a:pt x="883" y="318"/>
                                </a:lnTo>
                                <a:lnTo>
                                  <a:pt x="879" y="344"/>
                                </a:lnTo>
                                <a:lnTo>
                                  <a:pt x="872" y="374"/>
                                </a:lnTo>
                                <a:lnTo>
                                  <a:pt x="856" y="401"/>
                                </a:lnTo>
                                <a:lnTo>
                                  <a:pt x="840" y="431"/>
                                </a:lnTo>
                                <a:lnTo>
                                  <a:pt x="817" y="461"/>
                                </a:lnTo>
                                <a:lnTo>
                                  <a:pt x="790" y="491"/>
                                </a:lnTo>
                                <a:lnTo>
                                  <a:pt x="502" y="764"/>
                                </a:lnTo>
                                <a:close/>
                                <a:moveTo>
                                  <a:pt x="206" y="547"/>
                                </a:moveTo>
                                <a:lnTo>
                                  <a:pt x="195" y="558"/>
                                </a:lnTo>
                                <a:lnTo>
                                  <a:pt x="187" y="573"/>
                                </a:lnTo>
                                <a:lnTo>
                                  <a:pt x="183" y="584"/>
                                </a:lnTo>
                                <a:lnTo>
                                  <a:pt x="183" y="599"/>
                                </a:lnTo>
                                <a:lnTo>
                                  <a:pt x="183" y="614"/>
                                </a:lnTo>
                                <a:lnTo>
                                  <a:pt x="187" y="629"/>
                                </a:lnTo>
                                <a:lnTo>
                                  <a:pt x="195" y="644"/>
                                </a:lnTo>
                                <a:lnTo>
                                  <a:pt x="206" y="659"/>
                                </a:lnTo>
                                <a:lnTo>
                                  <a:pt x="222" y="671"/>
                                </a:lnTo>
                                <a:lnTo>
                                  <a:pt x="238" y="678"/>
                                </a:lnTo>
                                <a:lnTo>
                                  <a:pt x="253" y="682"/>
                                </a:lnTo>
                                <a:lnTo>
                                  <a:pt x="269" y="682"/>
                                </a:lnTo>
                                <a:lnTo>
                                  <a:pt x="284" y="682"/>
                                </a:lnTo>
                                <a:lnTo>
                                  <a:pt x="300" y="678"/>
                                </a:lnTo>
                                <a:lnTo>
                                  <a:pt x="311" y="674"/>
                                </a:lnTo>
                                <a:lnTo>
                                  <a:pt x="323" y="663"/>
                                </a:lnTo>
                                <a:lnTo>
                                  <a:pt x="685" y="314"/>
                                </a:lnTo>
                                <a:lnTo>
                                  <a:pt x="693" y="303"/>
                                </a:lnTo>
                                <a:lnTo>
                                  <a:pt x="700" y="288"/>
                                </a:lnTo>
                                <a:lnTo>
                                  <a:pt x="704" y="277"/>
                                </a:lnTo>
                                <a:lnTo>
                                  <a:pt x="708" y="262"/>
                                </a:lnTo>
                                <a:lnTo>
                                  <a:pt x="704" y="247"/>
                                </a:lnTo>
                                <a:lnTo>
                                  <a:pt x="700" y="232"/>
                                </a:lnTo>
                                <a:lnTo>
                                  <a:pt x="693" y="217"/>
                                </a:lnTo>
                                <a:lnTo>
                                  <a:pt x="685" y="206"/>
                                </a:lnTo>
                                <a:lnTo>
                                  <a:pt x="669" y="195"/>
                                </a:lnTo>
                                <a:lnTo>
                                  <a:pt x="654" y="183"/>
                                </a:lnTo>
                                <a:lnTo>
                                  <a:pt x="638" y="180"/>
                                </a:lnTo>
                                <a:lnTo>
                                  <a:pt x="619" y="176"/>
                                </a:lnTo>
                                <a:lnTo>
                                  <a:pt x="603" y="180"/>
                                </a:lnTo>
                                <a:lnTo>
                                  <a:pt x="592" y="183"/>
                                </a:lnTo>
                                <a:lnTo>
                                  <a:pt x="576" y="191"/>
                                </a:lnTo>
                                <a:lnTo>
                                  <a:pt x="564" y="198"/>
                                </a:lnTo>
                                <a:lnTo>
                                  <a:pt x="206" y="547"/>
                                </a:lnTo>
                                <a:close/>
                              </a:path>
                            </a:pathLst>
                          </a:custGeom>
                          <a:solidFill>
                            <a:srgbClr val="0000ff"/>
                          </a:solidFill>
                          <a:ln w="0">
                            <a:noFill/>
                          </a:ln>
                        </wps:spPr>
                        <wps:style>
                          <a:lnRef idx="0"/>
                          <a:fillRef idx="0"/>
                          <a:effectRef idx="0"/>
                          <a:fontRef idx="minor"/>
                        </wps:style>
                        <wps:bodyPr/>
                      </wps:wsp>
                      <wps:wsp>
                        <wps:cNvPr id="7" name=""/>
                        <wps:cNvSpPr/>
                        <wps:spPr>
                          <a:xfrm>
                            <a:off x="1103760" y="869400"/>
                            <a:ext cx="724680" cy="723960"/>
                          </a:xfrm>
                          <a:custGeom>
                            <a:avLst/>
                            <a:gdLst/>
                            <a:ahLst/>
                            <a:rect l="l" t="t" r="r" b="b"/>
                            <a:pathLst>
                              <a:path w="2077" h="2002">
                                <a:moveTo>
                                  <a:pt x="136" y="2002"/>
                                </a:moveTo>
                                <a:lnTo>
                                  <a:pt x="2077" y="135"/>
                                </a:lnTo>
                                <a:lnTo>
                                  <a:pt x="1934" y="0"/>
                                </a:lnTo>
                                <a:lnTo>
                                  <a:pt x="0" y="1867"/>
                                </a:lnTo>
                                <a:lnTo>
                                  <a:pt x="136" y="2002"/>
                                </a:lnTo>
                                <a:close/>
                              </a:path>
                            </a:pathLst>
                          </a:custGeom>
                          <a:solidFill>
                            <a:srgbClr val="0000ff"/>
                          </a:solidFill>
                          <a:ln w="0">
                            <a:noFill/>
                          </a:ln>
                        </wps:spPr>
                        <wps:style>
                          <a:lnRef idx="0"/>
                          <a:fillRef idx="0"/>
                          <a:effectRef idx="0"/>
                          <a:fontRef idx="minor"/>
                        </wps:style>
                        <wps:bodyPr/>
                      </wps:wsp>
                      <wps:wsp>
                        <wps:cNvPr id="8" name=""/>
                        <wps:cNvSpPr/>
                        <wps:spPr>
                          <a:xfrm>
                            <a:off x="235080" y="0"/>
                            <a:ext cx="723960" cy="727200"/>
                          </a:xfrm>
                          <a:custGeom>
                            <a:avLst/>
                            <a:gdLst/>
                            <a:ahLst/>
                            <a:rect l="l" t="t" r="r" b="b"/>
                            <a:pathLst>
                              <a:path w="2078" h="2002">
                                <a:moveTo>
                                  <a:pt x="140" y="2002"/>
                                </a:moveTo>
                                <a:lnTo>
                                  <a:pt x="2078" y="132"/>
                                </a:lnTo>
                                <a:lnTo>
                                  <a:pt x="1938" y="0"/>
                                </a:lnTo>
                                <a:lnTo>
                                  <a:pt x="0" y="1871"/>
                                </a:lnTo>
                                <a:lnTo>
                                  <a:pt x="140" y="2002"/>
                                </a:lnTo>
                                <a:close/>
                              </a:path>
                            </a:pathLst>
                          </a:custGeom>
                          <a:solidFill>
                            <a:srgbClr val="ff0017"/>
                          </a:solidFill>
                          <a:ln w="0">
                            <a:noFill/>
                          </a:ln>
                        </wps:spPr>
                        <wps:style>
                          <a:lnRef idx="0"/>
                          <a:fillRef idx="0"/>
                          <a:effectRef idx="0"/>
                          <a:fontRef idx="minor"/>
                        </wps:style>
                        <wps:bodyPr/>
                      </wps:wsp>
                      <wps:wsp>
                        <wps:cNvPr id="9" name=""/>
                        <wps:cNvSpPr/>
                        <wps:spPr>
                          <a:xfrm>
                            <a:off x="1103760" y="679320"/>
                            <a:ext cx="534600" cy="529560"/>
                          </a:xfrm>
                          <a:custGeom>
                            <a:avLst/>
                            <a:gdLst/>
                            <a:ahLst/>
                            <a:rect l="l" t="t" r="r" b="b"/>
                            <a:pathLst>
                              <a:path w="1529" h="1465">
                                <a:moveTo>
                                  <a:pt x="140" y="1465"/>
                                </a:moveTo>
                                <a:lnTo>
                                  <a:pt x="1529" y="131"/>
                                </a:lnTo>
                                <a:lnTo>
                                  <a:pt x="1385" y="0"/>
                                </a:lnTo>
                                <a:lnTo>
                                  <a:pt x="0" y="1330"/>
                                </a:lnTo>
                                <a:lnTo>
                                  <a:pt x="140" y="1465"/>
                                </a:lnTo>
                                <a:close/>
                              </a:path>
                            </a:pathLst>
                          </a:custGeom>
                          <a:solidFill>
                            <a:srgbClr val="0000ff"/>
                          </a:solidFill>
                          <a:ln w="0">
                            <a:noFill/>
                          </a:ln>
                        </wps:spPr>
                        <wps:style>
                          <a:lnRef idx="0"/>
                          <a:fillRef idx="0"/>
                          <a:effectRef idx="0"/>
                          <a:fontRef idx="minor"/>
                        </wps:style>
                        <wps:bodyPr/>
                      </wps:wsp>
                      <wps:wsp>
                        <wps:cNvPr id="10" name=""/>
                        <wps:cNvSpPr/>
                        <wps:spPr>
                          <a:xfrm>
                            <a:off x="910440" y="530280"/>
                            <a:ext cx="579240" cy="581760"/>
                          </a:xfrm>
                          <a:custGeom>
                            <a:avLst/>
                            <a:gdLst/>
                            <a:ahLst/>
                            <a:rect l="l" t="t" r="r" b="b"/>
                            <a:pathLst>
                              <a:path w="1661" h="1600">
                                <a:moveTo>
                                  <a:pt x="132" y="1600"/>
                                </a:moveTo>
                                <a:lnTo>
                                  <a:pt x="1661" y="135"/>
                                </a:lnTo>
                                <a:lnTo>
                                  <a:pt x="1517" y="0"/>
                                </a:lnTo>
                                <a:lnTo>
                                  <a:pt x="0" y="1466"/>
                                </a:lnTo>
                                <a:lnTo>
                                  <a:pt x="132" y="1600"/>
                                </a:lnTo>
                                <a:close/>
                              </a:path>
                            </a:pathLst>
                          </a:custGeom>
                          <a:solidFill>
                            <a:srgbClr val="00cc00"/>
                          </a:solidFill>
                          <a:ln w="0">
                            <a:noFill/>
                          </a:ln>
                        </wps:spPr>
                        <wps:style>
                          <a:lnRef idx="0"/>
                          <a:fillRef idx="0"/>
                          <a:effectRef idx="0"/>
                          <a:fontRef idx="minor"/>
                        </wps:style>
                        <wps:bodyPr/>
                      </wps:wsp>
                      <wps:wsp>
                        <wps:cNvPr id="11" name=""/>
                        <wps:cNvSpPr/>
                        <wps:spPr>
                          <a:xfrm>
                            <a:off x="717480" y="339840"/>
                            <a:ext cx="582840" cy="578520"/>
                          </a:xfrm>
                          <a:custGeom>
                            <a:avLst/>
                            <a:gdLst/>
                            <a:ahLst/>
                            <a:rect l="l" t="t" r="r" b="b"/>
                            <a:pathLst>
                              <a:path w="1661" h="1600">
                                <a:moveTo>
                                  <a:pt x="140" y="1600"/>
                                </a:moveTo>
                                <a:lnTo>
                                  <a:pt x="1661" y="135"/>
                                </a:lnTo>
                                <a:lnTo>
                                  <a:pt x="1517" y="0"/>
                                </a:lnTo>
                                <a:lnTo>
                                  <a:pt x="0" y="1473"/>
                                </a:lnTo>
                                <a:lnTo>
                                  <a:pt x="140" y="1600"/>
                                </a:lnTo>
                                <a:close/>
                              </a:path>
                            </a:pathLst>
                          </a:custGeom>
                          <a:solidFill>
                            <a:srgbClr val="00cc00"/>
                          </a:solidFill>
                          <a:ln w="0">
                            <a:noFill/>
                          </a:ln>
                        </wps:spPr>
                        <wps:style>
                          <a:lnRef idx="0"/>
                          <a:fillRef idx="0"/>
                          <a:effectRef idx="0"/>
                          <a:fontRef idx="minor"/>
                        </wps:style>
                        <wps:bodyPr/>
                      </wps:wsp>
                      <wps:wsp>
                        <wps:cNvPr id="12" name=""/>
                        <wps:cNvSpPr/>
                        <wps:spPr>
                          <a:xfrm>
                            <a:off x="572760" y="191160"/>
                            <a:ext cx="579600" cy="581760"/>
                          </a:xfrm>
                          <a:custGeom>
                            <a:avLst/>
                            <a:gdLst/>
                            <a:ahLst/>
                            <a:rect l="l" t="t" r="r" b="b"/>
                            <a:pathLst>
                              <a:path w="1661" h="1608">
                                <a:moveTo>
                                  <a:pt x="140" y="1608"/>
                                </a:moveTo>
                                <a:lnTo>
                                  <a:pt x="1661" y="135"/>
                                </a:lnTo>
                                <a:lnTo>
                                  <a:pt x="1517" y="0"/>
                                </a:lnTo>
                                <a:lnTo>
                                  <a:pt x="0" y="1473"/>
                                </a:lnTo>
                                <a:lnTo>
                                  <a:pt x="140" y="1608"/>
                                </a:lnTo>
                                <a:close/>
                              </a:path>
                            </a:pathLst>
                          </a:custGeom>
                          <a:solidFill>
                            <a:srgbClr val="ff0017"/>
                          </a:solidFill>
                          <a:ln w="0">
                            <a:noFill/>
                          </a:ln>
                        </wps:spPr>
                        <wps:style>
                          <a:lnRef idx="0"/>
                          <a:fillRef idx="0"/>
                          <a:effectRef idx="0"/>
                          <a:fontRef idx="minor"/>
                        </wps:style>
                        <wps:bodyPr/>
                      </wps:wsp>
                      <wps:wsp>
                        <wps:cNvPr id="13" name=""/>
                        <wps:cNvSpPr/>
                        <wps:spPr>
                          <a:xfrm>
                            <a:off x="910440" y="1014840"/>
                            <a:ext cx="241200" cy="241920"/>
                          </a:xfrm>
                          <a:custGeom>
                            <a:avLst/>
                            <a:gdLst/>
                            <a:ahLst/>
                            <a:rect l="l" t="t" r="r" b="b"/>
                            <a:pathLst>
                              <a:path w="696" h="678">
                                <a:moveTo>
                                  <a:pt x="696" y="543"/>
                                </a:moveTo>
                                <a:lnTo>
                                  <a:pt x="132" y="0"/>
                                </a:lnTo>
                                <a:lnTo>
                                  <a:pt x="0" y="135"/>
                                </a:lnTo>
                                <a:lnTo>
                                  <a:pt x="556" y="678"/>
                                </a:lnTo>
                                <a:lnTo>
                                  <a:pt x="696" y="543"/>
                                </a:lnTo>
                                <a:close/>
                              </a:path>
                            </a:pathLst>
                          </a:custGeom>
                          <a:solidFill>
                            <a:srgbClr val="00cc00"/>
                          </a:solidFill>
                          <a:ln w="0">
                            <a:noFill/>
                          </a:ln>
                        </wps:spPr>
                        <wps:style>
                          <a:lnRef idx="0"/>
                          <a:fillRef idx="0"/>
                          <a:effectRef idx="0"/>
                          <a:fontRef idx="minor"/>
                        </wps:style>
                        <wps:bodyPr/>
                      </wps:wsp>
                      <wps:wsp>
                        <wps:cNvPr id="14" name=""/>
                        <wps:cNvSpPr/>
                        <wps:spPr>
                          <a:xfrm>
                            <a:off x="572760" y="675720"/>
                            <a:ext cx="245160" cy="242640"/>
                          </a:xfrm>
                          <a:custGeom>
                            <a:avLst/>
                            <a:gdLst/>
                            <a:ahLst/>
                            <a:rect l="l" t="t" r="r" b="b"/>
                            <a:pathLst>
                              <a:path w="704" h="671">
                                <a:moveTo>
                                  <a:pt x="704" y="544"/>
                                </a:moveTo>
                                <a:lnTo>
                                  <a:pt x="140" y="0"/>
                                </a:lnTo>
                                <a:lnTo>
                                  <a:pt x="0" y="135"/>
                                </a:lnTo>
                                <a:lnTo>
                                  <a:pt x="564" y="671"/>
                                </a:lnTo>
                                <a:lnTo>
                                  <a:pt x="704" y="544"/>
                                </a:lnTo>
                                <a:close/>
                              </a:path>
                            </a:pathLst>
                          </a:custGeom>
                          <a:solidFill>
                            <a:srgbClr val="ff0017"/>
                          </a:solidFill>
                          <a:ln w="0">
                            <a:noFill/>
                          </a:ln>
                        </wps:spPr>
                        <wps:style>
                          <a:lnRef idx="0"/>
                          <a:fillRef idx="0"/>
                          <a:effectRef idx="0"/>
                          <a:fontRef idx="minor"/>
                        </wps:style>
                        <wps:bodyPr/>
                      </wps:wsp>
                      <wps:wsp>
                        <wps:cNvPr id="15" name=""/>
                        <wps:cNvSpPr/>
                        <wps:spPr>
                          <a:xfrm>
                            <a:off x="1538640" y="679320"/>
                            <a:ext cx="289440" cy="286920"/>
                          </a:xfrm>
                          <a:custGeom>
                            <a:avLst/>
                            <a:gdLst/>
                            <a:ahLst/>
                            <a:rect l="l" t="t" r="r" b="b"/>
                            <a:pathLst>
                              <a:path w="828" h="794">
                                <a:moveTo>
                                  <a:pt x="828" y="659"/>
                                </a:moveTo>
                                <a:lnTo>
                                  <a:pt x="140" y="0"/>
                                </a:lnTo>
                                <a:lnTo>
                                  <a:pt x="0" y="131"/>
                                </a:lnTo>
                                <a:lnTo>
                                  <a:pt x="685" y="794"/>
                                </a:lnTo>
                                <a:lnTo>
                                  <a:pt x="828" y="659"/>
                                </a:lnTo>
                                <a:close/>
                              </a:path>
                            </a:pathLst>
                          </a:custGeom>
                          <a:solidFill>
                            <a:srgbClr val="0000ff"/>
                          </a:solidFill>
                          <a:ln w="0">
                            <a:noFill/>
                          </a:ln>
                        </wps:spPr>
                        <wps:style>
                          <a:lnRef idx="0"/>
                          <a:fillRef idx="0"/>
                          <a:effectRef idx="0"/>
                          <a:fontRef idx="minor"/>
                        </wps:style>
                        <wps:bodyPr/>
                      </wps:wsp>
                      <wps:wsp>
                        <wps:cNvPr id="16" name=""/>
                        <wps:cNvSpPr/>
                        <wps:spPr>
                          <a:xfrm>
                            <a:off x="1200960" y="339840"/>
                            <a:ext cx="289080" cy="290880"/>
                          </a:xfrm>
                          <a:custGeom>
                            <a:avLst/>
                            <a:gdLst/>
                            <a:ahLst/>
                            <a:rect l="l" t="t" r="r" b="b"/>
                            <a:pathLst>
                              <a:path w="833" h="802">
                                <a:moveTo>
                                  <a:pt x="833" y="663"/>
                                </a:moveTo>
                                <a:lnTo>
                                  <a:pt x="140" y="0"/>
                                </a:lnTo>
                                <a:lnTo>
                                  <a:pt x="0" y="135"/>
                                </a:lnTo>
                                <a:lnTo>
                                  <a:pt x="689" y="802"/>
                                </a:lnTo>
                                <a:lnTo>
                                  <a:pt x="833" y="663"/>
                                </a:lnTo>
                                <a:close/>
                              </a:path>
                            </a:pathLst>
                          </a:custGeom>
                          <a:solidFill>
                            <a:srgbClr val="00cc00"/>
                          </a:solidFill>
                          <a:ln w="0">
                            <a:noFill/>
                          </a:ln>
                        </wps:spPr>
                        <wps:style>
                          <a:lnRef idx="0"/>
                          <a:fillRef idx="0"/>
                          <a:effectRef idx="0"/>
                          <a:fontRef idx="minor"/>
                        </wps:style>
                        <wps:bodyPr/>
                      </wps:wsp>
                      <wps:wsp>
                        <wps:cNvPr id="17" name=""/>
                        <wps:cNvSpPr/>
                        <wps:spPr>
                          <a:xfrm>
                            <a:off x="862200" y="0"/>
                            <a:ext cx="289440" cy="286920"/>
                          </a:xfrm>
                          <a:custGeom>
                            <a:avLst/>
                            <a:gdLst/>
                            <a:ahLst/>
                            <a:rect l="l" t="t" r="r" b="b"/>
                            <a:pathLst>
                              <a:path w="824" h="795">
                                <a:moveTo>
                                  <a:pt x="824" y="660"/>
                                </a:moveTo>
                                <a:lnTo>
                                  <a:pt x="144" y="0"/>
                                </a:lnTo>
                                <a:lnTo>
                                  <a:pt x="0" y="132"/>
                                </a:lnTo>
                                <a:lnTo>
                                  <a:pt x="680" y="795"/>
                                </a:lnTo>
                                <a:lnTo>
                                  <a:pt x="824" y="660"/>
                                </a:lnTo>
                                <a:close/>
                              </a:path>
                            </a:pathLst>
                          </a:custGeom>
                          <a:solidFill>
                            <a:srgbClr val="ff0017"/>
                          </a:solidFill>
                          <a:ln w="0">
                            <a:noFill/>
                          </a:ln>
                        </wps:spPr>
                        <wps:style>
                          <a:lnRef idx="0"/>
                          <a:fillRef idx="0"/>
                          <a:effectRef idx="0"/>
                          <a:fontRef idx="minor"/>
                        </wps:style>
                        <wps:bodyPr/>
                      </wps:wsp>
                    </wpg:wgp>
                  </a:graphicData>
                </a:graphic>
              </wp:anchor>
            </w:drawing>
          </mc:Choice>
          <mc:Fallback>
            <w:pict>
              <v:group id="shape_0" style="position:absolute;margin-left:-45pt;margin-top:-54pt;width:143.95pt;height:143.95pt" coordorigin="-900,-1080" coordsize="2879,2879">
                <v:shape id="shape_0" coordsize="1051,1000" path="m0,648l673,0l1051,359l922,483l685,258l561,374l794,599l662,712l432,498l265,659l502,880l374,1000l0,648xe" fillcolor="blue" stroked="f" o:allowincell="f" style="position:absolute;left:-900;top:-10;width:574;height:571;mso-wrap-style:none;v-text-anchor:middle">
                  <v:fill o:detectmouseclick="t" type="solid" color2="yellow"/>
                  <v:stroke color="#3465a4" joinstyle="round" endcap="flat"/>
                  <w10:wrap type="none"/>
                </v:shape>
                <v:shape id="shape_0" coordsize="1109,1068" path="m669,0l836,157l595,644l968,281l1109,416l439,1068l280,914l521,416l140,783l0,644l669,0xe" fillcolor="blue" stroked="f" o:allowincell="f" style="position:absolute;left:-617;top:267;width:607;height:609;mso-wrap-style:none;v-text-anchor:middle">
                  <v:fill o:detectmouseclick="t" type="solid" color2="yellow"/>
                  <v:stroke color="#3465a4" joinstyle="round" endcap="flat"/>
                  <w10:wrap type="none"/>
                </v:shape>
                <v:shape id="shape_0" coordsize="1108,1072" path="m669,0l836,158l591,649l595,649l972,289l1108,424l435,1072l280,918l513,416l140,783l0,649l669,0xe" fillcolor="blue" stroked="f" o:allowincell="f" style="position:absolute;left:300;top:1189;width:613;height:609;mso-wrap-style:none;v-text-anchor:middle">
                  <v:fill o:detectmouseclick="t" type="solid" color2="yellow"/>
                  <v:stroke color="#3465a4" joinstyle="round" endcap="flat"/>
                  <w10:wrap type="none"/>
                </v:shape>
                <v:shape id="shape_0" coordsize="992,1057" path="m0,644l677,0l817,135l872,187l918,243l938,270l957,292l969,318l981,345l988,371l992,397l992,420l988,446l977,472l961,498l942,524l918,551l887,581l852,603l821,622l790,633l774,637l755,637l739,637l720,633l701,629l685,622l666,611l646,599l669,629l685,656l689,671l689,686l693,697l689,712l681,738l662,768l634,802l603,836l498,940l487,952l475,963l463,974l455,989l444,1004l436,1023l428,1038l424,1057l284,918l288,903l296,884l304,869l312,854l323,839l335,824l343,813l354,802l471,693l491,671l498,648l498,626l498,599l491,577l479,558l467,539l455,524l428,502l140,783l0,644xm533,408l561,431l588,449l615,461l642,468l666,468l693,464l716,453l739,435l763,408l774,382l782,360l778,333l774,311l759,285l739,258l716,232l533,408xe" fillcolor="blue" stroked="f" o:allowincell="f" style="position:absolute;left:-297;top:589;width:547;height:604;mso-wrap-style:none;v-text-anchor:middle">
                  <v:fill o:detectmouseclick="t" type="solid" color2="yellow"/>
                  <v:stroke color="#3465a4" joinstyle="round" endcap="flat"/>
                  <w10:wrap type="none"/>
                </v:shape>
                <v:shape id="shape_0" coordsize="887,858" path="m502,764l471,790l440,813l413,828l381,843l354,850l327,858l300,858l273,858l249,854l222,847l199,839l175,828l132,802l94,768l59,730l31,689l20,667l12,644l4,618l0,596l0,569l0,543l8,517l16,491l31,461l47,434l70,404l97,374l389,101l420,75l448,52l479,33l506,18l533,11l564,3l592,0l615,3l642,7l665,11l693,22l716,33l759,63l798,97l829,135l856,176l868,195l876,221l883,243l887,266l887,292l883,318l879,344l872,374l856,401l840,431l817,461l790,491l502,764xm206,547l195,558l187,573l183,584l183,599l183,614l187,629l195,644l206,659l222,671l238,678l253,682l269,682l284,682l300,678l311,674l323,663l685,314l693,303l700,288l704,277l708,262l704,247l700,232l693,217l685,206l669,195l654,183l638,180l619,176l603,180l592,183l576,191l564,198l206,547xe" fillcolor="blue" stroked="f" o:allowincell="f" style="position:absolute;left:56;top:938;width:488;height:489;mso-wrap-style:none;v-text-anchor:middle">
                  <v:fill o:detectmouseclick="t" type="solid" color2="yellow"/>
                  <v:stroke color="#3465a4" joinstyle="round" endcap="flat"/>
                  <w10:wrap type="none"/>
                </v:shape>
                <v:shape id="shape_0" coordsize="2077,2002" path="m136,2002l2077,135l1934,0l0,1867l136,2002xe" fillcolor="blue" stroked="f" o:allowincell="f" style="position:absolute;left:838;top:289;width:1140;height:1139;mso-wrap-style:none;v-text-anchor:middle">
                  <v:fill o:detectmouseclick="t" type="solid" color2="yellow"/>
                  <v:stroke color="#3465a4" joinstyle="round" endcap="flat"/>
                  <w10:wrap type="none"/>
                </v:shape>
                <v:shape id="shape_0" coordsize="2078,2002" path="m140,2002l2078,132l1938,0l0,1871l140,2002xe" fillcolor="#ff0017" stroked="f" o:allowincell="f" style="position:absolute;left:-530;top:-1080;width:1139;height:1144;mso-wrap-style:none;v-text-anchor:middle">
                  <v:fill o:detectmouseclick="t" type="solid" color2="#00ffe8"/>
                  <v:stroke color="#3465a4" joinstyle="round" endcap="flat"/>
                  <w10:wrap type="none"/>
                </v:shape>
                <v:shape id="shape_0" coordsize="1529,1465" path="m140,1465l1529,131l1385,0l0,1330l140,1465xe" fillcolor="blue" stroked="f" o:allowincell="f" style="position:absolute;left:838;top:-10;width:841;height:833;mso-wrap-style:none;v-text-anchor:middle">
                  <v:fill o:detectmouseclick="t" type="solid" color2="yellow"/>
                  <v:stroke color="#3465a4" joinstyle="round" endcap="flat"/>
                  <w10:wrap type="none"/>
                </v:shape>
                <v:shape id="shape_0" coordsize="1661,1600" path="m132,1600l1661,135l1517,0l0,1466l132,1600xe" fillcolor="#00cc00" stroked="f" o:allowincell="f" style="position:absolute;left:533;top:-245;width:911;height:915;mso-wrap-style:none;v-text-anchor:middle">
                  <v:fill o:detectmouseclick="t" type="solid" color2="#ff33ff"/>
                  <v:stroke color="#3465a4" joinstyle="round" endcap="flat"/>
                  <w10:wrap type="none"/>
                </v:shape>
                <v:shape id="shape_0" coordsize="1661,1600" path="m140,1600l1661,135l1517,0l0,1473l140,1600xe" fillcolor="#00cc00" stroked="f" o:allowincell="f" style="position:absolute;left:230;top:-545;width:917;height:910;mso-wrap-style:none;v-text-anchor:middle">
                  <v:fill o:detectmouseclick="t" type="solid" color2="#ff33ff"/>
                  <v:stroke color="#3465a4" joinstyle="round" endcap="flat"/>
                  <w10:wrap type="none"/>
                </v:shape>
                <v:shape id="shape_0" coordsize="1661,1608" path="m140,1608l1661,135l1517,0l0,1473l140,1608xe" fillcolor="#ff0017" stroked="f" o:allowincell="f" style="position:absolute;left:2;top:-779;width:912;height:915;mso-wrap-style:none;v-text-anchor:middle">
                  <v:fill o:detectmouseclick="t" type="solid" color2="#00ffe8"/>
                  <v:stroke color="#3465a4" joinstyle="round" endcap="flat"/>
                  <w10:wrap type="none"/>
                </v:shape>
                <v:shape id="shape_0" coordsize="696,678" path="m696,543l132,0l0,135l556,678l696,543xe" fillcolor="#00cc00" stroked="f" o:allowincell="f" style="position:absolute;left:533;top:518;width:379;height:380;mso-wrap-style:none;v-text-anchor:middle">
                  <v:fill o:detectmouseclick="t" type="solid" color2="#ff33ff"/>
                  <v:stroke color="#3465a4" joinstyle="round" endcap="flat"/>
                  <w10:wrap type="none"/>
                </v:shape>
                <v:shape id="shape_0" coordsize="704,671" path="m704,544l140,0l0,135l564,671l704,544xe" fillcolor="#ff0017" stroked="f" o:allowincell="f" style="position:absolute;left:2;top:-16;width:385;height:381;mso-wrap-style:none;v-text-anchor:middle">
                  <v:fill o:detectmouseclick="t" type="solid" color2="#00ffe8"/>
                  <v:stroke color="#3465a4" joinstyle="round" endcap="flat"/>
                  <w10:wrap type="none"/>
                </v:shape>
                <v:shape id="shape_0" coordsize="828,794" path="m828,659l140,0l0,131l685,794l828,659xe" fillcolor="blue" stroked="f" o:allowincell="f" style="position:absolute;left:1523;top:-10;width:455;height:451;mso-wrap-style:none;v-text-anchor:middle">
                  <v:fill o:detectmouseclick="t" type="solid" color2="yellow"/>
                  <v:stroke color="#3465a4" joinstyle="round" endcap="flat"/>
                  <w10:wrap type="none"/>
                </v:shape>
                <v:shape id="shape_0" coordsize="833,802" path="m833,663l140,0l0,135l689,802l833,663xe" fillcolor="#00cc00" stroked="f" o:allowincell="f" style="position:absolute;left:991;top:-545;width:454;height:457;mso-wrap-style:none;v-text-anchor:middle">
                  <v:fill o:detectmouseclick="t" type="solid" color2="#ff33ff"/>
                  <v:stroke color="#3465a4" joinstyle="round" endcap="flat"/>
                  <w10:wrap type="none"/>
                </v:shape>
                <v:shape id="shape_0" coordsize="824,795" path="m824,660l144,0l0,132l680,795l824,660xe" fillcolor="#ff0017" stroked="f" o:allowincell="f" style="position:absolute;left:458;top:-1080;width:455;height:451;mso-wrap-style:none;v-text-anchor:middle">
                  <v:fill o:detectmouseclick="t" type="solid" color2="#00ffe8"/>
                  <v:stroke color="#3465a4" joinstyle="round" endcap="flat"/>
                  <w10:wrap type="none"/>
                </v:shape>
              </v:group>
            </w:pict>
          </mc:Fallback>
        </mc:AlternateContent>
      </w:r>
      <w:r>
        <w:rPr/>
        <w:t>Enron Gas Market Fax</w:t>
      </w:r>
    </w:p>
    <w:p>
      <w:pPr>
        <w:pStyle w:val="Normal"/>
        <w:jc w:val="center"/>
        <w:rPr>
          <w:lang w:val="en-US"/>
        </w:rPr>
      </w:pPr>
      <w:r>
        <w:rPr>
          <w:lang w:val="en-US"/>
        </w:rPr>
      </w:r>
    </w:p>
    <w:p>
      <w:pPr>
        <w:pStyle w:val="Normal"/>
        <w:jc w:val="end"/>
        <w:rPr/>
      </w:pPr>
      <w:r>
        <w:rPr/>
        <w:t>Enron Energie GmbH</w:t>
      </w:r>
    </w:p>
    <w:p>
      <w:pPr>
        <w:pStyle w:val="Normal"/>
        <w:jc w:val="end"/>
        <w:rPr/>
      </w:pPr>
      <w:r>
        <w:rPr/>
        <w:t>Boersenstrasse 2-4</w:t>
      </w:r>
    </w:p>
    <w:p>
      <w:pPr>
        <w:pStyle w:val="Normal"/>
        <w:jc w:val="end"/>
        <w:rPr>
          <w:lang w:val="it-IT"/>
        </w:rPr>
      </w:pPr>
      <w:r>
        <w:rPr>
          <w:lang w:val="it-IT"/>
        </w:rPr>
        <w:t>Phone No.: (+49 69) 13 30 8-300</w:t>
      </w:r>
    </w:p>
    <w:p>
      <w:pPr>
        <w:pStyle w:val="Normal"/>
        <w:jc w:val="end"/>
        <w:rPr>
          <w:lang w:val="it-IT"/>
        </w:rPr>
      </w:pPr>
      <w:r>
        <w:rPr>
          <w:lang w:val="it-IT"/>
        </w:rPr>
        <w:t>Fax No.: (+49 69) 13 30 8-500</w:t>
      </w:r>
    </w:p>
    <w:p>
      <w:pPr>
        <w:pStyle w:val="Normal"/>
        <w:jc w:val="end"/>
        <w:rPr>
          <w:lang w:val="it-IT"/>
        </w:rPr>
      </w:pPr>
      <w:r>
        <w:rPr>
          <w:lang w:val="it-IT"/>
        </w:rPr>
        <w:t xml:space="preserve">E-mail </w:t>
      </w:r>
      <w:hyperlink r:id="rId2">
        <w:r>
          <w:rPr>
            <w:rStyle w:val="Hyperlink"/>
            <w:lang w:val="it-IT"/>
          </w:rPr>
          <w:t>enronkontakt@enron.de</w:t>
        </w:r>
      </w:hyperlink>
    </w:p>
    <w:p>
      <w:pPr>
        <w:pStyle w:val="Normal"/>
        <w:pBdr>
          <w:bottom w:val="double" w:sz="6" w:space="1" w:color="000000"/>
        </w:pBdr>
        <w:jc w:val="end"/>
        <w:rPr>
          <w:lang w:val="it-IT"/>
        </w:rPr>
      </w:pPr>
      <w:r>
        <w:rPr>
          <w:lang w:val="it-IT"/>
        </w:rPr>
        <w:t xml:space="preserve">Internet: </w:t>
      </w:r>
      <w:hyperlink r:id="rId3">
        <w:r>
          <w:rPr>
            <w:rStyle w:val="Hyperlink"/>
            <w:lang w:val="it-IT"/>
          </w:rPr>
          <w:t>www.enron.de</w:t>
        </w:r>
      </w:hyperlink>
    </w:p>
    <w:p>
      <w:pPr>
        <w:pStyle w:val="Normal"/>
        <w:jc w:val="end"/>
        <w:rPr>
          <w:lang w:val="it-IT"/>
        </w:rPr>
      </w:pPr>
      <w:r>
        <w:rPr>
          <w:lang w:val="it-IT"/>
        </w:rPr>
      </w:r>
    </w:p>
    <w:p>
      <w:pPr>
        <w:pStyle w:val="TOC3"/>
        <w:rPr/>
      </w:pPr>
      <w:r>
        <w:rPr/>
        <w:t>Price Indications:</w:t>
      </w:r>
    </w:p>
    <w:p>
      <w:pPr>
        <w:pStyle w:val="Normal"/>
        <w:rPr>
          <w:lang w:val="it-IT"/>
        </w:rPr>
      </w:pPr>
      <w:r>
        <w:rPr>
          <w:lang w:val="it-IT"/>
        </w:rPr>
      </w:r>
    </w:p>
    <w:p>
      <w:pPr>
        <w:pStyle w:val="Normal"/>
        <w:rPr>
          <w:lang w:val="en-US"/>
        </w:rPr>
      </w:pPr>
      <w:r>
        <w:rPr>
          <w:lang w:val="en-US"/>
        </w:rPr>
        <w:t>Price indications for partial or full supply based on transmission schedules at typical municipal purchasing conditions (5,000 h/a) at "city gate", one year contract period. The prices below refer to kWh (Ho,n). They are based on an index price, 6-3-3 "Rheinschiene." The prices indicated exclude energy taxes (e.g., mineral oil tax) and VAT.</w:t>
      </w:r>
    </w:p>
    <w:p>
      <w:pPr>
        <w:pStyle w:val="Normal"/>
        <w:rPr>
          <w:lang w:val="en-US"/>
        </w:rPr>
      </w:pPr>
      <w:r>
        <w:rPr>
          <w:lang w:val="en-US"/>
        </w:rPr>
      </w:r>
    </w:p>
    <w:tbl>
      <w:tblPr>
        <w:tblW w:w="9212" w:type="dxa"/>
        <w:jc w:val="start"/>
        <w:tblInd w:w="0" w:type="dxa"/>
        <w:tblLayout w:type="fixed"/>
        <w:tblCellMar>
          <w:top w:w="0" w:type="dxa"/>
          <w:start w:w="70" w:type="dxa"/>
          <w:bottom w:w="0" w:type="dxa"/>
          <w:end w:w="70" w:type="dxa"/>
        </w:tblCellMar>
      </w:tblPr>
      <w:tblGrid>
        <w:gridCol w:w="4606"/>
        <w:gridCol w:w="4606"/>
      </w:tblGrid>
      <w:tr>
        <w:trPr/>
        <w:tc>
          <w:tcPr>
            <w:tcW w:w="4606" w:type="dxa"/>
            <w:tcBorders>
              <w:top w:val="single" w:sz="4" w:space="0" w:color="000000"/>
              <w:start w:val="single" w:sz="4" w:space="0" w:color="000000"/>
              <w:bottom w:val="single" w:sz="4" w:space="0" w:color="000000"/>
              <w:end w:val="single" w:sz="4" w:space="0" w:color="000000"/>
            </w:tcBorders>
          </w:tcPr>
          <w:p>
            <w:pPr>
              <w:pStyle w:val="Normal"/>
              <w:rPr/>
            </w:pPr>
            <w:r>
              <w:rPr>
                <w:b/>
                <w:lang w:val="en-US"/>
              </w:rPr>
              <w:t>Avacon Pipeline</w:t>
            </w:r>
            <w:r>
              <w:rPr>
                <w:lang w:val="en-US"/>
              </w:rPr>
              <w:t>:</w:t>
            </w:r>
          </w:p>
          <w:p>
            <w:pPr>
              <w:pStyle w:val="Normal"/>
              <w:rPr>
                <w:lang w:val="en-US"/>
              </w:rPr>
            </w:pPr>
            <w:r>
              <w:rPr>
                <w:lang w:val="en-US"/>
              </w:rPr>
              <w:t>Salzgitter District</w:t>
            </w:r>
          </w:p>
          <w:p>
            <w:pPr>
              <w:pStyle w:val="Normal"/>
              <w:rPr>
                <w:lang w:val="en-US"/>
              </w:rPr>
            </w:pPr>
            <w:r>
              <w:rPr>
                <w:lang w:val="en-US"/>
              </w:rPr>
            </w:r>
          </w:p>
          <w:p>
            <w:pPr>
              <w:pStyle w:val="Normal"/>
              <w:rPr/>
            </w:pPr>
            <w:r>
              <w:rPr>
                <w:b/>
                <w:lang w:val="en-US"/>
              </w:rPr>
              <w:t>Energy Price</w:t>
            </w:r>
            <w:r>
              <w:rPr>
                <w:b/>
                <w:vertAlign w:val="subscript"/>
                <w:lang w:val="en-US"/>
              </w:rPr>
              <w:t>0</w:t>
            </w:r>
            <w:r>
              <w:rPr>
                <w:b/>
                <w:lang w:val="en-US"/>
              </w:rPr>
              <w:t>= Pf 3.34/kWh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lang w:val="en-US"/>
              </w:rPr>
            </w:pPr>
            <w:r>
              <w:rPr>
                <w:b/>
                <w:lang w:val="en-US"/>
              </w:rPr>
              <w:t>Bayerngas Pipeline:</w:t>
            </w:r>
          </w:p>
          <w:p>
            <w:pPr>
              <w:pStyle w:val="Normal"/>
              <w:rPr>
                <w:lang w:val="en-US"/>
              </w:rPr>
            </w:pPr>
            <w:r>
              <w:rPr>
                <w:lang w:val="en-US"/>
              </w:rPr>
              <w:t>Inglostadt District</w:t>
            </w:r>
          </w:p>
          <w:p>
            <w:pPr>
              <w:pStyle w:val="Normal"/>
              <w:rPr>
                <w:lang w:val="en-US"/>
              </w:rPr>
            </w:pPr>
            <w:r>
              <w:rPr>
                <w:lang w:val="en-US"/>
              </w:rPr>
            </w:r>
          </w:p>
          <w:p>
            <w:pPr>
              <w:pStyle w:val="Normal"/>
              <w:rPr/>
            </w:pPr>
            <w:r>
              <w:rPr>
                <w:b/>
                <w:lang w:val="en-US"/>
              </w:rPr>
              <w:t>Energy Price</w:t>
            </w:r>
            <w:r>
              <w:rPr>
                <w:b/>
                <w:vertAlign w:val="subscript"/>
                <w:lang w:val="en-US"/>
              </w:rPr>
              <w:t>0</w:t>
            </w:r>
            <w:r>
              <w:rPr>
                <w:b/>
                <w:lang w:val="en-US"/>
              </w:rPr>
              <w:t>=Pf 3.54/kWh</w:t>
            </w:r>
          </w:p>
          <w:p>
            <w:pPr>
              <w:pStyle w:val="Normal"/>
              <w:rPr/>
            </w:pPr>
            <w:r>
              <w:rPr>
                <w:lang w:val="en-US"/>
              </w:rPr>
              <w:t>Energy Price=EP</w:t>
            </w:r>
            <w:r>
              <w:rPr>
                <w:vertAlign w:val="subscript"/>
                <w:lang w:val="en-US"/>
              </w:rPr>
              <w:t>0</w:t>
            </w:r>
            <w:r>
              <w:rPr>
                <w:lang w:val="en-US"/>
              </w:rPr>
              <w:t xml:space="preserve">+0.08461*(HEL-64.39)-0.55 (natural gas tax discount) </w:t>
            </w:r>
          </w:p>
          <w:p>
            <w:pPr>
              <w:pStyle w:val="Normal"/>
              <w:rPr>
                <w:lang w:val="en-US"/>
              </w:rPr>
            </w:pPr>
            <w:r>
              <w:rPr>
                <w:lang w:val="en-US"/>
              </w:rPr>
              <w:t>Capacity Price=DM 29/kWh/h/year</w:t>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BEB Pipeline:</w:t>
            </w:r>
          </w:p>
          <w:p>
            <w:pPr>
              <w:pStyle w:val="Normal"/>
              <w:rPr/>
            </w:pPr>
            <w:r>
              <w:rPr/>
              <w:t>Neumuenster District</w:t>
            </w:r>
          </w:p>
          <w:p>
            <w:pPr>
              <w:pStyle w:val="Normal"/>
              <w:rPr/>
            </w:pPr>
            <w:r>
              <w:rPr/>
            </w:r>
          </w:p>
          <w:p>
            <w:pPr>
              <w:pStyle w:val="Normal"/>
              <w:rPr/>
            </w:pPr>
            <w:r>
              <w:rPr>
                <w:b/>
                <w:lang w:val="en-US"/>
              </w:rPr>
              <w:t>Energy Price</w:t>
            </w:r>
            <w:r>
              <w:rPr>
                <w:b/>
                <w:vertAlign w:val="subscript"/>
                <w:lang w:val="en-US"/>
              </w:rPr>
              <w:t>0</w:t>
            </w:r>
            <w:r>
              <w:rPr>
                <w:b/>
                <w:lang w:val="en-US"/>
              </w:rPr>
              <w:t>= Pf 2.99/kWh</w:t>
            </w:r>
          </w:p>
          <w:p>
            <w:pPr>
              <w:pStyle w:val="Normal"/>
              <w:rPr/>
            </w:pPr>
            <w:r>
              <w:rPr>
                <w:lang w:val="en-US"/>
              </w:rPr>
              <w:t>Energy Price=EP</w:t>
            </w:r>
            <w:r>
              <w:rPr>
                <w:vertAlign w:val="subscript"/>
                <w:lang w:val="en-US"/>
              </w:rPr>
              <w:t>0</w:t>
            </w:r>
            <w:r>
              <w:rPr>
                <w:lang w:val="en-US"/>
              </w:rPr>
              <w:t>+0.0849*(HEL-65.01)-0.55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EVG Pipeline:</w:t>
            </w:r>
          </w:p>
          <w:p>
            <w:pPr>
              <w:pStyle w:val="Normal"/>
              <w:rPr>
                <w:lang w:val="en-US"/>
              </w:rPr>
            </w:pPr>
            <w:r>
              <w:rPr>
                <w:lang w:val="en-US"/>
              </w:rPr>
              <w:t>Gotha District</w:t>
            </w:r>
          </w:p>
          <w:p>
            <w:pPr>
              <w:pStyle w:val="Normal"/>
              <w:rPr>
                <w:lang w:val="en-US"/>
              </w:rPr>
            </w:pPr>
            <w:r>
              <w:rPr>
                <w:lang w:val="en-US"/>
              </w:rPr>
            </w:r>
          </w:p>
          <w:p>
            <w:pPr>
              <w:pStyle w:val="Normal"/>
              <w:rPr/>
            </w:pPr>
            <w:r>
              <w:rPr>
                <w:b/>
                <w:lang w:val="en-US"/>
              </w:rPr>
              <w:t>Energy Price</w:t>
            </w:r>
            <w:r>
              <w:rPr>
                <w:b/>
                <w:vertAlign w:val="subscript"/>
                <w:lang w:val="en-US"/>
              </w:rPr>
              <w:t>0</w:t>
            </w:r>
            <w:r>
              <w:rPr>
                <w:b/>
                <w:lang w:val="en-US"/>
              </w:rPr>
              <w:t>= Pf 3.41/kWh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Ferngas Nordbayern Pipeline:</w:t>
            </w:r>
          </w:p>
          <w:p>
            <w:pPr>
              <w:pStyle w:val="Normal"/>
              <w:rPr/>
            </w:pPr>
            <w:r>
              <w:rPr/>
              <w:t>Coburg District</w:t>
            </w:r>
          </w:p>
          <w:p>
            <w:pPr>
              <w:pStyle w:val="Normal"/>
              <w:rPr/>
            </w:pPr>
            <w:r>
              <w:rPr/>
            </w:r>
          </w:p>
          <w:p>
            <w:pPr>
              <w:pStyle w:val="Normal"/>
              <w:rPr/>
            </w:pPr>
            <w:r>
              <w:rPr>
                <w:b/>
                <w:lang w:val="en-US"/>
              </w:rPr>
              <w:t>Energy Price</w:t>
            </w:r>
            <w:r>
              <w:rPr>
                <w:b/>
                <w:vertAlign w:val="subscript"/>
                <w:lang w:val="en-US"/>
              </w:rPr>
              <w:t>0</w:t>
            </w:r>
            <w:r>
              <w:rPr>
                <w:b/>
                <w:lang w:val="en-US"/>
              </w:rPr>
              <w:t>= Pf 3.43/kWh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Gasunion Pipeline:</w:t>
            </w:r>
          </w:p>
          <w:p>
            <w:pPr>
              <w:pStyle w:val="Normal"/>
              <w:rPr/>
            </w:pPr>
            <w:r>
              <w:rPr/>
              <w:t>Kassel District</w:t>
            </w:r>
          </w:p>
          <w:p>
            <w:pPr>
              <w:pStyle w:val="Normal"/>
              <w:rPr/>
            </w:pPr>
            <w:r>
              <w:rPr/>
            </w:r>
          </w:p>
          <w:p>
            <w:pPr>
              <w:pStyle w:val="Normal"/>
              <w:rPr/>
            </w:pPr>
            <w:r>
              <w:rPr>
                <w:b/>
                <w:lang w:val="en-US"/>
              </w:rPr>
              <w:t>Energy Price</w:t>
            </w:r>
            <w:r>
              <w:rPr>
                <w:b/>
                <w:vertAlign w:val="subscript"/>
                <w:lang w:val="en-US"/>
              </w:rPr>
              <w:t>0</w:t>
            </w:r>
            <w:r>
              <w:rPr>
                <w:b/>
                <w:lang w:val="en-US"/>
              </w:rPr>
              <w:t>= Pf 3.54/kWh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pPr>
            <w:r>
              <w:rPr>
                <w:b/>
              </w:rPr>
              <w:t>Gasversorgung Sueddeutschland Pipeline:</w:t>
            </w:r>
            <w:r>
              <w:rPr/>
              <w:t xml:space="preserve"> </w:t>
            </w:r>
          </w:p>
          <w:p>
            <w:pPr>
              <w:pStyle w:val="Normal"/>
              <w:rPr/>
            </w:pPr>
            <w:r>
              <w:rPr/>
              <w:t>Rheintal Region, Baden-Baden District</w:t>
            </w:r>
          </w:p>
          <w:p>
            <w:pPr>
              <w:pStyle w:val="Normal"/>
              <w:rPr/>
            </w:pPr>
            <w:r>
              <w:rPr/>
            </w:r>
          </w:p>
          <w:p>
            <w:pPr>
              <w:pStyle w:val="Normal"/>
              <w:rPr/>
            </w:pPr>
            <w:r>
              <w:rPr>
                <w:b/>
                <w:lang w:val="en-US"/>
              </w:rPr>
              <w:t>Energy Price</w:t>
            </w:r>
            <w:r>
              <w:rPr>
                <w:b/>
                <w:vertAlign w:val="subscript"/>
                <w:lang w:val="en-US"/>
              </w:rPr>
              <w:t>0</w:t>
            </w:r>
            <w:r>
              <w:rPr>
                <w:b/>
                <w:lang w:val="en-US"/>
              </w:rPr>
              <w:t>= Pf 0.9766/kWh</w:t>
            </w:r>
          </w:p>
          <w:p>
            <w:pPr>
              <w:pStyle w:val="Normal"/>
              <w:rPr/>
            </w:pPr>
            <w:r>
              <w:rPr>
                <w:lang w:val="en-US"/>
              </w:rPr>
              <w:t>Energy Price=EP</w:t>
            </w:r>
            <w:r>
              <w:rPr>
                <w:vertAlign w:val="subscript"/>
                <w:lang w:val="en-US"/>
              </w:rPr>
              <w:t>0</w:t>
            </w:r>
            <w:r>
              <w:rPr>
                <w:lang w:val="en-US"/>
              </w:rPr>
              <w:t>+0.0819*(HEL-35.52)-0.55 (natural gas tax discount)-0.04</w:t>
            </w:r>
          </w:p>
          <w:p>
            <w:pPr>
              <w:pStyle w:val="Normal"/>
              <w:rPr>
                <w:lang w:val="en-US"/>
              </w:rPr>
            </w:pPr>
            <w:r>
              <w:rPr>
                <w:lang w:val="en-US"/>
              </w:rPr>
              <w:t>Capacity Price=DM 29/kWh/h/year</w:t>
            </w:r>
          </w:p>
        </w:tc>
        <w:tc>
          <w:tcPr>
            <w:tcW w:w="4606" w:type="dxa"/>
            <w:tcBorders>
              <w:top w:val="single" w:sz="4" w:space="0" w:color="000000"/>
              <w:start w:val="single" w:sz="4" w:space="0" w:color="000000"/>
              <w:bottom w:val="single" w:sz="4" w:space="0" w:color="000000"/>
              <w:end w:val="single" w:sz="4" w:space="0" w:color="000000"/>
            </w:tcBorders>
          </w:tcPr>
          <w:p>
            <w:pPr>
              <w:pStyle w:val="Normal"/>
              <w:rPr/>
            </w:pPr>
            <w:r>
              <w:rPr>
                <w:b/>
              </w:rPr>
              <w:t>Gasversorgung Sueddeutschland Pipeline:</w:t>
            </w:r>
            <w:r>
              <w:rPr/>
              <w:t xml:space="preserve"> </w:t>
            </w:r>
          </w:p>
          <w:p>
            <w:pPr>
              <w:pStyle w:val="Normal"/>
              <w:rPr/>
            </w:pPr>
            <w:r>
              <w:rPr/>
              <w:t>Mitte/Ost Region, Heilbron District</w:t>
            </w:r>
          </w:p>
          <w:p>
            <w:pPr>
              <w:pStyle w:val="Normal"/>
              <w:rPr/>
            </w:pPr>
            <w:r>
              <w:rPr/>
            </w:r>
          </w:p>
          <w:p>
            <w:pPr>
              <w:pStyle w:val="Normal"/>
              <w:rPr/>
            </w:pPr>
            <w:r>
              <w:rPr>
                <w:b/>
                <w:lang w:val="en-US"/>
              </w:rPr>
              <w:t>Energy Price</w:t>
            </w:r>
            <w:r>
              <w:rPr>
                <w:b/>
                <w:vertAlign w:val="subscript"/>
                <w:lang w:val="en-US"/>
              </w:rPr>
              <w:t>0</w:t>
            </w:r>
            <w:r>
              <w:rPr>
                <w:b/>
                <w:lang w:val="en-US"/>
              </w:rPr>
              <w:t>= Pf 1.0766/kWh</w:t>
            </w:r>
          </w:p>
          <w:p>
            <w:pPr>
              <w:pStyle w:val="Normal"/>
              <w:rPr/>
            </w:pPr>
            <w:r>
              <w:rPr>
                <w:lang w:val="en-US"/>
              </w:rPr>
              <w:t>Energy Price=EP</w:t>
            </w:r>
            <w:r>
              <w:rPr>
                <w:vertAlign w:val="subscript"/>
                <w:lang w:val="en-US"/>
              </w:rPr>
              <w:t>0</w:t>
            </w:r>
            <w:r>
              <w:rPr>
                <w:lang w:val="en-US"/>
              </w:rPr>
              <w:t>+0.0819*(HEL-35.52)-0.55 (natural gas tax discount)</w:t>
            </w:r>
          </w:p>
          <w:p>
            <w:pPr>
              <w:pStyle w:val="Normal"/>
              <w:rPr>
                <w:lang w:val="en-US"/>
              </w:rPr>
            </w:pPr>
            <w:r>
              <w:rPr>
                <w:lang w:val="en-US"/>
              </w:rPr>
              <w:t>Capacity Price=DM 29/kWh/h/year</w:t>
            </w:r>
          </w:p>
          <w:p>
            <w:pPr>
              <w:pStyle w:val="Normal"/>
              <w:rPr>
                <w:lang w:val="en-US"/>
              </w:rPr>
            </w:pPr>
            <w:r>
              <w:rPr>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Gasversorgung Sueddeutschland Pipeline:</w:t>
            </w:r>
          </w:p>
          <w:p>
            <w:pPr>
              <w:pStyle w:val="Normal"/>
              <w:rPr/>
            </w:pPr>
            <w:r>
              <w:rPr/>
              <w:t>Sued Region, Friedrichshafen District</w:t>
            </w:r>
          </w:p>
          <w:p>
            <w:pPr>
              <w:pStyle w:val="Normal"/>
              <w:rPr/>
            </w:pPr>
            <w:r>
              <w:rPr/>
            </w:r>
          </w:p>
          <w:p>
            <w:pPr>
              <w:pStyle w:val="Normal"/>
              <w:rPr/>
            </w:pPr>
            <w:r>
              <w:rPr>
                <w:b/>
                <w:lang w:val="en-US"/>
              </w:rPr>
              <w:t>Energy Price</w:t>
            </w:r>
            <w:r>
              <w:rPr>
                <w:b/>
                <w:vertAlign w:val="subscript"/>
                <w:lang w:val="en-US"/>
              </w:rPr>
              <w:t>0</w:t>
            </w:r>
            <w:r>
              <w:rPr>
                <w:b/>
                <w:lang w:val="en-US"/>
              </w:rPr>
              <w:t>= Pf 1.1266/kWh</w:t>
            </w:r>
          </w:p>
          <w:p>
            <w:pPr>
              <w:pStyle w:val="Normal"/>
              <w:rPr/>
            </w:pPr>
            <w:r>
              <w:rPr>
                <w:lang w:val="en-US"/>
              </w:rPr>
              <w:t>Energy Price=EP</w:t>
            </w:r>
            <w:r>
              <w:rPr>
                <w:vertAlign w:val="subscript"/>
                <w:lang w:val="en-US"/>
              </w:rPr>
              <w:t>0</w:t>
            </w:r>
            <w:r>
              <w:rPr>
                <w:lang w:val="en-US"/>
              </w:rPr>
              <w:t>+0.0819*(HEL-35.52)-0.55 (natural gas tax discount)-0.04</w:t>
            </w:r>
          </w:p>
          <w:p>
            <w:pPr>
              <w:pStyle w:val="Normal"/>
              <w:rPr>
                <w:lang w:val="en-US"/>
              </w:rPr>
            </w:pPr>
            <w:r>
              <w:rPr>
                <w:lang w:val="en-US"/>
              </w:rPr>
              <w:t>Capacity Price=DM 29/kWh/h/year</w:t>
            </w:r>
          </w:p>
        </w:tc>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Rhenag Pipeline:</w:t>
            </w:r>
          </w:p>
          <w:p>
            <w:pPr>
              <w:pStyle w:val="Normal"/>
              <w:rPr>
                <w:b/>
              </w:rPr>
            </w:pPr>
            <w:r>
              <w:rPr>
                <w:b/>
              </w:rPr>
            </w:r>
          </w:p>
          <w:p>
            <w:pPr>
              <w:pStyle w:val="Normal"/>
              <w:rPr>
                <w:lang w:val="en-US"/>
              </w:rPr>
            </w:pPr>
            <w:r>
              <w:rPr>
                <w:lang w:val="en-US"/>
              </w:rPr>
              <w:t>Hennef District</w:t>
            </w:r>
          </w:p>
          <w:p>
            <w:pPr>
              <w:pStyle w:val="Normal"/>
              <w:rPr>
                <w:lang w:val="en-US"/>
              </w:rPr>
            </w:pPr>
            <w:r>
              <w:rPr>
                <w:lang w:val="en-US"/>
              </w:rPr>
            </w:r>
          </w:p>
          <w:p>
            <w:pPr>
              <w:pStyle w:val="Normal"/>
              <w:rPr/>
            </w:pPr>
            <w:r>
              <w:rPr>
                <w:b/>
                <w:lang w:val="en-US"/>
              </w:rPr>
              <w:t>Energy Price</w:t>
            </w:r>
            <w:r>
              <w:rPr>
                <w:b/>
                <w:vertAlign w:val="subscript"/>
                <w:lang w:val="en-US"/>
              </w:rPr>
              <w:t>0</w:t>
            </w:r>
            <w:r>
              <w:rPr>
                <w:b/>
                <w:lang w:val="en-US"/>
              </w:rPr>
              <w:t>= Pf 3.24/kWh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RWE Gas Pipeline:</w:t>
            </w:r>
          </w:p>
          <w:p>
            <w:pPr>
              <w:pStyle w:val="Normal"/>
              <w:rPr>
                <w:lang w:val="en-US"/>
              </w:rPr>
            </w:pPr>
            <w:r>
              <w:rPr>
                <w:lang w:val="en-US"/>
              </w:rPr>
              <w:t>Guetersloh District</w:t>
            </w:r>
          </w:p>
          <w:p>
            <w:pPr>
              <w:pStyle w:val="Normal"/>
              <w:rPr>
                <w:b/>
                <w:lang w:val="en-US"/>
              </w:rPr>
            </w:pPr>
            <w:r>
              <w:rPr>
                <w:b/>
                <w:lang w:val="en-US"/>
              </w:rPr>
            </w:r>
          </w:p>
          <w:p>
            <w:pPr>
              <w:pStyle w:val="Normal"/>
              <w:rPr/>
            </w:pPr>
            <w:r>
              <w:rPr>
                <w:b/>
                <w:lang w:val="en-US"/>
              </w:rPr>
              <w:t>Energy Price</w:t>
            </w:r>
            <w:r>
              <w:rPr>
                <w:b/>
                <w:vertAlign w:val="subscript"/>
                <w:lang w:val="en-US"/>
              </w:rPr>
              <w:t>0</w:t>
            </w:r>
            <w:r>
              <w:rPr>
                <w:b/>
                <w:lang w:val="en-US"/>
              </w:rPr>
              <w:t>= Pf 3.27/kWh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SaarFerngas Pipeline:</w:t>
            </w:r>
          </w:p>
          <w:p>
            <w:pPr>
              <w:pStyle w:val="Normal"/>
              <w:rPr/>
            </w:pPr>
            <w:r>
              <w:rPr/>
              <w:t>Speyer District</w:t>
            </w:r>
          </w:p>
          <w:p>
            <w:pPr>
              <w:pStyle w:val="Normal"/>
              <w:rPr/>
            </w:pPr>
            <w:r>
              <w:rPr/>
            </w:r>
          </w:p>
          <w:p>
            <w:pPr>
              <w:pStyle w:val="Normal"/>
              <w:rPr/>
            </w:pPr>
            <w:r>
              <w:rPr>
                <w:b/>
                <w:lang w:val="en-US"/>
              </w:rPr>
              <w:t>Energy Price</w:t>
            </w:r>
            <w:r>
              <w:rPr>
                <w:b/>
                <w:vertAlign w:val="subscript"/>
                <w:lang w:val="en-US"/>
              </w:rPr>
              <w:t>0</w:t>
            </w:r>
            <w:r>
              <w:rPr>
                <w:b/>
                <w:lang w:val="en-US"/>
              </w:rPr>
              <w:t>= Pf 3.36/kWh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Spreegas Pipeline:</w:t>
            </w:r>
          </w:p>
          <w:p>
            <w:pPr>
              <w:pStyle w:val="Normal"/>
              <w:rPr/>
            </w:pPr>
            <w:r>
              <w:rPr/>
            </w:r>
          </w:p>
          <w:p>
            <w:pPr>
              <w:pStyle w:val="Normal"/>
              <w:rPr/>
            </w:pPr>
            <w:r>
              <w:rPr/>
              <w:t>Werben District</w:t>
            </w:r>
          </w:p>
          <w:p>
            <w:pPr>
              <w:pStyle w:val="Normal"/>
              <w:rPr/>
            </w:pPr>
            <w:r>
              <w:rPr/>
            </w:r>
          </w:p>
          <w:p>
            <w:pPr>
              <w:pStyle w:val="Normal"/>
              <w:rPr/>
            </w:pPr>
            <w:r>
              <w:rPr>
                <w:b/>
                <w:lang w:val="en-US"/>
              </w:rPr>
              <w:t>Energy Price</w:t>
            </w:r>
            <w:r>
              <w:rPr>
                <w:b/>
                <w:vertAlign w:val="subscript"/>
                <w:lang w:val="en-US"/>
              </w:rPr>
              <w:t>0</w:t>
            </w:r>
            <w:r>
              <w:rPr>
                <w:b/>
                <w:lang w:val="en-US"/>
              </w:rPr>
              <w:t>= Pf 3.67/kWh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Suedhessische Gas und Wasser AG Pipeline:</w:t>
            </w:r>
          </w:p>
          <w:p>
            <w:pPr>
              <w:pStyle w:val="Normal"/>
              <w:rPr/>
            </w:pPr>
            <w:r>
              <w:rPr/>
              <w:t>Darmstadt District</w:t>
            </w:r>
          </w:p>
          <w:p>
            <w:pPr>
              <w:pStyle w:val="Normal"/>
              <w:rPr>
                <w:b/>
                <w:lang w:val="en-US"/>
              </w:rPr>
            </w:pPr>
            <w:r>
              <w:rPr>
                <w:b/>
                <w:lang w:val="en-US"/>
              </w:rPr>
            </w:r>
          </w:p>
          <w:p>
            <w:pPr>
              <w:pStyle w:val="Normal"/>
              <w:rPr/>
            </w:pPr>
            <w:r>
              <w:rPr>
                <w:b/>
                <w:lang w:val="en-US"/>
              </w:rPr>
              <w:t>Energy Price</w:t>
            </w:r>
            <w:r>
              <w:rPr>
                <w:b/>
                <w:vertAlign w:val="subscript"/>
                <w:lang w:val="en-US"/>
              </w:rPr>
              <w:t>0</w:t>
            </w:r>
            <w:r>
              <w:rPr>
                <w:b/>
                <w:lang w:val="en-US"/>
              </w:rPr>
              <w:t>= Pf 3.46/kWh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b/>
                <w:lang w:val="en-US"/>
              </w:rPr>
            </w:pPr>
            <w:r>
              <w:rPr>
                <w:b/>
                <w:lang w:val="en-US"/>
              </w:rPr>
            </w:r>
          </w:p>
        </w:tc>
      </w:tr>
      <w:tr>
        <w:trPr/>
        <w:tc>
          <w:tcPr>
            <w:tcW w:w="4606"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VNG Pipeline:</w:t>
            </w:r>
          </w:p>
          <w:p>
            <w:pPr>
              <w:pStyle w:val="Normal"/>
              <w:rPr>
                <w:lang w:val="en-US"/>
              </w:rPr>
            </w:pPr>
            <w:r>
              <w:rPr>
                <w:lang w:val="en-US"/>
              </w:rPr>
              <w:t>Leipzig District</w:t>
            </w:r>
          </w:p>
          <w:p>
            <w:pPr>
              <w:pStyle w:val="Normal"/>
              <w:rPr>
                <w:lang w:val="en-US"/>
              </w:rPr>
            </w:pPr>
            <w:r>
              <w:rPr>
                <w:lang w:val="en-US"/>
              </w:rPr>
            </w:r>
          </w:p>
          <w:p>
            <w:pPr>
              <w:pStyle w:val="Normal"/>
              <w:rPr/>
            </w:pPr>
            <w:r>
              <w:rPr>
                <w:b/>
                <w:lang w:val="en-US"/>
              </w:rPr>
              <w:t>Energy Price</w:t>
            </w:r>
            <w:r>
              <w:rPr>
                <w:b/>
                <w:vertAlign w:val="subscript"/>
                <w:lang w:val="en-US"/>
              </w:rPr>
              <w:t>0</w:t>
            </w:r>
            <w:r>
              <w:rPr>
                <w:b/>
                <w:lang w:val="en-US"/>
              </w:rPr>
              <w:t>= Pf 3.44/kWh</w:t>
            </w:r>
          </w:p>
          <w:p>
            <w:pPr>
              <w:pStyle w:val="Normal"/>
              <w:rPr/>
            </w:pPr>
            <w:r>
              <w:rPr>
                <w:lang w:val="en-US"/>
              </w:rPr>
              <w:t>Energy Price=EP</w:t>
            </w:r>
            <w:r>
              <w:rPr>
                <w:vertAlign w:val="subscript"/>
                <w:lang w:val="en-US"/>
              </w:rPr>
              <w:t>0</w:t>
            </w:r>
            <w:r>
              <w:rPr>
                <w:lang w:val="en-US"/>
              </w:rPr>
              <w:t>+0.08461*(HEL-64.39)-0.55 (natural gas tax discount)</w:t>
            </w:r>
          </w:p>
          <w:p>
            <w:pPr>
              <w:pStyle w:val="Normal"/>
              <w:rPr>
                <w:lang w:val="en-US"/>
              </w:rPr>
            </w:pPr>
            <w:r>
              <w:rPr>
                <w:lang w:val="en-US"/>
              </w:rPr>
              <w:t>Capacity Price=DM 29/kWh/h/year</w:t>
            </w:r>
          </w:p>
          <w:p>
            <w:pPr>
              <w:pStyle w:val="Normal"/>
              <w:rPr>
                <w:lang w:val="en-US"/>
              </w:rPr>
            </w:pPr>
            <w:r>
              <w:rPr>
                <w:lang w:val="en-US"/>
              </w:rPr>
            </w:r>
          </w:p>
        </w:tc>
        <w:tc>
          <w:tcPr>
            <w:tcW w:w="4606" w:type="dxa"/>
            <w:tcBorders>
              <w:top w:val="single" w:sz="4" w:space="0" w:color="000000"/>
              <w:start w:val="single" w:sz="4" w:space="0" w:color="000000"/>
              <w:bottom w:val="single" w:sz="4" w:space="0" w:color="000000"/>
              <w:end w:val="single" w:sz="4" w:space="0" w:color="000000"/>
            </w:tcBorders>
          </w:tcPr>
          <w:p>
            <w:pPr>
              <w:pStyle w:val="Normal"/>
              <w:rPr>
                <w:b/>
              </w:rPr>
            </w:pPr>
            <w:r>
              <w:rPr>
                <w:b/>
              </w:rPr>
              <w:t>WINGAS Pipeline:</w:t>
            </w:r>
          </w:p>
          <w:p>
            <w:pPr>
              <w:pStyle w:val="Normal"/>
              <w:rPr/>
            </w:pPr>
            <w:r>
              <w:rPr/>
              <w:t>Bielefeld District</w:t>
            </w:r>
          </w:p>
          <w:p>
            <w:pPr>
              <w:pStyle w:val="Normal"/>
              <w:rPr/>
            </w:pPr>
            <w:r>
              <w:rPr/>
            </w:r>
          </w:p>
          <w:p>
            <w:pPr>
              <w:pStyle w:val="Normal"/>
              <w:rPr/>
            </w:pPr>
            <w:r>
              <w:rPr>
                <w:b/>
                <w:lang w:val="en-US"/>
              </w:rPr>
              <w:t>Energy Price</w:t>
            </w:r>
            <w:r>
              <w:rPr>
                <w:b/>
                <w:vertAlign w:val="subscript"/>
                <w:lang w:val="en-US"/>
              </w:rPr>
              <w:t>0</w:t>
            </w:r>
            <w:r>
              <w:rPr>
                <w:b/>
                <w:lang w:val="en-US"/>
              </w:rPr>
              <w:t>= Pf 0.91/kWh</w:t>
            </w:r>
          </w:p>
          <w:p>
            <w:pPr>
              <w:pStyle w:val="Normal"/>
              <w:rPr/>
            </w:pPr>
            <w:r>
              <w:rPr>
                <w:lang w:val="en-US"/>
              </w:rPr>
              <w:t>Energy Price=EP</w:t>
            </w:r>
            <w:r>
              <w:rPr>
                <w:vertAlign w:val="subscript"/>
                <w:lang w:val="en-US"/>
              </w:rPr>
              <w:t>0</w:t>
            </w:r>
            <w:r>
              <w:rPr>
                <w:lang w:val="en-US"/>
              </w:rPr>
              <w:t>+0.0849*(HEL-39.01)-0.55 (natural gas tax discount)</w:t>
            </w:r>
          </w:p>
          <w:p>
            <w:pPr>
              <w:pStyle w:val="Normal"/>
              <w:rPr>
                <w:lang w:val="en-US"/>
              </w:rPr>
            </w:pPr>
            <w:r>
              <w:rPr>
                <w:lang w:val="en-US"/>
              </w:rPr>
              <w:t>Capacity Price=DM 29/kWh/h/year</w:t>
            </w:r>
          </w:p>
          <w:p>
            <w:pPr>
              <w:pStyle w:val="Normal"/>
              <w:rPr>
                <w:lang w:val="en-US"/>
              </w:rPr>
            </w:pPr>
            <w:r>
              <w:rPr>
                <w:lang w:val="en-US"/>
              </w:rPr>
            </w:r>
          </w:p>
        </w:tc>
      </w:tr>
    </w:tbl>
    <w:p>
      <w:pPr>
        <w:pStyle w:val="Normal"/>
        <w:rPr>
          <w:lang w:val="en-US"/>
        </w:rPr>
      </w:pPr>
      <w:r>
        <w:rPr>
          <w:lang w:val="en-US"/>
        </w:rPr>
      </w:r>
    </w:p>
    <w:p>
      <w:pPr>
        <w:pStyle w:val="BodyText"/>
        <w:rPr/>
      </w:pPr>
      <w:r>
        <w:rPr/>
        <w:t>This overview was prepared for general informational purposes only.  We assume no guaranty that the prices and other information contained herein are correct or complete. The forwarding of information provided herein to third parties is only permissible upon the approval of Enron Energie GmbH.</w:t>
      </w:r>
      <w:r>
        <w:br w:type="page"/>
      </w:r>
    </w:p>
    <w:p>
      <w:pPr>
        <w:pStyle w:val="Heading"/>
        <w:rPr/>
      </w:pPr>
      <w:r>
        <w:rPr/>
        <w:t>Enron Energy Market Fax</w:t>
      </w:r>
    </w:p>
    <w:p>
      <w:pPr>
        <w:pStyle w:val="Normal"/>
        <w:jc w:val="center"/>
        <w:rPr>
          <w:sz w:val="20"/>
          <w:lang w:val="en-US" w:eastAsia="en-CA"/>
        </w:rPr>
      </w:pPr>
      <w:r>
        <w:rPr>
          <w:sz w:val="20"/>
          <w:lang w:val="en-US" w:eastAsia="en-CA"/>
        </w:rPr>
        <mc:AlternateContent>
          <mc:Choice Requires="wpg">
            <w:drawing>
              <wp:anchor behindDoc="0" distT="0" distB="0" distL="114935" distR="114935" simplePos="0" locked="0" layoutInCell="1" allowOverlap="1" relativeHeight="3">
                <wp:simplePos x="0" y="0"/>
                <wp:positionH relativeFrom="column">
                  <wp:posOffset>-571500</wp:posOffset>
                </wp:positionH>
                <wp:positionV relativeFrom="paragraph">
                  <wp:posOffset>-834390</wp:posOffset>
                </wp:positionV>
                <wp:extent cx="1828165" cy="1828165"/>
                <wp:effectExtent l="0" t="0" r="635" b="635"/>
                <wp:wrapNone/>
                <wp:docPr id="18" name=""/>
                <a:graphic xmlns:a="http://schemas.openxmlformats.org/drawingml/2006/main">
                  <a:graphicData uri="http://schemas.microsoft.com/office/word/2010/wordprocessingGroup">
                    <wpg:wgp>
                      <wpg:cNvGrpSpPr/>
                      <wpg:grpSpPr>
                        <a:xfrm>
                          <a:off x="0" y="0"/>
                          <a:ext cx="1828080" cy="1828080"/>
                          <a:chOff x="0" y="0"/>
                          <a:chExt cx="1828080" cy="1828080"/>
                        </a:xfrm>
                      </wpg:grpSpPr>
                      <wps:wsp>
                        <wps:cNvPr id="19" name=""/>
                        <wps:cNvSpPr/>
                        <wps:spPr>
                          <a:xfrm>
                            <a:off x="0" y="679320"/>
                            <a:ext cx="365040" cy="363240"/>
                          </a:xfrm>
                          <a:custGeom>
                            <a:avLst/>
                            <a:gdLst/>
                            <a:ahLst/>
                            <a:rect l="l" t="t" r="r" b="b"/>
                            <a:pathLst>
                              <a:path w="1051" h="1000">
                                <a:moveTo>
                                  <a:pt x="0" y="648"/>
                                </a:moveTo>
                                <a:lnTo>
                                  <a:pt x="673" y="0"/>
                                </a:lnTo>
                                <a:lnTo>
                                  <a:pt x="1051" y="359"/>
                                </a:lnTo>
                                <a:lnTo>
                                  <a:pt x="922" y="483"/>
                                </a:lnTo>
                                <a:lnTo>
                                  <a:pt x="685" y="258"/>
                                </a:lnTo>
                                <a:lnTo>
                                  <a:pt x="561" y="374"/>
                                </a:lnTo>
                                <a:lnTo>
                                  <a:pt x="794" y="599"/>
                                </a:lnTo>
                                <a:lnTo>
                                  <a:pt x="662" y="712"/>
                                </a:lnTo>
                                <a:lnTo>
                                  <a:pt x="432" y="498"/>
                                </a:lnTo>
                                <a:lnTo>
                                  <a:pt x="265" y="659"/>
                                </a:lnTo>
                                <a:lnTo>
                                  <a:pt x="502" y="880"/>
                                </a:lnTo>
                                <a:lnTo>
                                  <a:pt x="374" y="1000"/>
                                </a:lnTo>
                                <a:lnTo>
                                  <a:pt x="0" y="648"/>
                                </a:lnTo>
                                <a:close/>
                              </a:path>
                            </a:pathLst>
                          </a:custGeom>
                          <a:solidFill>
                            <a:srgbClr val="0000ff"/>
                          </a:solidFill>
                          <a:ln w="0">
                            <a:noFill/>
                          </a:ln>
                        </wps:spPr>
                        <wps:style>
                          <a:lnRef idx="0"/>
                          <a:fillRef idx="0"/>
                          <a:effectRef idx="0"/>
                          <a:fontRef idx="minor"/>
                        </wps:style>
                        <wps:bodyPr/>
                      </wps:wsp>
                      <wps:wsp>
                        <wps:cNvPr id="20" name=""/>
                        <wps:cNvSpPr/>
                        <wps:spPr>
                          <a:xfrm>
                            <a:off x="179640" y="855360"/>
                            <a:ext cx="385920" cy="387360"/>
                          </a:xfrm>
                          <a:custGeom>
                            <a:avLst/>
                            <a:gdLst/>
                            <a:ahLst/>
                            <a:rect l="l" t="t" r="r" b="b"/>
                            <a:pathLst>
                              <a:path w="1109" h="1068">
                                <a:moveTo>
                                  <a:pt x="669" y="0"/>
                                </a:moveTo>
                                <a:lnTo>
                                  <a:pt x="836" y="157"/>
                                </a:lnTo>
                                <a:lnTo>
                                  <a:pt x="595" y="644"/>
                                </a:lnTo>
                                <a:lnTo>
                                  <a:pt x="968" y="281"/>
                                </a:lnTo>
                                <a:lnTo>
                                  <a:pt x="1109" y="416"/>
                                </a:lnTo>
                                <a:lnTo>
                                  <a:pt x="439" y="1068"/>
                                </a:lnTo>
                                <a:lnTo>
                                  <a:pt x="280" y="914"/>
                                </a:lnTo>
                                <a:lnTo>
                                  <a:pt x="521" y="416"/>
                                </a:lnTo>
                                <a:lnTo>
                                  <a:pt x="140" y="783"/>
                                </a:lnTo>
                                <a:lnTo>
                                  <a:pt x="0" y="644"/>
                                </a:lnTo>
                                <a:lnTo>
                                  <a:pt x="669" y="0"/>
                                </a:lnTo>
                                <a:close/>
                              </a:path>
                            </a:pathLst>
                          </a:custGeom>
                          <a:solidFill>
                            <a:srgbClr val="0000ff"/>
                          </a:solidFill>
                          <a:ln w="0">
                            <a:noFill/>
                          </a:ln>
                        </wps:spPr>
                        <wps:style>
                          <a:lnRef idx="0"/>
                          <a:fillRef idx="0"/>
                          <a:effectRef idx="0"/>
                          <a:fontRef idx="minor"/>
                        </wps:style>
                        <wps:bodyPr/>
                      </wps:wsp>
                      <wps:wsp>
                        <wps:cNvPr id="21" name=""/>
                        <wps:cNvSpPr/>
                        <wps:spPr>
                          <a:xfrm>
                            <a:off x="762120" y="1440720"/>
                            <a:ext cx="389880" cy="387360"/>
                          </a:xfrm>
                          <a:custGeom>
                            <a:avLst/>
                            <a:gdLst/>
                            <a:ahLst/>
                            <a:rect l="l" t="t" r="r" b="b"/>
                            <a:pathLst>
                              <a:path w="1108" h="1072">
                                <a:moveTo>
                                  <a:pt x="669" y="0"/>
                                </a:moveTo>
                                <a:lnTo>
                                  <a:pt x="836" y="158"/>
                                </a:lnTo>
                                <a:lnTo>
                                  <a:pt x="591" y="649"/>
                                </a:lnTo>
                                <a:lnTo>
                                  <a:pt x="595" y="649"/>
                                </a:lnTo>
                                <a:lnTo>
                                  <a:pt x="972" y="289"/>
                                </a:lnTo>
                                <a:lnTo>
                                  <a:pt x="1108" y="424"/>
                                </a:lnTo>
                                <a:lnTo>
                                  <a:pt x="435" y="1072"/>
                                </a:lnTo>
                                <a:lnTo>
                                  <a:pt x="280" y="918"/>
                                </a:lnTo>
                                <a:lnTo>
                                  <a:pt x="513" y="416"/>
                                </a:lnTo>
                                <a:lnTo>
                                  <a:pt x="140" y="783"/>
                                </a:lnTo>
                                <a:lnTo>
                                  <a:pt x="0" y="649"/>
                                </a:lnTo>
                                <a:lnTo>
                                  <a:pt x="669" y="0"/>
                                </a:lnTo>
                                <a:close/>
                              </a:path>
                            </a:pathLst>
                          </a:custGeom>
                          <a:solidFill>
                            <a:srgbClr val="0000ff"/>
                          </a:solidFill>
                          <a:ln w="0">
                            <a:noFill/>
                          </a:ln>
                        </wps:spPr>
                        <wps:style>
                          <a:lnRef idx="0"/>
                          <a:fillRef idx="0"/>
                          <a:effectRef idx="0"/>
                          <a:fontRef idx="minor"/>
                        </wps:style>
                        <wps:bodyPr/>
                      </wps:wsp>
                      <wps:wsp>
                        <wps:cNvPr id="22" name=""/>
                        <wps:cNvSpPr/>
                        <wps:spPr>
                          <a:xfrm>
                            <a:off x="383400" y="1059840"/>
                            <a:ext cx="348120" cy="384120"/>
                          </a:xfrm>
                          <a:custGeom>
                            <a:avLst/>
                            <a:gdLst/>
                            <a:ahLst/>
                            <a:rect l="l" t="t" r="r" b="b"/>
                            <a:pathLst>
                              <a:path w="992" h="1057">
                                <a:moveTo>
                                  <a:pt x="0" y="644"/>
                                </a:moveTo>
                                <a:lnTo>
                                  <a:pt x="677" y="0"/>
                                </a:lnTo>
                                <a:lnTo>
                                  <a:pt x="817" y="135"/>
                                </a:lnTo>
                                <a:lnTo>
                                  <a:pt x="872" y="187"/>
                                </a:lnTo>
                                <a:lnTo>
                                  <a:pt x="918" y="243"/>
                                </a:lnTo>
                                <a:lnTo>
                                  <a:pt x="938" y="270"/>
                                </a:lnTo>
                                <a:lnTo>
                                  <a:pt x="957" y="292"/>
                                </a:lnTo>
                                <a:lnTo>
                                  <a:pt x="969" y="318"/>
                                </a:lnTo>
                                <a:lnTo>
                                  <a:pt x="981" y="345"/>
                                </a:lnTo>
                                <a:lnTo>
                                  <a:pt x="988" y="371"/>
                                </a:lnTo>
                                <a:lnTo>
                                  <a:pt x="992" y="397"/>
                                </a:lnTo>
                                <a:lnTo>
                                  <a:pt x="992" y="420"/>
                                </a:lnTo>
                                <a:lnTo>
                                  <a:pt x="988" y="446"/>
                                </a:lnTo>
                                <a:lnTo>
                                  <a:pt x="977" y="472"/>
                                </a:lnTo>
                                <a:lnTo>
                                  <a:pt x="961" y="498"/>
                                </a:lnTo>
                                <a:lnTo>
                                  <a:pt x="942" y="524"/>
                                </a:lnTo>
                                <a:lnTo>
                                  <a:pt x="918" y="551"/>
                                </a:lnTo>
                                <a:lnTo>
                                  <a:pt x="887" y="581"/>
                                </a:lnTo>
                                <a:lnTo>
                                  <a:pt x="852" y="603"/>
                                </a:lnTo>
                                <a:lnTo>
                                  <a:pt x="821" y="622"/>
                                </a:lnTo>
                                <a:lnTo>
                                  <a:pt x="790" y="633"/>
                                </a:lnTo>
                                <a:lnTo>
                                  <a:pt x="774" y="637"/>
                                </a:lnTo>
                                <a:lnTo>
                                  <a:pt x="755" y="637"/>
                                </a:lnTo>
                                <a:lnTo>
                                  <a:pt x="739" y="637"/>
                                </a:lnTo>
                                <a:lnTo>
                                  <a:pt x="720" y="633"/>
                                </a:lnTo>
                                <a:lnTo>
                                  <a:pt x="701" y="629"/>
                                </a:lnTo>
                                <a:lnTo>
                                  <a:pt x="685" y="622"/>
                                </a:lnTo>
                                <a:lnTo>
                                  <a:pt x="666" y="611"/>
                                </a:lnTo>
                                <a:lnTo>
                                  <a:pt x="646" y="599"/>
                                </a:lnTo>
                                <a:lnTo>
                                  <a:pt x="669" y="629"/>
                                </a:lnTo>
                                <a:lnTo>
                                  <a:pt x="685" y="656"/>
                                </a:lnTo>
                                <a:lnTo>
                                  <a:pt x="689" y="671"/>
                                </a:lnTo>
                                <a:lnTo>
                                  <a:pt x="689" y="686"/>
                                </a:lnTo>
                                <a:lnTo>
                                  <a:pt x="693" y="697"/>
                                </a:lnTo>
                                <a:lnTo>
                                  <a:pt x="689" y="712"/>
                                </a:lnTo>
                                <a:lnTo>
                                  <a:pt x="681" y="738"/>
                                </a:lnTo>
                                <a:lnTo>
                                  <a:pt x="662" y="768"/>
                                </a:lnTo>
                                <a:lnTo>
                                  <a:pt x="634" y="802"/>
                                </a:lnTo>
                                <a:lnTo>
                                  <a:pt x="603" y="836"/>
                                </a:lnTo>
                                <a:lnTo>
                                  <a:pt x="498" y="940"/>
                                </a:lnTo>
                                <a:lnTo>
                                  <a:pt x="487" y="952"/>
                                </a:lnTo>
                                <a:lnTo>
                                  <a:pt x="475" y="963"/>
                                </a:lnTo>
                                <a:lnTo>
                                  <a:pt x="463" y="974"/>
                                </a:lnTo>
                                <a:lnTo>
                                  <a:pt x="455" y="989"/>
                                </a:lnTo>
                                <a:lnTo>
                                  <a:pt x="444" y="1004"/>
                                </a:lnTo>
                                <a:lnTo>
                                  <a:pt x="436" y="1023"/>
                                </a:lnTo>
                                <a:lnTo>
                                  <a:pt x="428" y="1038"/>
                                </a:lnTo>
                                <a:lnTo>
                                  <a:pt x="424" y="1057"/>
                                </a:lnTo>
                                <a:lnTo>
                                  <a:pt x="284" y="918"/>
                                </a:lnTo>
                                <a:lnTo>
                                  <a:pt x="288" y="903"/>
                                </a:lnTo>
                                <a:lnTo>
                                  <a:pt x="296" y="884"/>
                                </a:lnTo>
                                <a:lnTo>
                                  <a:pt x="304" y="869"/>
                                </a:lnTo>
                                <a:lnTo>
                                  <a:pt x="312" y="854"/>
                                </a:lnTo>
                                <a:lnTo>
                                  <a:pt x="323" y="839"/>
                                </a:lnTo>
                                <a:lnTo>
                                  <a:pt x="335" y="824"/>
                                </a:lnTo>
                                <a:lnTo>
                                  <a:pt x="343" y="813"/>
                                </a:lnTo>
                                <a:lnTo>
                                  <a:pt x="354" y="802"/>
                                </a:lnTo>
                                <a:lnTo>
                                  <a:pt x="471" y="693"/>
                                </a:lnTo>
                                <a:lnTo>
                                  <a:pt x="491" y="671"/>
                                </a:lnTo>
                                <a:lnTo>
                                  <a:pt x="498" y="648"/>
                                </a:lnTo>
                                <a:lnTo>
                                  <a:pt x="498" y="626"/>
                                </a:lnTo>
                                <a:lnTo>
                                  <a:pt x="498" y="599"/>
                                </a:lnTo>
                                <a:lnTo>
                                  <a:pt x="491" y="577"/>
                                </a:lnTo>
                                <a:lnTo>
                                  <a:pt x="479" y="558"/>
                                </a:lnTo>
                                <a:lnTo>
                                  <a:pt x="467" y="539"/>
                                </a:lnTo>
                                <a:lnTo>
                                  <a:pt x="455" y="524"/>
                                </a:lnTo>
                                <a:lnTo>
                                  <a:pt x="428" y="502"/>
                                </a:lnTo>
                                <a:lnTo>
                                  <a:pt x="140" y="783"/>
                                </a:lnTo>
                                <a:lnTo>
                                  <a:pt x="0" y="644"/>
                                </a:lnTo>
                                <a:close/>
                                <a:moveTo>
                                  <a:pt x="533" y="408"/>
                                </a:moveTo>
                                <a:lnTo>
                                  <a:pt x="561" y="431"/>
                                </a:lnTo>
                                <a:lnTo>
                                  <a:pt x="588" y="449"/>
                                </a:lnTo>
                                <a:lnTo>
                                  <a:pt x="615" y="461"/>
                                </a:lnTo>
                                <a:lnTo>
                                  <a:pt x="642" y="468"/>
                                </a:lnTo>
                                <a:lnTo>
                                  <a:pt x="666" y="468"/>
                                </a:lnTo>
                                <a:lnTo>
                                  <a:pt x="693" y="464"/>
                                </a:lnTo>
                                <a:lnTo>
                                  <a:pt x="716" y="453"/>
                                </a:lnTo>
                                <a:lnTo>
                                  <a:pt x="739" y="435"/>
                                </a:lnTo>
                                <a:lnTo>
                                  <a:pt x="763" y="408"/>
                                </a:lnTo>
                                <a:lnTo>
                                  <a:pt x="774" y="382"/>
                                </a:lnTo>
                                <a:lnTo>
                                  <a:pt x="782" y="360"/>
                                </a:lnTo>
                                <a:lnTo>
                                  <a:pt x="778" y="333"/>
                                </a:lnTo>
                                <a:lnTo>
                                  <a:pt x="774" y="311"/>
                                </a:lnTo>
                                <a:lnTo>
                                  <a:pt x="759" y="285"/>
                                </a:lnTo>
                                <a:lnTo>
                                  <a:pt x="739" y="258"/>
                                </a:lnTo>
                                <a:lnTo>
                                  <a:pt x="716" y="232"/>
                                </a:lnTo>
                                <a:lnTo>
                                  <a:pt x="533" y="408"/>
                                </a:lnTo>
                                <a:close/>
                              </a:path>
                            </a:pathLst>
                          </a:custGeom>
                          <a:solidFill>
                            <a:srgbClr val="0000ff"/>
                          </a:solidFill>
                          <a:ln w="0">
                            <a:noFill/>
                          </a:ln>
                        </wps:spPr>
                        <wps:style>
                          <a:lnRef idx="0"/>
                          <a:fillRef idx="0"/>
                          <a:effectRef idx="0"/>
                          <a:fontRef idx="minor"/>
                        </wps:style>
                        <wps:bodyPr/>
                      </wps:wsp>
                      <wps:wsp>
                        <wps:cNvPr id="23" name=""/>
                        <wps:cNvSpPr/>
                        <wps:spPr>
                          <a:xfrm>
                            <a:off x="606960" y="1281600"/>
                            <a:ext cx="310680" cy="311040"/>
                          </a:xfrm>
                          <a:custGeom>
                            <a:avLst/>
                            <a:gdLst/>
                            <a:ahLst/>
                            <a:rect l="l" t="t" r="r" b="b"/>
                            <a:pathLst>
                              <a:path w="887" h="858">
                                <a:moveTo>
                                  <a:pt x="502" y="764"/>
                                </a:moveTo>
                                <a:lnTo>
                                  <a:pt x="471" y="790"/>
                                </a:lnTo>
                                <a:lnTo>
                                  <a:pt x="440" y="813"/>
                                </a:lnTo>
                                <a:lnTo>
                                  <a:pt x="413" y="828"/>
                                </a:lnTo>
                                <a:lnTo>
                                  <a:pt x="381" y="843"/>
                                </a:lnTo>
                                <a:lnTo>
                                  <a:pt x="354" y="850"/>
                                </a:lnTo>
                                <a:lnTo>
                                  <a:pt x="327" y="858"/>
                                </a:lnTo>
                                <a:lnTo>
                                  <a:pt x="300" y="858"/>
                                </a:lnTo>
                                <a:lnTo>
                                  <a:pt x="273" y="858"/>
                                </a:lnTo>
                                <a:lnTo>
                                  <a:pt x="249" y="854"/>
                                </a:lnTo>
                                <a:lnTo>
                                  <a:pt x="222" y="847"/>
                                </a:lnTo>
                                <a:lnTo>
                                  <a:pt x="199" y="839"/>
                                </a:lnTo>
                                <a:lnTo>
                                  <a:pt x="175" y="828"/>
                                </a:lnTo>
                                <a:lnTo>
                                  <a:pt x="132" y="802"/>
                                </a:lnTo>
                                <a:lnTo>
                                  <a:pt x="94" y="768"/>
                                </a:lnTo>
                                <a:lnTo>
                                  <a:pt x="59" y="730"/>
                                </a:lnTo>
                                <a:lnTo>
                                  <a:pt x="31" y="689"/>
                                </a:lnTo>
                                <a:lnTo>
                                  <a:pt x="20" y="667"/>
                                </a:lnTo>
                                <a:lnTo>
                                  <a:pt x="12" y="644"/>
                                </a:lnTo>
                                <a:lnTo>
                                  <a:pt x="4" y="618"/>
                                </a:lnTo>
                                <a:lnTo>
                                  <a:pt x="0" y="596"/>
                                </a:lnTo>
                                <a:lnTo>
                                  <a:pt x="0" y="569"/>
                                </a:lnTo>
                                <a:lnTo>
                                  <a:pt x="0" y="543"/>
                                </a:lnTo>
                                <a:lnTo>
                                  <a:pt x="8" y="517"/>
                                </a:lnTo>
                                <a:lnTo>
                                  <a:pt x="16" y="491"/>
                                </a:lnTo>
                                <a:lnTo>
                                  <a:pt x="31" y="461"/>
                                </a:lnTo>
                                <a:lnTo>
                                  <a:pt x="47" y="434"/>
                                </a:lnTo>
                                <a:lnTo>
                                  <a:pt x="70" y="404"/>
                                </a:lnTo>
                                <a:lnTo>
                                  <a:pt x="97" y="374"/>
                                </a:lnTo>
                                <a:lnTo>
                                  <a:pt x="389" y="101"/>
                                </a:lnTo>
                                <a:lnTo>
                                  <a:pt x="420" y="75"/>
                                </a:lnTo>
                                <a:lnTo>
                                  <a:pt x="448" y="52"/>
                                </a:lnTo>
                                <a:lnTo>
                                  <a:pt x="479" y="33"/>
                                </a:lnTo>
                                <a:lnTo>
                                  <a:pt x="506" y="18"/>
                                </a:lnTo>
                                <a:lnTo>
                                  <a:pt x="533" y="11"/>
                                </a:lnTo>
                                <a:lnTo>
                                  <a:pt x="564" y="3"/>
                                </a:lnTo>
                                <a:lnTo>
                                  <a:pt x="592" y="0"/>
                                </a:lnTo>
                                <a:lnTo>
                                  <a:pt x="615" y="3"/>
                                </a:lnTo>
                                <a:lnTo>
                                  <a:pt x="642" y="7"/>
                                </a:lnTo>
                                <a:lnTo>
                                  <a:pt x="665" y="11"/>
                                </a:lnTo>
                                <a:lnTo>
                                  <a:pt x="693" y="22"/>
                                </a:lnTo>
                                <a:lnTo>
                                  <a:pt x="716" y="33"/>
                                </a:lnTo>
                                <a:lnTo>
                                  <a:pt x="759" y="63"/>
                                </a:lnTo>
                                <a:lnTo>
                                  <a:pt x="798" y="97"/>
                                </a:lnTo>
                                <a:lnTo>
                                  <a:pt x="829" y="135"/>
                                </a:lnTo>
                                <a:lnTo>
                                  <a:pt x="856" y="176"/>
                                </a:lnTo>
                                <a:lnTo>
                                  <a:pt x="868" y="195"/>
                                </a:lnTo>
                                <a:lnTo>
                                  <a:pt x="876" y="221"/>
                                </a:lnTo>
                                <a:lnTo>
                                  <a:pt x="883" y="243"/>
                                </a:lnTo>
                                <a:lnTo>
                                  <a:pt x="887" y="266"/>
                                </a:lnTo>
                                <a:lnTo>
                                  <a:pt x="887" y="292"/>
                                </a:lnTo>
                                <a:lnTo>
                                  <a:pt x="883" y="318"/>
                                </a:lnTo>
                                <a:lnTo>
                                  <a:pt x="879" y="344"/>
                                </a:lnTo>
                                <a:lnTo>
                                  <a:pt x="872" y="374"/>
                                </a:lnTo>
                                <a:lnTo>
                                  <a:pt x="856" y="401"/>
                                </a:lnTo>
                                <a:lnTo>
                                  <a:pt x="840" y="431"/>
                                </a:lnTo>
                                <a:lnTo>
                                  <a:pt x="817" y="461"/>
                                </a:lnTo>
                                <a:lnTo>
                                  <a:pt x="790" y="491"/>
                                </a:lnTo>
                                <a:lnTo>
                                  <a:pt x="502" y="764"/>
                                </a:lnTo>
                                <a:close/>
                                <a:moveTo>
                                  <a:pt x="206" y="547"/>
                                </a:moveTo>
                                <a:lnTo>
                                  <a:pt x="195" y="558"/>
                                </a:lnTo>
                                <a:lnTo>
                                  <a:pt x="187" y="573"/>
                                </a:lnTo>
                                <a:lnTo>
                                  <a:pt x="183" y="584"/>
                                </a:lnTo>
                                <a:lnTo>
                                  <a:pt x="183" y="599"/>
                                </a:lnTo>
                                <a:lnTo>
                                  <a:pt x="183" y="614"/>
                                </a:lnTo>
                                <a:lnTo>
                                  <a:pt x="187" y="629"/>
                                </a:lnTo>
                                <a:lnTo>
                                  <a:pt x="195" y="644"/>
                                </a:lnTo>
                                <a:lnTo>
                                  <a:pt x="206" y="659"/>
                                </a:lnTo>
                                <a:lnTo>
                                  <a:pt x="222" y="671"/>
                                </a:lnTo>
                                <a:lnTo>
                                  <a:pt x="238" y="678"/>
                                </a:lnTo>
                                <a:lnTo>
                                  <a:pt x="253" y="682"/>
                                </a:lnTo>
                                <a:lnTo>
                                  <a:pt x="269" y="682"/>
                                </a:lnTo>
                                <a:lnTo>
                                  <a:pt x="284" y="682"/>
                                </a:lnTo>
                                <a:lnTo>
                                  <a:pt x="300" y="678"/>
                                </a:lnTo>
                                <a:lnTo>
                                  <a:pt x="311" y="674"/>
                                </a:lnTo>
                                <a:lnTo>
                                  <a:pt x="323" y="663"/>
                                </a:lnTo>
                                <a:lnTo>
                                  <a:pt x="685" y="314"/>
                                </a:lnTo>
                                <a:lnTo>
                                  <a:pt x="693" y="303"/>
                                </a:lnTo>
                                <a:lnTo>
                                  <a:pt x="700" y="288"/>
                                </a:lnTo>
                                <a:lnTo>
                                  <a:pt x="704" y="277"/>
                                </a:lnTo>
                                <a:lnTo>
                                  <a:pt x="708" y="262"/>
                                </a:lnTo>
                                <a:lnTo>
                                  <a:pt x="704" y="247"/>
                                </a:lnTo>
                                <a:lnTo>
                                  <a:pt x="700" y="232"/>
                                </a:lnTo>
                                <a:lnTo>
                                  <a:pt x="693" y="217"/>
                                </a:lnTo>
                                <a:lnTo>
                                  <a:pt x="685" y="206"/>
                                </a:lnTo>
                                <a:lnTo>
                                  <a:pt x="669" y="195"/>
                                </a:lnTo>
                                <a:lnTo>
                                  <a:pt x="654" y="183"/>
                                </a:lnTo>
                                <a:lnTo>
                                  <a:pt x="638" y="180"/>
                                </a:lnTo>
                                <a:lnTo>
                                  <a:pt x="619" y="176"/>
                                </a:lnTo>
                                <a:lnTo>
                                  <a:pt x="603" y="180"/>
                                </a:lnTo>
                                <a:lnTo>
                                  <a:pt x="592" y="183"/>
                                </a:lnTo>
                                <a:lnTo>
                                  <a:pt x="576" y="191"/>
                                </a:lnTo>
                                <a:lnTo>
                                  <a:pt x="564" y="198"/>
                                </a:lnTo>
                                <a:lnTo>
                                  <a:pt x="206" y="547"/>
                                </a:lnTo>
                                <a:close/>
                              </a:path>
                            </a:pathLst>
                          </a:custGeom>
                          <a:solidFill>
                            <a:srgbClr val="0000ff"/>
                          </a:solidFill>
                          <a:ln w="0">
                            <a:noFill/>
                          </a:ln>
                        </wps:spPr>
                        <wps:style>
                          <a:lnRef idx="0"/>
                          <a:fillRef idx="0"/>
                          <a:effectRef idx="0"/>
                          <a:fontRef idx="minor"/>
                        </wps:style>
                        <wps:bodyPr/>
                      </wps:wsp>
                      <wps:wsp>
                        <wps:cNvPr id="24" name=""/>
                        <wps:cNvSpPr/>
                        <wps:spPr>
                          <a:xfrm>
                            <a:off x="1103760" y="869400"/>
                            <a:ext cx="724680" cy="723960"/>
                          </a:xfrm>
                          <a:custGeom>
                            <a:avLst/>
                            <a:gdLst/>
                            <a:ahLst/>
                            <a:rect l="l" t="t" r="r" b="b"/>
                            <a:pathLst>
                              <a:path w="2077" h="2002">
                                <a:moveTo>
                                  <a:pt x="136" y="2002"/>
                                </a:moveTo>
                                <a:lnTo>
                                  <a:pt x="2077" y="135"/>
                                </a:lnTo>
                                <a:lnTo>
                                  <a:pt x="1934" y="0"/>
                                </a:lnTo>
                                <a:lnTo>
                                  <a:pt x="0" y="1867"/>
                                </a:lnTo>
                                <a:lnTo>
                                  <a:pt x="136" y="2002"/>
                                </a:lnTo>
                                <a:close/>
                              </a:path>
                            </a:pathLst>
                          </a:custGeom>
                          <a:solidFill>
                            <a:srgbClr val="0000ff"/>
                          </a:solidFill>
                          <a:ln w="0">
                            <a:noFill/>
                          </a:ln>
                        </wps:spPr>
                        <wps:style>
                          <a:lnRef idx="0"/>
                          <a:fillRef idx="0"/>
                          <a:effectRef idx="0"/>
                          <a:fontRef idx="minor"/>
                        </wps:style>
                        <wps:bodyPr/>
                      </wps:wsp>
                      <wps:wsp>
                        <wps:cNvPr id="25" name=""/>
                        <wps:cNvSpPr/>
                        <wps:spPr>
                          <a:xfrm>
                            <a:off x="235080" y="0"/>
                            <a:ext cx="723960" cy="727200"/>
                          </a:xfrm>
                          <a:custGeom>
                            <a:avLst/>
                            <a:gdLst/>
                            <a:ahLst/>
                            <a:rect l="l" t="t" r="r" b="b"/>
                            <a:pathLst>
                              <a:path w="2078" h="2002">
                                <a:moveTo>
                                  <a:pt x="140" y="2002"/>
                                </a:moveTo>
                                <a:lnTo>
                                  <a:pt x="2078" y="132"/>
                                </a:lnTo>
                                <a:lnTo>
                                  <a:pt x="1938" y="0"/>
                                </a:lnTo>
                                <a:lnTo>
                                  <a:pt x="0" y="1871"/>
                                </a:lnTo>
                                <a:lnTo>
                                  <a:pt x="140" y="2002"/>
                                </a:lnTo>
                                <a:close/>
                              </a:path>
                            </a:pathLst>
                          </a:custGeom>
                          <a:solidFill>
                            <a:srgbClr val="ff0017"/>
                          </a:solidFill>
                          <a:ln w="0">
                            <a:noFill/>
                          </a:ln>
                        </wps:spPr>
                        <wps:style>
                          <a:lnRef idx="0"/>
                          <a:fillRef idx="0"/>
                          <a:effectRef idx="0"/>
                          <a:fontRef idx="minor"/>
                        </wps:style>
                        <wps:bodyPr/>
                      </wps:wsp>
                      <wps:wsp>
                        <wps:cNvPr id="26" name=""/>
                        <wps:cNvSpPr/>
                        <wps:spPr>
                          <a:xfrm>
                            <a:off x="1103760" y="679320"/>
                            <a:ext cx="534600" cy="529560"/>
                          </a:xfrm>
                          <a:custGeom>
                            <a:avLst/>
                            <a:gdLst/>
                            <a:ahLst/>
                            <a:rect l="l" t="t" r="r" b="b"/>
                            <a:pathLst>
                              <a:path w="1529" h="1465">
                                <a:moveTo>
                                  <a:pt x="140" y="1465"/>
                                </a:moveTo>
                                <a:lnTo>
                                  <a:pt x="1529" y="131"/>
                                </a:lnTo>
                                <a:lnTo>
                                  <a:pt x="1385" y="0"/>
                                </a:lnTo>
                                <a:lnTo>
                                  <a:pt x="0" y="1330"/>
                                </a:lnTo>
                                <a:lnTo>
                                  <a:pt x="140" y="1465"/>
                                </a:lnTo>
                                <a:close/>
                              </a:path>
                            </a:pathLst>
                          </a:custGeom>
                          <a:solidFill>
                            <a:srgbClr val="0000ff"/>
                          </a:solidFill>
                          <a:ln w="0">
                            <a:noFill/>
                          </a:ln>
                        </wps:spPr>
                        <wps:style>
                          <a:lnRef idx="0"/>
                          <a:fillRef idx="0"/>
                          <a:effectRef idx="0"/>
                          <a:fontRef idx="minor"/>
                        </wps:style>
                        <wps:bodyPr/>
                      </wps:wsp>
                      <wps:wsp>
                        <wps:cNvPr id="27" name=""/>
                        <wps:cNvSpPr/>
                        <wps:spPr>
                          <a:xfrm>
                            <a:off x="910440" y="530280"/>
                            <a:ext cx="579240" cy="581760"/>
                          </a:xfrm>
                          <a:custGeom>
                            <a:avLst/>
                            <a:gdLst/>
                            <a:ahLst/>
                            <a:rect l="l" t="t" r="r" b="b"/>
                            <a:pathLst>
                              <a:path w="1661" h="1600">
                                <a:moveTo>
                                  <a:pt x="132" y="1600"/>
                                </a:moveTo>
                                <a:lnTo>
                                  <a:pt x="1661" y="135"/>
                                </a:lnTo>
                                <a:lnTo>
                                  <a:pt x="1517" y="0"/>
                                </a:lnTo>
                                <a:lnTo>
                                  <a:pt x="0" y="1466"/>
                                </a:lnTo>
                                <a:lnTo>
                                  <a:pt x="132" y="1600"/>
                                </a:lnTo>
                                <a:close/>
                              </a:path>
                            </a:pathLst>
                          </a:custGeom>
                          <a:solidFill>
                            <a:srgbClr val="00cc00"/>
                          </a:solidFill>
                          <a:ln w="0">
                            <a:noFill/>
                          </a:ln>
                        </wps:spPr>
                        <wps:style>
                          <a:lnRef idx="0"/>
                          <a:fillRef idx="0"/>
                          <a:effectRef idx="0"/>
                          <a:fontRef idx="minor"/>
                        </wps:style>
                        <wps:bodyPr/>
                      </wps:wsp>
                      <wps:wsp>
                        <wps:cNvPr id="28" name=""/>
                        <wps:cNvSpPr/>
                        <wps:spPr>
                          <a:xfrm>
                            <a:off x="717480" y="339840"/>
                            <a:ext cx="582840" cy="578520"/>
                          </a:xfrm>
                          <a:custGeom>
                            <a:avLst/>
                            <a:gdLst/>
                            <a:ahLst/>
                            <a:rect l="l" t="t" r="r" b="b"/>
                            <a:pathLst>
                              <a:path w="1661" h="1600">
                                <a:moveTo>
                                  <a:pt x="140" y="1600"/>
                                </a:moveTo>
                                <a:lnTo>
                                  <a:pt x="1661" y="135"/>
                                </a:lnTo>
                                <a:lnTo>
                                  <a:pt x="1517" y="0"/>
                                </a:lnTo>
                                <a:lnTo>
                                  <a:pt x="0" y="1473"/>
                                </a:lnTo>
                                <a:lnTo>
                                  <a:pt x="140" y="1600"/>
                                </a:lnTo>
                                <a:close/>
                              </a:path>
                            </a:pathLst>
                          </a:custGeom>
                          <a:solidFill>
                            <a:srgbClr val="00cc00"/>
                          </a:solidFill>
                          <a:ln w="0">
                            <a:noFill/>
                          </a:ln>
                        </wps:spPr>
                        <wps:style>
                          <a:lnRef idx="0"/>
                          <a:fillRef idx="0"/>
                          <a:effectRef idx="0"/>
                          <a:fontRef idx="minor"/>
                        </wps:style>
                        <wps:bodyPr/>
                      </wps:wsp>
                      <wps:wsp>
                        <wps:cNvPr id="29" name=""/>
                        <wps:cNvSpPr/>
                        <wps:spPr>
                          <a:xfrm>
                            <a:off x="572760" y="191160"/>
                            <a:ext cx="579600" cy="581760"/>
                          </a:xfrm>
                          <a:custGeom>
                            <a:avLst/>
                            <a:gdLst/>
                            <a:ahLst/>
                            <a:rect l="l" t="t" r="r" b="b"/>
                            <a:pathLst>
                              <a:path w="1661" h="1608">
                                <a:moveTo>
                                  <a:pt x="140" y="1608"/>
                                </a:moveTo>
                                <a:lnTo>
                                  <a:pt x="1661" y="135"/>
                                </a:lnTo>
                                <a:lnTo>
                                  <a:pt x="1517" y="0"/>
                                </a:lnTo>
                                <a:lnTo>
                                  <a:pt x="0" y="1473"/>
                                </a:lnTo>
                                <a:lnTo>
                                  <a:pt x="140" y="1608"/>
                                </a:lnTo>
                                <a:close/>
                              </a:path>
                            </a:pathLst>
                          </a:custGeom>
                          <a:solidFill>
                            <a:srgbClr val="ff0017"/>
                          </a:solidFill>
                          <a:ln w="0">
                            <a:noFill/>
                          </a:ln>
                        </wps:spPr>
                        <wps:style>
                          <a:lnRef idx="0"/>
                          <a:fillRef idx="0"/>
                          <a:effectRef idx="0"/>
                          <a:fontRef idx="minor"/>
                        </wps:style>
                        <wps:bodyPr/>
                      </wps:wsp>
                      <wps:wsp>
                        <wps:cNvPr id="30" name=""/>
                        <wps:cNvSpPr/>
                        <wps:spPr>
                          <a:xfrm>
                            <a:off x="910440" y="1014840"/>
                            <a:ext cx="241200" cy="241920"/>
                          </a:xfrm>
                          <a:custGeom>
                            <a:avLst/>
                            <a:gdLst/>
                            <a:ahLst/>
                            <a:rect l="l" t="t" r="r" b="b"/>
                            <a:pathLst>
                              <a:path w="696" h="678">
                                <a:moveTo>
                                  <a:pt x="696" y="543"/>
                                </a:moveTo>
                                <a:lnTo>
                                  <a:pt x="132" y="0"/>
                                </a:lnTo>
                                <a:lnTo>
                                  <a:pt x="0" y="135"/>
                                </a:lnTo>
                                <a:lnTo>
                                  <a:pt x="556" y="678"/>
                                </a:lnTo>
                                <a:lnTo>
                                  <a:pt x="696" y="543"/>
                                </a:lnTo>
                                <a:close/>
                              </a:path>
                            </a:pathLst>
                          </a:custGeom>
                          <a:solidFill>
                            <a:srgbClr val="00cc00"/>
                          </a:solidFill>
                          <a:ln w="0">
                            <a:noFill/>
                          </a:ln>
                        </wps:spPr>
                        <wps:style>
                          <a:lnRef idx="0"/>
                          <a:fillRef idx="0"/>
                          <a:effectRef idx="0"/>
                          <a:fontRef idx="minor"/>
                        </wps:style>
                        <wps:bodyPr/>
                      </wps:wsp>
                      <wps:wsp>
                        <wps:cNvPr id="31" name=""/>
                        <wps:cNvSpPr/>
                        <wps:spPr>
                          <a:xfrm>
                            <a:off x="572760" y="675720"/>
                            <a:ext cx="245160" cy="242640"/>
                          </a:xfrm>
                          <a:custGeom>
                            <a:avLst/>
                            <a:gdLst/>
                            <a:ahLst/>
                            <a:rect l="l" t="t" r="r" b="b"/>
                            <a:pathLst>
                              <a:path w="704" h="671">
                                <a:moveTo>
                                  <a:pt x="704" y="544"/>
                                </a:moveTo>
                                <a:lnTo>
                                  <a:pt x="140" y="0"/>
                                </a:lnTo>
                                <a:lnTo>
                                  <a:pt x="0" y="135"/>
                                </a:lnTo>
                                <a:lnTo>
                                  <a:pt x="564" y="671"/>
                                </a:lnTo>
                                <a:lnTo>
                                  <a:pt x="704" y="544"/>
                                </a:lnTo>
                                <a:close/>
                              </a:path>
                            </a:pathLst>
                          </a:custGeom>
                          <a:solidFill>
                            <a:srgbClr val="ff0017"/>
                          </a:solidFill>
                          <a:ln w="0">
                            <a:noFill/>
                          </a:ln>
                        </wps:spPr>
                        <wps:style>
                          <a:lnRef idx="0"/>
                          <a:fillRef idx="0"/>
                          <a:effectRef idx="0"/>
                          <a:fontRef idx="minor"/>
                        </wps:style>
                        <wps:bodyPr/>
                      </wps:wsp>
                      <wps:wsp>
                        <wps:cNvPr id="32" name=""/>
                        <wps:cNvSpPr/>
                        <wps:spPr>
                          <a:xfrm>
                            <a:off x="1538640" y="679320"/>
                            <a:ext cx="289440" cy="286920"/>
                          </a:xfrm>
                          <a:custGeom>
                            <a:avLst/>
                            <a:gdLst/>
                            <a:ahLst/>
                            <a:rect l="l" t="t" r="r" b="b"/>
                            <a:pathLst>
                              <a:path w="828" h="794">
                                <a:moveTo>
                                  <a:pt x="828" y="659"/>
                                </a:moveTo>
                                <a:lnTo>
                                  <a:pt x="140" y="0"/>
                                </a:lnTo>
                                <a:lnTo>
                                  <a:pt x="0" y="131"/>
                                </a:lnTo>
                                <a:lnTo>
                                  <a:pt x="685" y="794"/>
                                </a:lnTo>
                                <a:lnTo>
                                  <a:pt x="828" y="659"/>
                                </a:lnTo>
                                <a:close/>
                              </a:path>
                            </a:pathLst>
                          </a:custGeom>
                          <a:solidFill>
                            <a:srgbClr val="0000ff"/>
                          </a:solidFill>
                          <a:ln w="0">
                            <a:noFill/>
                          </a:ln>
                        </wps:spPr>
                        <wps:style>
                          <a:lnRef idx="0"/>
                          <a:fillRef idx="0"/>
                          <a:effectRef idx="0"/>
                          <a:fontRef idx="minor"/>
                        </wps:style>
                        <wps:bodyPr/>
                      </wps:wsp>
                      <wps:wsp>
                        <wps:cNvPr id="33" name=""/>
                        <wps:cNvSpPr/>
                        <wps:spPr>
                          <a:xfrm>
                            <a:off x="1200960" y="339840"/>
                            <a:ext cx="289080" cy="290880"/>
                          </a:xfrm>
                          <a:custGeom>
                            <a:avLst/>
                            <a:gdLst/>
                            <a:ahLst/>
                            <a:rect l="l" t="t" r="r" b="b"/>
                            <a:pathLst>
                              <a:path w="833" h="802">
                                <a:moveTo>
                                  <a:pt x="833" y="663"/>
                                </a:moveTo>
                                <a:lnTo>
                                  <a:pt x="140" y="0"/>
                                </a:lnTo>
                                <a:lnTo>
                                  <a:pt x="0" y="135"/>
                                </a:lnTo>
                                <a:lnTo>
                                  <a:pt x="689" y="802"/>
                                </a:lnTo>
                                <a:lnTo>
                                  <a:pt x="833" y="663"/>
                                </a:lnTo>
                                <a:close/>
                              </a:path>
                            </a:pathLst>
                          </a:custGeom>
                          <a:solidFill>
                            <a:srgbClr val="00cc00"/>
                          </a:solidFill>
                          <a:ln w="0">
                            <a:noFill/>
                          </a:ln>
                        </wps:spPr>
                        <wps:style>
                          <a:lnRef idx="0"/>
                          <a:fillRef idx="0"/>
                          <a:effectRef idx="0"/>
                          <a:fontRef idx="minor"/>
                        </wps:style>
                        <wps:bodyPr/>
                      </wps:wsp>
                      <wps:wsp>
                        <wps:cNvPr id="34" name=""/>
                        <wps:cNvSpPr/>
                        <wps:spPr>
                          <a:xfrm>
                            <a:off x="862200" y="0"/>
                            <a:ext cx="289440" cy="286920"/>
                          </a:xfrm>
                          <a:custGeom>
                            <a:avLst/>
                            <a:gdLst/>
                            <a:ahLst/>
                            <a:rect l="l" t="t" r="r" b="b"/>
                            <a:pathLst>
                              <a:path w="824" h="795">
                                <a:moveTo>
                                  <a:pt x="824" y="660"/>
                                </a:moveTo>
                                <a:lnTo>
                                  <a:pt x="144" y="0"/>
                                </a:lnTo>
                                <a:lnTo>
                                  <a:pt x="0" y="132"/>
                                </a:lnTo>
                                <a:lnTo>
                                  <a:pt x="680" y="795"/>
                                </a:lnTo>
                                <a:lnTo>
                                  <a:pt x="824" y="660"/>
                                </a:lnTo>
                                <a:close/>
                              </a:path>
                            </a:pathLst>
                          </a:custGeom>
                          <a:solidFill>
                            <a:srgbClr val="ff0017"/>
                          </a:solidFill>
                          <a:ln w="0">
                            <a:noFill/>
                          </a:ln>
                        </wps:spPr>
                        <wps:style>
                          <a:lnRef idx="0"/>
                          <a:fillRef idx="0"/>
                          <a:effectRef idx="0"/>
                          <a:fontRef idx="minor"/>
                        </wps:style>
                        <wps:bodyPr/>
                      </wps:wsp>
                    </wpg:wgp>
                  </a:graphicData>
                </a:graphic>
              </wp:anchor>
            </w:drawing>
          </mc:Choice>
          <mc:Fallback>
            <w:pict>
              <v:group id="shape_0" style="position:absolute;margin-left:-45pt;margin-top:-65.7pt;width:143.95pt;height:143.9pt" coordorigin="-900,-1314" coordsize="2879,2878">
                <v:shape id="shape_0" coordsize="1051,1000" path="m0,648l673,0l1051,359l922,483l685,258l561,374l794,599l662,712l432,498l265,659l502,880l374,1000l0,648xe" fillcolor="blue" stroked="f" o:allowincell="f" style="position:absolute;left:-900;top:-244;width:574;height:571;mso-wrap-style:none;v-text-anchor:middle">
                  <v:fill o:detectmouseclick="t" type="solid" color2="yellow"/>
                  <v:stroke color="#3465a4" joinstyle="round" endcap="flat"/>
                  <w10:wrap type="none"/>
                </v:shape>
                <v:shape id="shape_0" coordsize="1109,1068" path="m669,0l836,157l595,644l968,281l1109,416l439,1068l280,914l521,416l140,783l0,644l669,0xe" fillcolor="blue" stroked="f" o:allowincell="f" style="position:absolute;left:-617;top:33;width:607;height:609;mso-wrap-style:none;v-text-anchor:middle">
                  <v:fill o:detectmouseclick="t" type="solid" color2="yellow"/>
                  <v:stroke color="#3465a4" joinstyle="round" endcap="flat"/>
                  <w10:wrap type="none"/>
                </v:shape>
                <v:shape id="shape_0" coordsize="1108,1072" path="m669,0l836,158l591,649l595,649l972,289l1108,424l435,1072l280,918l513,416l140,783l0,649l669,0xe" fillcolor="blue" stroked="f" o:allowincell="f" style="position:absolute;left:300;top:955;width:613;height:609;mso-wrap-style:none;v-text-anchor:middle">
                  <v:fill o:detectmouseclick="t" type="solid" color2="yellow"/>
                  <v:stroke color="#3465a4" joinstyle="round" endcap="flat"/>
                  <w10:wrap type="none"/>
                </v:shape>
                <v:shape id="shape_0" coordsize="992,1057" path="m0,644l677,0l817,135l872,187l918,243l938,270l957,292l969,318l981,345l988,371l992,397l992,420l988,446l977,472l961,498l942,524l918,551l887,581l852,603l821,622l790,633l774,637l755,637l739,637l720,633l701,629l685,622l666,611l646,599l669,629l685,656l689,671l689,686l693,697l689,712l681,738l662,768l634,802l603,836l498,940l487,952l475,963l463,974l455,989l444,1004l436,1023l428,1038l424,1057l284,918l288,903l296,884l304,869l312,854l323,839l335,824l343,813l354,802l471,693l491,671l498,648l498,626l498,599l491,577l479,558l467,539l455,524l428,502l140,783l0,644xm533,408l561,431l588,449l615,461l642,468l666,468l693,464l716,453l739,435l763,408l774,382l782,360l778,333l774,311l759,285l739,258l716,232l533,408xe" fillcolor="blue" stroked="f" o:allowincell="f" style="position:absolute;left:-297;top:355;width:547;height:604;mso-wrap-style:none;v-text-anchor:middle">
                  <v:fill o:detectmouseclick="t" type="solid" color2="yellow"/>
                  <v:stroke color="#3465a4" joinstyle="round" endcap="flat"/>
                  <w10:wrap type="none"/>
                </v:shape>
                <v:shape id="shape_0" coordsize="887,858" path="m502,764l471,790l440,813l413,828l381,843l354,850l327,858l300,858l273,858l249,854l222,847l199,839l175,828l132,802l94,768l59,730l31,689l20,667l12,644l4,618l0,596l0,569l0,543l8,517l16,491l31,461l47,434l70,404l97,374l389,101l420,75l448,52l479,33l506,18l533,11l564,3l592,0l615,3l642,7l665,11l693,22l716,33l759,63l798,97l829,135l856,176l868,195l876,221l883,243l887,266l887,292l883,318l879,344l872,374l856,401l840,431l817,461l790,491l502,764xm206,547l195,558l187,573l183,584l183,599l183,614l187,629l195,644l206,659l222,671l238,678l253,682l269,682l284,682l300,678l311,674l323,663l685,314l693,303l700,288l704,277l708,262l704,247l700,232l693,217l685,206l669,195l654,183l638,180l619,176l603,180l592,183l576,191l564,198l206,547xe" fillcolor="blue" stroked="f" o:allowincell="f" style="position:absolute;left:56;top:704;width:488;height:489;mso-wrap-style:none;v-text-anchor:middle">
                  <v:fill o:detectmouseclick="t" type="solid" color2="yellow"/>
                  <v:stroke color="#3465a4" joinstyle="round" endcap="flat"/>
                  <w10:wrap type="none"/>
                </v:shape>
                <v:shape id="shape_0" coordsize="2077,2002" path="m136,2002l2077,135l1934,0l0,1867l136,2002xe" fillcolor="blue" stroked="f" o:allowincell="f" style="position:absolute;left:838;top:55;width:1140;height:1139;mso-wrap-style:none;v-text-anchor:middle">
                  <v:fill o:detectmouseclick="t" type="solid" color2="yellow"/>
                  <v:stroke color="#3465a4" joinstyle="round" endcap="flat"/>
                  <w10:wrap type="none"/>
                </v:shape>
                <v:shape id="shape_0" coordsize="2078,2002" path="m140,2002l2078,132l1938,0l0,1871l140,2002xe" fillcolor="#ff0017" stroked="f" o:allowincell="f" style="position:absolute;left:-530;top:-1314;width:1139;height:1144;mso-wrap-style:none;v-text-anchor:middle">
                  <v:fill o:detectmouseclick="t" type="solid" color2="#00ffe8"/>
                  <v:stroke color="#3465a4" joinstyle="round" endcap="flat"/>
                  <w10:wrap type="none"/>
                </v:shape>
                <v:shape id="shape_0" coordsize="1529,1465" path="m140,1465l1529,131l1385,0l0,1330l140,1465xe" fillcolor="blue" stroked="f" o:allowincell="f" style="position:absolute;left:838;top:-244;width:841;height:833;mso-wrap-style:none;v-text-anchor:middle">
                  <v:fill o:detectmouseclick="t" type="solid" color2="yellow"/>
                  <v:stroke color="#3465a4" joinstyle="round" endcap="flat"/>
                  <w10:wrap type="none"/>
                </v:shape>
                <v:shape id="shape_0" coordsize="1661,1600" path="m132,1600l1661,135l1517,0l0,1466l132,1600xe" fillcolor="#00cc00" stroked="f" o:allowincell="f" style="position:absolute;left:533;top:-479;width:911;height:915;mso-wrap-style:none;v-text-anchor:middle">
                  <v:fill o:detectmouseclick="t" type="solid" color2="#ff33ff"/>
                  <v:stroke color="#3465a4" joinstyle="round" endcap="flat"/>
                  <w10:wrap type="none"/>
                </v:shape>
                <v:shape id="shape_0" coordsize="1661,1600" path="m140,1600l1661,135l1517,0l0,1473l140,1600xe" fillcolor="#00cc00" stroked="f" o:allowincell="f" style="position:absolute;left:230;top:-779;width:917;height:910;mso-wrap-style:none;v-text-anchor:middle">
                  <v:fill o:detectmouseclick="t" type="solid" color2="#ff33ff"/>
                  <v:stroke color="#3465a4" joinstyle="round" endcap="flat"/>
                  <w10:wrap type="none"/>
                </v:shape>
                <v:shape id="shape_0" coordsize="1661,1608" path="m140,1608l1661,135l1517,0l0,1473l140,1608xe" fillcolor="#ff0017" stroked="f" o:allowincell="f" style="position:absolute;left:2;top:-1013;width:912;height:915;mso-wrap-style:none;v-text-anchor:middle">
                  <v:fill o:detectmouseclick="t" type="solid" color2="#00ffe8"/>
                  <v:stroke color="#3465a4" joinstyle="round" endcap="flat"/>
                  <w10:wrap type="none"/>
                </v:shape>
                <v:shape id="shape_0" coordsize="696,678" path="m696,543l132,0l0,135l556,678l696,543xe" fillcolor="#00cc00" stroked="f" o:allowincell="f" style="position:absolute;left:533;top:284;width:379;height:380;mso-wrap-style:none;v-text-anchor:middle">
                  <v:fill o:detectmouseclick="t" type="solid" color2="#ff33ff"/>
                  <v:stroke color="#3465a4" joinstyle="round" endcap="flat"/>
                  <w10:wrap type="none"/>
                </v:shape>
                <v:shape id="shape_0" coordsize="704,671" path="m704,544l140,0l0,135l564,671l704,544xe" fillcolor="#ff0017" stroked="f" o:allowincell="f" style="position:absolute;left:2;top:-250;width:385;height:381;mso-wrap-style:none;v-text-anchor:middle">
                  <v:fill o:detectmouseclick="t" type="solid" color2="#00ffe8"/>
                  <v:stroke color="#3465a4" joinstyle="round" endcap="flat"/>
                  <w10:wrap type="none"/>
                </v:shape>
                <v:shape id="shape_0" coordsize="828,794" path="m828,659l140,0l0,131l685,794l828,659xe" fillcolor="blue" stroked="f" o:allowincell="f" style="position:absolute;left:1523;top:-244;width:455;height:451;mso-wrap-style:none;v-text-anchor:middle">
                  <v:fill o:detectmouseclick="t" type="solid" color2="yellow"/>
                  <v:stroke color="#3465a4" joinstyle="round" endcap="flat"/>
                  <w10:wrap type="none"/>
                </v:shape>
                <v:shape id="shape_0" coordsize="833,802" path="m833,663l140,0l0,135l689,802l833,663xe" fillcolor="#00cc00" stroked="f" o:allowincell="f" style="position:absolute;left:991;top:-779;width:454;height:457;mso-wrap-style:none;v-text-anchor:middle">
                  <v:fill o:detectmouseclick="t" type="solid" color2="#ff33ff"/>
                  <v:stroke color="#3465a4" joinstyle="round" endcap="flat"/>
                  <w10:wrap type="none"/>
                </v:shape>
                <v:shape id="shape_0" coordsize="824,795" path="m824,660l144,0l0,132l680,795l824,660xe" fillcolor="#ff0017" stroked="f" o:allowincell="f" style="position:absolute;left:458;top:-1314;width:455;height:451;mso-wrap-style:none;v-text-anchor:middle">
                  <v:fill o:detectmouseclick="t" type="solid" color2="#00ffe8"/>
                  <v:stroke color="#3465a4" joinstyle="round" endcap="flat"/>
                  <w10:wrap type="none"/>
                </v:shape>
              </v:group>
            </w:pict>
          </mc:Fallback>
        </mc:AlternateContent>
      </w:r>
    </w:p>
    <w:p>
      <w:pPr>
        <w:pStyle w:val="Normal"/>
        <w:jc w:val="center"/>
        <w:rPr/>
      </w:pPr>
      <w:r>
        <w:rPr>
          <w:lang w:val="en-US"/>
        </w:rPr>
        <w:t xml:space="preserve">Issue 30 </w:t>
      </w:r>
      <w:r>
        <w:rPr>
          <w:rFonts w:cs="Arial"/>
          <w:lang w:val="en-US"/>
        </w:rPr>
        <w:t xml:space="preserve">♦ </w:t>
      </w:r>
      <w:r>
        <w:rPr>
          <w:lang w:val="en-US"/>
        </w:rPr>
        <w:t>6 August 2001</w:t>
      </w:r>
    </w:p>
    <w:p>
      <w:pPr>
        <w:pStyle w:val="Normal"/>
        <w:jc w:val="end"/>
        <w:rPr/>
      </w:pPr>
      <w:r>
        <w:rPr/>
        <w:t>Enron Energie GmbH</w:t>
      </w:r>
    </w:p>
    <w:p>
      <w:pPr>
        <w:pStyle w:val="Normal"/>
        <w:jc w:val="end"/>
        <w:rPr/>
      </w:pPr>
      <w:r>
        <w:rPr/>
        <w:t>Boersenstrasse 2-4</w:t>
      </w:r>
    </w:p>
    <w:p>
      <w:pPr>
        <w:pStyle w:val="Normal"/>
        <w:jc w:val="end"/>
        <w:rPr/>
      </w:pPr>
      <w:r>
        <w:rPr>
          <w:lang w:val="it-IT"/>
        </w:rPr>
        <w:t>Phone No.: (+49 69) 13 30 8-300</w:t>
      </w:r>
    </w:p>
    <w:p>
      <w:pPr>
        <w:pStyle w:val="Normal"/>
        <w:jc w:val="end"/>
        <w:rPr>
          <w:lang w:val="it-IT"/>
        </w:rPr>
      </w:pPr>
      <w:r>
        <w:rPr>
          <w:lang w:val="it-IT"/>
        </w:rPr>
        <w:t>Fax No.: (+49 69) 13 30 8-500</w:t>
      </w:r>
    </w:p>
    <w:p>
      <w:pPr>
        <w:pStyle w:val="Normal"/>
        <w:jc w:val="end"/>
        <w:rPr>
          <w:lang w:val="it-IT"/>
        </w:rPr>
      </w:pPr>
      <w:r>
        <w:rPr>
          <w:lang w:val="it-IT"/>
        </w:rPr>
        <w:t xml:space="preserve">E-mail </w:t>
      </w:r>
      <w:hyperlink r:id="rId4">
        <w:r>
          <w:rPr>
            <w:rStyle w:val="Hyperlink"/>
            <w:lang w:val="it-IT"/>
          </w:rPr>
          <w:t>enronkontakt@enron.de</w:t>
        </w:r>
      </w:hyperlink>
    </w:p>
    <w:p>
      <w:pPr>
        <w:pStyle w:val="Normal"/>
        <w:pBdr>
          <w:bottom w:val="double" w:sz="6" w:space="1" w:color="000000"/>
        </w:pBdr>
        <w:jc w:val="end"/>
        <w:rPr>
          <w:lang w:val="en-US"/>
        </w:rPr>
      </w:pPr>
      <w:r>
        <w:rPr>
          <w:lang w:val="en-US"/>
        </w:rPr>
        <w:t xml:space="preserve">Internet: </w:t>
      </w:r>
      <w:hyperlink r:id="rId5">
        <w:r>
          <w:rPr>
            <w:rStyle w:val="Hyperlink"/>
            <w:lang w:val="en-US"/>
          </w:rPr>
          <w:t>www.enron.de</w:t>
        </w:r>
      </w:hyperlink>
    </w:p>
    <w:p>
      <w:pPr>
        <w:pStyle w:val="Normal"/>
        <w:jc w:val="end"/>
        <w:rPr>
          <w:lang w:val="en-US"/>
        </w:rPr>
      </w:pPr>
      <w:r>
        <w:rPr>
          <w:lang w:val="en-US"/>
        </w:rPr>
      </w:r>
    </w:p>
    <w:p>
      <w:pPr>
        <w:pStyle w:val="Normal"/>
        <w:rPr>
          <w:lang w:val="en-US"/>
        </w:rPr>
      </w:pPr>
      <w:r>
        <w:rPr>
          <w:lang w:val="en-US"/>
        </w:rPr>
        <w:t>Enron Electricity Market</w:t>
      </w:r>
    </w:p>
    <w:p>
      <w:pPr>
        <w:pStyle w:val="Normal"/>
        <w:rPr>
          <w:lang w:val="en-US"/>
        </w:rPr>
      </w:pPr>
      <w:r>
        <w:rPr>
          <w:lang w:val="en-US"/>
        </w:rPr>
        <w:t>Price indications in EUR/MWh for scheduled delivery and band delivery by Enron from 1 January 2002 to 31 December 2002 for exemplary customers excluding network usage and balancing energy:</w:t>
      </w:r>
    </w:p>
    <w:p>
      <w:pPr>
        <w:pStyle w:val="Normal"/>
        <w:rPr>
          <w:lang w:val="en-US"/>
        </w:rPr>
      </w:pPr>
      <w:r>
        <w:rPr>
          <w:lang w:val="en-US"/>
        </w:rPr>
      </w:r>
    </w:p>
    <w:p>
      <w:pPr>
        <w:pStyle w:val="Normal"/>
        <w:rPr>
          <w:rFonts w:eastAsia="Arial"/>
          <w:lang w:val="en-US"/>
        </w:rPr>
      </w:pPr>
      <w:r>
        <w:rPr>
          <w:rFonts w:eastAsia="Arial"/>
          <w:lang w:val="en-US"/>
        </w:rPr>
        <w:t xml:space="preserve"> </w:t>
      </w:r>
    </w:p>
    <w:tbl>
      <w:tblPr>
        <w:tblW w:w="9212" w:type="dxa"/>
        <w:jc w:val="start"/>
        <w:tblInd w:w="0" w:type="dxa"/>
        <w:tblLayout w:type="fixed"/>
        <w:tblCellMar>
          <w:top w:w="0" w:type="dxa"/>
          <w:start w:w="70" w:type="dxa"/>
          <w:bottom w:w="0" w:type="dxa"/>
          <w:end w:w="70" w:type="dxa"/>
        </w:tblCellMar>
      </w:tblPr>
      <w:tblGrid>
        <w:gridCol w:w="2303"/>
        <w:gridCol w:w="2303"/>
        <w:gridCol w:w="2303"/>
        <w:gridCol w:w="2303"/>
      </w:tblGrid>
      <w:tr>
        <w:trPr/>
        <w:tc>
          <w:tcPr>
            <w:tcW w:w="2303" w:type="dxa"/>
            <w:tcBorders>
              <w:top w:val="single" w:sz="4" w:space="0" w:color="000000"/>
              <w:start w:val="single" w:sz="4" w:space="0" w:color="000000"/>
              <w:bottom w:val="single" w:sz="4" w:space="0" w:color="000000"/>
              <w:end w:val="single" w:sz="4" w:space="0" w:color="000000"/>
            </w:tcBorders>
          </w:tcPr>
          <w:p>
            <w:pPr>
              <w:pStyle w:val="Normal"/>
              <w:snapToGrid w:val="false"/>
              <w:rPr>
                <w:lang w:val="en-US"/>
              </w:rPr>
            </w:pPr>
            <w:r>
              <w:rPr>
                <w:lang w:val="en-US"/>
              </w:rPr>
            </w:r>
          </w:p>
        </w:tc>
        <w:tc>
          <w:tcPr>
            <w:tcW w:w="4606" w:type="dxa"/>
            <w:gridSpan w:val="2"/>
            <w:tcBorders>
              <w:top w:val="single" w:sz="4" w:space="0" w:color="000000"/>
              <w:start w:val="single" w:sz="4" w:space="0" w:color="000000"/>
              <w:bottom w:val="single" w:sz="4" w:space="0" w:color="000000"/>
              <w:end w:val="single" w:sz="4" w:space="0" w:color="000000"/>
            </w:tcBorders>
          </w:tcPr>
          <w:p>
            <w:pPr>
              <w:pStyle w:val="Heading4"/>
              <w:ind w:hanging="0" w:start="0"/>
              <w:rPr/>
            </w:pPr>
            <w:r>
              <w:rPr/>
              <w:t>HOURS OF USE</w:t>
            </w:r>
          </w:p>
        </w:tc>
        <w:tc>
          <w:tcPr>
            <w:tcW w:w="2303" w:type="dxa"/>
            <w:vMerge w:val="restart"/>
            <w:tcBorders>
              <w:top w:val="single" w:sz="4" w:space="0" w:color="000000"/>
              <w:start w:val="single" w:sz="4" w:space="0" w:color="000000"/>
              <w:bottom w:val="single" w:sz="4" w:space="0" w:color="000000"/>
              <w:end w:val="single" w:sz="4" w:space="0" w:color="000000"/>
            </w:tcBorders>
          </w:tcPr>
          <w:p>
            <w:pPr>
              <w:pStyle w:val="Heading4"/>
              <w:ind w:hanging="0" w:start="0"/>
              <w:rPr/>
            </w:pPr>
            <w:r>
              <w:rPr/>
              <w:t>BASE LOAD</w:t>
            </w:r>
          </w:p>
        </w:tc>
      </w:tr>
      <w:tr>
        <w:trPr/>
        <w:tc>
          <w:tcPr>
            <w:tcW w:w="2303" w:type="dxa"/>
            <w:tcBorders>
              <w:top w:val="single" w:sz="4" w:space="0" w:color="000000"/>
              <w:start w:val="single" w:sz="4" w:space="0" w:color="000000"/>
              <w:bottom w:val="single" w:sz="4" w:space="0" w:color="000000"/>
              <w:end w:val="single" w:sz="4" w:space="0" w:color="000000"/>
            </w:tcBorders>
          </w:tcPr>
          <w:p>
            <w:pPr>
              <w:pStyle w:val="Normal"/>
              <w:snapToGrid w:val="false"/>
              <w:rPr>
                <w:lang w:val="en-US"/>
              </w:rPr>
            </w:pPr>
            <w:r>
              <w:rPr>
                <w:lang w:val="en-US"/>
              </w:rPr>
            </w:r>
          </w:p>
        </w:tc>
        <w:tc>
          <w:tcPr>
            <w:tcW w:w="2303" w:type="dxa"/>
            <w:tcBorders>
              <w:top w:val="single" w:sz="4" w:space="0" w:color="000000"/>
              <w:start w:val="single" w:sz="4" w:space="0" w:color="000000"/>
              <w:bottom w:val="single" w:sz="4" w:space="0" w:color="000000"/>
              <w:end w:val="single" w:sz="4" w:space="0" w:color="000000"/>
            </w:tcBorders>
          </w:tcPr>
          <w:p>
            <w:pPr>
              <w:pStyle w:val="TOC3"/>
              <w:rPr/>
            </w:pPr>
            <w:r>
              <w:rPr/>
              <w:t>5000 h</w:t>
            </w:r>
          </w:p>
        </w:tc>
        <w:tc>
          <w:tcPr>
            <w:tcW w:w="2303" w:type="dxa"/>
            <w:tcBorders>
              <w:top w:val="single" w:sz="4" w:space="0" w:color="000000"/>
              <w:start w:val="single" w:sz="4" w:space="0" w:color="000000"/>
              <w:bottom w:val="single" w:sz="4" w:space="0" w:color="000000"/>
              <w:end w:val="single" w:sz="4" w:space="0" w:color="000000"/>
            </w:tcBorders>
          </w:tcPr>
          <w:p>
            <w:pPr>
              <w:pStyle w:val="TOC3"/>
              <w:rPr/>
            </w:pPr>
            <w:r>
              <w:rPr/>
              <w:t>5500 h</w:t>
            </w:r>
          </w:p>
        </w:tc>
        <w:tc>
          <w:tcPr>
            <w:tcW w:w="230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lang w:val="en-US"/>
              </w:rPr>
            </w:pPr>
            <w:r>
              <w:rPr>
                <w:lang w:val="en-US"/>
              </w:rPr>
            </w:r>
          </w:p>
        </w:tc>
      </w:tr>
      <w:tr>
        <w:trPr/>
        <w:tc>
          <w:tcPr>
            <w:tcW w:w="2303" w:type="dxa"/>
            <w:tcBorders>
              <w:top w:val="single" w:sz="4" w:space="0" w:color="000000"/>
              <w:start w:val="single" w:sz="4" w:space="0" w:color="000000"/>
              <w:bottom w:val="single" w:sz="4" w:space="0" w:color="000000"/>
              <w:end w:val="single" w:sz="4" w:space="0" w:color="000000"/>
            </w:tcBorders>
          </w:tcPr>
          <w:p>
            <w:pPr>
              <w:pStyle w:val="Normal"/>
              <w:rPr>
                <w:b/>
                <w:lang w:val="en-US"/>
              </w:rPr>
            </w:pPr>
            <w:r>
              <w:rPr>
                <w:b/>
                <w:lang w:val="en-US"/>
              </w:rPr>
              <w:t>All regulatory territories</w:t>
            </w:r>
          </w:p>
        </w:tc>
        <w:tc>
          <w:tcPr>
            <w:tcW w:w="2303"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29.31</w:t>
            </w:r>
          </w:p>
        </w:tc>
        <w:tc>
          <w:tcPr>
            <w:tcW w:w="2303"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28.20</w:t>
            </w:r>
          </w:p>
        </w:tc>
        <w:tc>
          <w:tcPr>
            <w:tcW w:w="2303"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23.45</w:t>
            </w:r>
          </w:p>
        </w:tc>
      </w:tr>
    </w:tbl>
    <w:p>
      <w:pPr>
        <w:pStyle w:val="TOC1"/>
        <w:rPr/>
      </w:pPr>
      <w:r>
        <w:rPr/>
      </w:r>
    </w:p>
    <w:p>
      <w:pPr>
        <w:pStyle w:val="Normal"/>
        <w:rPr/>
      </w:pPr>
      <w:r>
        <w:rPr>
          <w:lang w:val="en-US"/>
        </w:rPr>
        <w:t xml:space="preserve">You can find price indications for your individual load profile at </w:t>
      </w:r>
      <w:hyperlink r:id="rId6">
        <w:r>
          <w:rPr>
            <w:rStyle w:val="Hyperlink"/>
            <w:b/>
            <w:color w:val="000000"/>
            <w:u w:val="none"/>
            <w:lang w:val="en-US"/>
          </w:rPr>
          <w:t>www.EnronStrommarkt.de</w:t>
        </w:r>
      </w:hyperlink>
      <w:r>
        <w:rPr>
          <w:lang w:val="en-US"/>
        </w:rPr>
        <w:t>.</w:t>
      </w:r>
    </w:p>
    <w:p>
      <w:pPr>
        <w:pStyle w:val="Normal"/>
        <w:rPr>
          <w:b/>
          <w:lang w:val="en-US"/>
        </w:rPr>
      </w:pPr>
      <w:r>
        <w:rPr>
          <w:b/>
          <w:lang w:val="en-US"/>
        </w:rPr>
      </w:r>
    </w:p>
    <w:p>
      <w:pPr>
        <w:pStyle w:val="Normal"/>
        <w:rPr>
          <w:b/>
          <w:lang w:val="en-US"/>
        </w:rPr>
      </w:pPr>
      <w:r>
        <w:rPr>
          <w:b/>
          <w:lang w:val="en-US"/>
        </w:rPr>
        <w:t>EnronOnline Electricity Prices in EUR/MWh</w:t>
      </w:r>
    </w:p>
    <w:tbl>
      <w:tblPr>
        <w:tblW w:w="5470" w:type="dxa"/>
        <w:jc w:val="start"/>
        <w:tblInd w:w="0" w:type="dxa"/>
        <w:tblLayout w:type="fixed"/>
        <w:tblCellMar>
          <w:top w:w="0" w:type="dxa"/>
          <w:start w:w="70" w:type="dxa"/>
          <w:bottom w:w="0" w:type="dxa"/>
          <w:end w:w="70" w:type="dxa"/>
        </w:tblCellMar>
      </w:tblPr>
      <w:tblGrid>
        <w:gridCol w:w="3310"/>
        <w:gridCol w:w="1260"/>
        <w:gridCol w:w="900"/>
      </w:tblGrid>
      <w:tr>
        <w:trPr/>
        <w:tc>
          <w:tcPr>
            <w:tcW w:w="331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Product</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Purchase</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Sale</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Base Load* September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22.20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22.50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Base Load* 4</w:t>
            </w:r>
            <w:r>
              <w:rPr>
                <w:sz w:val="22"/>
                <w:vertAlign w:val="superscript"/>
                <w:lang w:val="en-US"/>
              </w:rPr>
              <w:t>th</w:t>
            </w:r>
            <w:r>
              <w:rPr>
                <w:sz w:val="22"/>
                <w:lang w:val="en-US"/>
              </w:rPr>
              <w:t xml:space="preserve"> Quarter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25.80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26.00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Base Load* Year of 2002</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23.35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23.45</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Peak Load** September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32.20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32.70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Peak Load** 4</w:t>
            </w:r>
            <w:r>
              <w:rPr>
                <w:sz w:val="22"/>
                <w:vertAlign w:val="superscript"/>
                <w:lang w:val="en-US"/>
              </w:rPr>
              <w:t>th</w:t>
            </w:r>
            <w:r>
              <w:rPr>
                <w:sz w:val="22"/>
                <w:lang w:val="en-US"/>
              </w:rPr>
              <w:t xml:space="preserve"> Quarter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36.00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36.10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Peak Load** Year of 2002</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33.00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33.35</w:t>
            </w:r>
          </w:p>
        </w:tc>
      </w:tr>
    </w:tbl>
    <w:p>
      <w:pPr>
        <w:pStyle w:val="Normal"/>
        <w:rPr/>
      </w:pPr>
      <w:r>
        <w:rPr>
          <w:sz w:val="18"/>
          <w:lang w:val="en-US"/>
        </w:rPr>
        <w:t xml:space="preserve">Source: real-time prices in EUR/MWh of the </w:t>
      </w:r>
      <w:hyperlink r:id="rId7">
        <w:r>
          <w:rPr>
            <w:rStyle w:val="Hyperlink"/>
            <w:sz w:val="18"/>
            <w:lang w:val="en-US"/>
          </w:rPr>
          <w:t>www.enrononline.com</w:t>
        </w:r>
      </w:hyperlink>
      <w:r>
        <w:rPr>
          <w:sz w:val="18"/>
          <w:lang w:val="en-US"/>
        </w:rPr>
        <w:t xml:space="preserve"> </w:t>
      </w:r>
    </w:p>
    <w:p>
      <w:pPr>
        <w:pStyle w:val="Normal"/>
        <w:rPr>
          <w:sz w:val="18"/>
          <w:lang w:val="en-US"/>
        </w:rPr>
      </w:pPr>
      <w:r>
        <w:rPr>
          <w:sz w:val="18"/>
          <w:lang w:val="en-US"/>
        </w:rPr>
        <w:t>Internet platform, quoted on 3 August 2001 at 10:30 a.m.</w:t>
      </w:r>
    </w:p>
    <w:p>
      <w:pPr>
        <w:pStyle w:val="Normal"/>
        <w:rPr>
          <w:sz w:val="18"/>
          <w:lang w:val="en-US"/>
        </w:rPr>
      </w:pPr>
      <w:r>
        <w:rPr>
          <w:sz w:val="18"/>
          <w:lang w:val="en-US"/>
        </w:rPr>
        <w:t xml:space="preserve">* Base Load: regular, daily supply (Mon.-Sun.) from 12:01 a.m. to </w:t>
      </w:r>
    </w:p>
    <w:p>
      <w:pPr>
        <w:pStyle w:val="Normal"/>
        <w:rPr>
          <w:sz w:val="18"/>
          <w:lang w:val="en-US"/>
        </w:rPr>
      </w:pPr>
      <w:r>
        <w:rPr>
          <w:sz w:val="18"/>
          <w:lang w:val="en-US"/>
        </w:rPr>
        <w:t>11:59 p.m. CET on the 380 kV/220 kV high voltage level.</w:t>
      </w:r>
    </w:p>
    <w:p>
      <w:pPr>
        <w:pStyle w:val="Normal"/>
        <w:rPr>
          <w:sz w:val="18"/>
          <w:lang w:val="en-US"/>
        </w:rPr>
      </w:pPr>
      <w:r>
        <w:rPr>
          <w:sz w:val="18"/>
          <w:lang w:val="en-US"/>
        </w:rPr>
        <w:t xml:space="preserve">** Peak Load: regular supply on weekdays (Mon.-Fri.) from 8:00 a.m. </w:t>
      </w:r>
    </w:p>
    <w:p>
      <w:pPr>
        <w:pStyle w:val="Normal"/>
        <w:rPr>
          <w:sz w:val="18"/>
          <w:lang w:val="en-US"/>
        </w:rPr>
      </w:pPr>
      <w:r>
        <w:rPr>
          <w:sz w:val="18"/>
          <w:lang w:val="en-US"/>
        </w:rPr>
        <w:t>to 8:00 p.m. CET on 380 kV/220 kV high voltage level.</w:t>
      </w:r>
    </w:p>
    <w:p>
      <w:pPr>
        <w:pStyle w:val="Normal"/>
        <w:rPr>
          <w:sz w:val="18"/>
          <w:lang w:val="en-US"/>
        </w:rPr>
      </w:pPr>
      <w:r>
        <w:rPr>
          <w:sz w:val="18"/>
          <w:lang w:val="en-US"/>
        </w:rPr>
      </w:r>
    </w:p>
    <w:p>
      <w:pPr>
        <w:pStyle w:val="TOC2"/>
        <w:rPr/>
      </w:pPr>
      <w:r>
        <w:rPr/>
        <w:t>Enron Gas Market</w:t>
      </w:r>
    </w:p>
    <w:tbl>
      <w:tblPr>
        <w:tblW w:w="5470" w:type="dxa"/>
        <w:jc w:val="start"/>
        <w:tblInd w:w="0" w:type="dxa"/>
        <w:tblLayout w:type="fixed"/>
        <w:tblCellMar>
          <w:top w:w="0" w:type="dxa"/>
          <w:start w:w="70" w:type="dxa"/>
          <w:bottom w:w="0" w:type="dxa"/>
          <w:end w:w="70" w:type="dxa"/>
        </w:tblCellMar>
      </w:tblPr>
      <w:tblGrid>
        <w:gridCol w:w="3310"/>
        <w:gridCol w:w="1260"/>
        <w:gridCol w:w="900"/>
      </w:tblGrid>
      <w:tr>
        <w:trPr/>
        <w:tc>
          <w:tcPr>
            <w:tcW w:w="331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Supply Date/Period</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Purchase</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22"/>
                <w:lang w:val="en-US"/>
              </w:rPr>
            </w:pPr>
            <w:r>
              <w:rPr>
                <w:b/>
                <w:sz w:val="22"/>
                <w:lang w:val="en-US"/>
              </w:rPr>
              <w:t>Sale</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 xml:space="preserve">Zeebruegge 2001/2 Gas Year </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2.45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2.47</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Zeebruegge 4</w:t>
            </w:r>
            <w:r>
              <w:rPr>
                <w:sz w:val="22"/>
                <w:vertAlign w:val="superscript"/>
                <w:lang w:val="en-US"/>
              </w:rPr>
              <w:t>th</w:t>
            </w:r>
            <w:r>
              <w:rPr>
                <w:sz w:val="22"/>
                <w:lang w:val="en-US"/>
              </w:rPr>
              <w:t xml:space="preserve"> Quarter of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it-IT"/>
              </w:rPr>
            </w:pPr>
            <w:r>
              <w:rPr>
                <w:sz w:val="22"/>
                <w:lang w:val="it-IT"/>
              </w:rPr>
              <w:t>2.57</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it-IT"/>
              </w:rPr>
            </w:pPr>
            <w:r>
              <w:rPr>
                <w:sz w:val="22"/>
                <w:lang w:val="it-IT"/>
              </w:rPr>
              <w:t>2.60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Zeebruegge 1</w:t>
            </w:r>
            <w:r>
              <w:rPr>
                <w:sz w:val="22"/>
                <w:vertAlign w:val="superscript"/>
                <w:lang w:val="en-US"/>
              </w:rPr>
              <w:t>st</w:t>
            </w:r>
            <w:r>
              <w:rPr>
                <w:sz w:val="22"/>
                <w:lang w:val="en-US"/>
              </w:rPr>
              <w:t xml:space="preserve"> Quarter of 2002</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2.77</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2.80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Oude/Bunde 1</w:t>
            </w:r>
            <w:r>
              <w:rPr>
                <w:sz w:val="22"/>
                <w:vertAlign w:val="superscript"/>
                <w:lang w:val="en-US"/>
              </w:rPr>
              <w:t>st</w:t>
            </w:r>
            <w:r>
              <w:rPr>
                <w:sz w:val="22"/>
                <w:lang w:val="en-US"/>
              </w:rPr>
              <w:t xml:space="preserve"> Quarter of 2002</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2.55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2.80</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pPr>
            <w:r>
              <w:rPr>
                <w:sz w:val="22"/>
                <w:lang w:val="en-US"/>
              </w:rPr>
              <w:t>Oude/Bunde 2</w:t>
            </w:r>
            <w:r>
              <w:rPr>
                <w:sz w:val="22"/>
                <w:vertAlign w:val="superscript"/>
                <w:lang w:val="en-US"/>
              </w:rPr>
              <w:t>nd</w:t>
            </w:r>
            <w:r>
              <w:rPr>
                <w:sz w:val="22"/>
                <w:lang w:val="en-US"/>
              </w:rPr>
              <w:t xml:space="preserve"> Quarter of 2002</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2.07</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2.23</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Lampertheim September 2001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2.11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2.21</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Lampertheim 2001/2 Gas Year</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2.48</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2.73</w:t>
            </w:r>
          </w:p>
        </w:tc>
      </w:tr>
      <w:tr>
        <w:trPr/>
        <w:tc>
          <w:tcPr>
            <w:tcW w:w="331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Oberkappel 2001/2 Gas Year</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2.65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2"/>
                <w:lang w:val="en-US"/>
              </w:rPr>
            </w:pPr>
            <w:r>
              <w:rPr>
                <w:sz w:val="22"/>
                <w:lang w:val="en-US"/>
              </w:rPr>
              <w:t>2.85</w:t>
            </w:r>
          </w:p>
        </w:tc>
      </w:tr>
    </w:tbl>
    <w:p>
      <w:pPr>
        <w:pStyle w:val="Normal"/>
        <w:rPr/>
      </w:pPr>
      <w:r>
        <w:rPr>
          <w:sz w:val="18"/>
          <w:lang w:val="en-US"/>
        </w:rPr>
        <w:t xml:space="preserve">Source: </w:t>
      </w:r>
      <w:hyperlink r:id="rId8">
        <w:r>
          <w:rPr>
            <w:rStyle w:val="Hyperlink"/>
            <w:sz w:val="18"/>
            <w:lang w:val="en-US"/>
          </w:rPr>
          <w:t>www.enrononline.com</w:t>
        </w:r>
      </w:hyperlink>
      <w:r>
        <w:rPr>
          <w:sz w:val="18"/>
          <w:lang w:val="en-US"/>
        </w:rPr>
        <w:t xml:space="preserve"> </w:t>
      </w:r>
    </w:p>
    <w:p>
      <w:pPr>
        <w:pStyle w:val="Normal"/>
        <w:rPr/>
      </w:pPr>
      <w:r>
        <w:rPr>
          <w:sz w:val="18"/>
          <w:lang w:val="en-US"/>
        </w:rPr>
        <w:t>Indicative natural gas prices for continuous deliveries in Pf/kWh (H</w:t>
      </w:r>
      <w:r>
        <w:rPr>
          <w:sz w:val="18"/>
          <w:vertAlign w:val="subscript"/>
          <w:lang w:val="en-US"/>
        </w:rPr>
        <w:t>0</w:t>
      </w:r>
      <w:r>
        <w:rPr>
          <w:sz w:val="18"/>
          <w:lang w:val="en-US"/>
        </w:rPr>
        <w:t xml:space="preserve">) </w:t>
      </w:r>
    </w:p>
    <w:p>
      <w:pPr>
        <w:pStyle w:val="Normal"/>
        <w:rPr>
          <w:sz w:val="18"/>
          <w:lang w:val="en-US"/>
        </w:rPr>
      </w:pPr>
      <w:r>
        <w:rPr>
          <w:sz w:val="18"/>
          <w:lang w:val="en-US"/>
        </w:rPr>
      </w:r>
    </w:p>
    <w:p>
      <w:pPr>
        <w:pStyle w:val="TOC2"/>
        <w:rPr/>
      </w:pPr>
      <w:r>
        <w:rPr/>
        <w:t>Enron Coal Market</w:t>
      </w:r>
    </w:p>
    <w:tbl>
      <w:tblPr>
        <w:tblW w:w="5470" w:type="dxa"/>
        <w:jc w:val="start"/>
        <w:tblInd w:w="0" w:type="dxa"/>
        <w:tblLayout w:type="fixed"/>
        <w:tblCellMar>
          <w:top w:w="0" w:type="dxa"/>
          <w:start w:w="70" w:type="dxa"/>
          <w:bottom w:w="0" w:type="dxa"/>
          <w:end w:w="70" w:type="dxa"/>
        </w:tblCellMar>
      </w:tblPr>
      <w:tblGrid>
        <w:gridCol w:w="1330"/>
        <w:gridCol w:w="1080"/>
        <w:gridCol w:w="1080"/>
        <w:gridCol w:w="1080"/>
        <w:gridCol w:w="900"/>
      </w:tblGrid>
      <w:tr>
        <w:trPr/>
        <w:tc>
          <w:tcPr>
            <w:tcW w:w="1330" w:type="dxa"/>
            <w:tcBorders>
              <w:top w:val="single" w:sz="4" w:space="0" w:color="000000"/>
              <w:start w:val="single" w:sz="4" w:space="0" w:color="000000"/>
              <w:bottom w:val="single" w:sz="4" w:space="0" w:color="000000"/>
              <w:end w:val="single" w:sz="4" w:space="0" w:color="000000"/>
            </w:tcBorders>
          </w:tcPr>
          <w:p>
            <w:pPr>
              <w:pStyle w:val="Normal"/>
              <w:snapToGrid w:val="false"/>
              <w:rPr>
                <w:sz w:val="18"/>
                <w:lang w:val="en-US"/>
              </w:rPr>
            </w:pPr>
            <w:r>
              <w:rPr>
                <w:sz w:val="18"/>
                <w:lang w:val="en-US"/>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b/>
                <w:sz w:val="18"/>
                <w:lang w:val="en-US"/>
              </w:rPr>
              <w:t>4</w:t>
            </w:r>
            <w:r>
              <w:rPr>
                <w:b/>
                <w:sz w:val="18"/>
                <w:vertAlign w:val="superscript"/>
                <w:lang w:val="en-US"/>
              </w:rPr>
              <w:t>th</w:t>
            </w:r>
            <w:r>
              <w:rPr>
                <w:b/>
                <w:sz w:val="18"/>
                <w:lang w:val="en-US"/>
              </w:rPr>
              <w:t xml:space="preserve"> Qtr. 2001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b/>
                <w:sz w:val="18"/>
                <w:lang w:val="en-US"/>
              </w:rPr>
              <w:t>1</w:t>
            </w:r>
            <w:r>
              <w:rPr>
                <w:b/>
                <w:sz w:val="18"/>
                <w:vertAlign w:val="superscript"/>
                <w:lang w:val="en-US"/>
              </w:rPr>
              <w:t>st</w:t>
            </w:r>
            <w:r>
              <w:rPr>
                <w:b/>
                <w:sz w:val="18"/>
                <w:lang w:val="en-US"/>
              </w:rPr>
              <w:t xml:space="preserve"> Qtr. 2002</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b/>
                <w:sz w:val="18"/>
                <w:lang w:val="en-US"/>
              </w:rPr>
              <w:t>2</w:t>
            </w:r>
            <w:r>
              <w:rPr>
                <w:b/>
                <w:sz w:val="18"/>
                <w:vertAlign w:val="superscript"/>
                <w:lang w:val="en-US"/>
              </w:rPr>
              <w:t>nd</w:t>
            </w:r>
            <w:r>
              <w:rPr>
                <w:b/>
                <w:sz w:val="18"/>
                <w:lang w:val="en-US"/>
              </w:rPr>
              <w:t xml:space="preserve"> Qtr. 2002</w:t>
            </w:r>
          </w:p>
        </w:tc>
        <w:tc>
          <w:tcPr>
            <w:tcW w:w="900" w:type="dxa"/>
            <w:tcBorders>
              <w:top w:val="single" w:sz="4" w:space="0" w:color="000000"/>
              <w:start w:val="single" w:sz="4" w:space="0" w:color="000000"/>
              <w:bottom w:val="single" w:sz="4" w:space="0" w:color="000000"/>
              <w:end w:val="single" w:sz="4" w:space="0" w:color="000000"/>
            </w:tcBorders>
          </w:tcPr>
          <w:p>
            <w:pPr>
              <w:pStyle w:val="Normal"/>
              <w:rPr/>
            </w:pPr>
            <w:r>
              <w:rPr>
                <w:b/>
                <w:sz w:val="18"/>
                <w:lang w:val="en-US"/>
              </w:rPr>
              <w:t>3</w:t>
            </w:r>
            <w:r>
              <w:rPr>
                <w:b/>
                <w:sz w:val="18"/>
                <w:vertAlign w:val="superscript"/>
                <w:lang w:val="en-US"/>
              </w:rPr>
              <w:t>rd</w:t>
            </w:r>
            <w:r>
              <w:rPr>
                <w:b/>
                <w:sz w:val="18"/>
                <w:lang w:val="en-US"/>
              </w:rPr>
              <w:t xml:space="preserve"> Qtr. 2002</w:t>
            </w:r>
          </w:p>
        </w:tc>
      </w:tr>
      <w:tr>
        <w:trPr/>
        <w:tc>
          <w:tcPr>
            <w:tcW w:w="1330" w:type="dxa"/>
            <w:tcBorders>
              <w:top w:val="single" w:sz="4" w:space="0" w:color="000000"/>
              <w:start w:val="single" w:sz="4" w:space="0" w:color="000000"/>
              <w:bottom w:val="single" w:sz="4" w:space="0" w:color="000000"/>
              <w:end w:val="single" w:sz="4" w:space="0" w:color="000000"/>
            </w:tcBorders>
          </w:tcPr>
          <w:p>
            <w:pPr>
              <w:pStyle w:val="Normal"/>
              <w:rPr>
                <w:b/>
                <w:sz w:val="18"/>
                <w:lang w:val="en-US"/>
              </w:rPr>
            </w:pPr>
            <w:r>
              <w:rPr>
                <w:b/>
                <w:sz w:val="18"/>
                <w:lang w:val="en-US"/>
              </w:rPr>
              <w:t>Sale</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43.19</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42.91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42.78</w:t>
            </w:r>
          </w:p>
        </w:tc>
      </w:tr>
      <w:tr>
        <w:trPr/>
        <w:tc>
          <w:tcPr>
            <w:tcW w:w="1330" w:type="dxa"/>
            <w:tcBorders>
              <w:top w:val="single" w:sz="4" w:space="0" w:color="000000"/>
              <w:start w:val="single" w:sz="4" w:space="0" w:color="000000"/>
              <w:bottom w:val="single" w:sz="4" w:space="0" w:color="000000"/>
              <w:end w:val="single" w:sz="4" w:space="0" w:color="000000"/>
            </w:tcBorders>
          </w:tcPr>
          <w:p>
            <w:pPr>
              <w:pStyle w:val="Normal"/>
              <w:rPr>
                <w:b/>
                <w:sz w:val="18"/>
                <w:lang w:val="en-US"/>
              </w:rPr>
            </w:pPr>
            <w:r>
              <w:rPr>
                <w:b/>
                <w:sz w:val="18"/>
                <w:lang w:val="en-US"/>
              </w:rPr>
              <w:t>Purchase</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43.72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43.66</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43.56</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lang w:val="en-US"/>
              </w:rPr>
            </w:pPr>
            <w:r>
              <w:rPr>
                <w:sz w:val="18"/>
                <w:lang w:val="en-US"/>
              </w:rPr>
              <w:t>43.42</w:t>
            </w:r>
          </w:p>
        </w:tc>
      </w:tr>
    </w:tbl>
    <w:p>
      <w:pPr>
        <w:pStyle w:val="Normal"/>
        <w:rPr/>
      </w:pPr>
      <w:r>
        <w:rPr>
          <w:sz w:val="18"/>
          <w:lang w:val="en-US"/>
        </w:rPr>
        <w:t xml:space="preserve">Source: </w:t>
      </w:r>
      <w:hyperlink r:id="rId9">
        <w:r>
          <w:rPr>
            <w:rStyle w:val="Hyperlink"/>
            <w:sz w:val="18"/>
            <w:lang w:val="en-US"/>
          </w:rPr>
          <w:t>www.enrononline.com</w:t>
        </w:r>
      </w:hyperlink>
      <w:r>
        <w:rPr>
          <w:sz w:val="18"/>
          <w:lang w:val="en-US"/>
        </w:rPr>
        <w:t xml:space="preserve"> Indicate coal prices in EUR/ton with a</w:t>
      </w:r>
    </w:p>
    <w:p>
      <w:pPr>
        <w:pStyle w:val="Normal"/>
        <w:rPr>
          <w:sz w:val="18"/>
          <w:lang w:val="en-US"/>
        </w:rPr>
      </w:pPr>
      <w:r>
        <w:rPr>
          <w:sz w:val="18"/>
          <w:lang w:val="en-US"/>
        </w:rPr>
        <w:t xml:space="preserve">Delivery of 5000t coal in Rotterdam (ARA) pursuant to SECS (6000 </w:t>
      </w:r>
    </w:p>
    <w:p>
      <w:pPr>
        <w:pStyle w:val="Normal"/>
        <w:rPr>
          <w:sz w:val="18"/>
          <w:lang w:val="en-US"/>
        </w:rPr>
      </w:pPr>
      <w:r>
        <w:rPr>
          <w:sz w:val="18"/>
          <w:lang w:val="en-US"/>
        </w:rPr>
        <w:t>kcal/kg nar, 13% moisture, 8-16% ash, 0.3-1% sulphur, 24-38% volatiles,</w:t>
      </w:r>
    </w:p>
    <w:p>
      <w:pPr>
        <w:pStyle w:val="Normal"/>
        <w:rPr>
          <w:sz w:val="18"/>
          <w:lang w:val="en-US"/>
        </w:rPr>
      </w:pPr>
      <w:r>
        <w:rPr>
          <w:sz w:val="18"/>
          <w:lang w:val="en-US"/>
        </w:rPr>
        <w:t>45-56% hgi, 0x50 mm size)</w:t>
      </w:r>
    </w:p>
    <w:p>
      <w:pPr>
        <w:pStyle w:val="Normal"/>
        <w:rPr>
          <w:sz w:val="18"/>
          <w:lang w:val="en-US"/>
        </w:rPr>
      </w:pPr>
      <w:r>
        <w:rPr>
          <w:sz w:val="18"/>
          <w:lang w:val="en-US"/>
        </w:rPr>
      </w:r>
    </w:p>
    <w:p>
      <w:pPr>
        <w:pStyle w:val="Normal"/>
        <w:rPr>
          <w:sz w:val="18"/>
          <w:lang w:val="en-US"/>
        </w:rPr>
      </w:pPr>
      <w:r>
        <w:rPr>
          <w:lang w:val="en-US"/>
        </w:rPr>
        <w:t>GPI Day Ahead Peak</w:t>
      </w:r>
    </w:p>
    <w:p>
      <w:pPr>
        <w:pStyle w:val="Normal"/>
        <w:rPr>
          <w:sz w:val="18"/>
          <w:lang w:val="fr-FR"/>
        </w:rPr>
      </w:pPr>
      <w:r>
        <w:rPr>
          <w:sz w:val="18"/>
          <w:lang w:val="fr-FR"/>
        </w:rPr>
        <w:t xml:space="preserve">Source: </w:t>
      </w:r>
      <w:hyperlink r:id="rId10">
        <w:r>
          <w:rPr>
            <w:rStyle w:val="Hyperlink"/>
            <w:sz w:val="18"/>
            <w:lang w:val="fr-FR"/>
          </w:rPr>
          <w:t>www.dowpower.com</w:t>
        </w:r>
      </w:hyperlink>
    </w:p>
    <w:p>
      <w:pPr>
        <w:pStyle w:val="Normal"/>
        <w:rPr>
          <w:sz w:val="18"/>
          <w:lang w:val="fr-FR"/>
        </w:rPr>
      </w:pPr>
      <w:r>
        <w:rPr>
          <w:sz w:val="18"/>
          <w:lang w:val="fr-FR"/>
        </w:rPr>
      </w:r>
    </w:p>
    <w:p>
      <w:pPr>
        <w:pStyle w:val="TOC1"/>
        <w:rPr/>
      </w:pPr>
      <w:r>
        <w:rPr/>
        <w:t>Topic of the Week</w:t>
      </w:r>
    </w:p>
    <w:p>
      <w:pPr>
        <w:pStyle w:val="Normal"/>
        <w:rPr>
          <w:b/>
          <w:lang w:val="en-US"/>
        </w:rPr>
      </w:pPr>
      <w:r>
        <w:rPr>
          <w:b/>
          <w:lang w:val="en-US"/>
        </w:rPr>
        <w:t>Another Gas Trading Point Online: Oberkappel</w:t>
      </w:r>
    </w:p>
    <w:p>
      <w:pPr>
        <w:pStyle w:val="Normal"/>
        <w:rPr>
          <w:b/>
          <w:lang w:val="en-US"/>
        </w:rPr>
      </w:pPr>
      <w:r>
        <w:rPr>
          <w:b/>
          <w:lang w:val="en-US"/>
        </w:rPr>
      </w:r>
    </w:p>
    <w:p>
      <w:pPr>
        <w:pStyle w:val="Normal"/>
        <w:rPr>
          <w:lang w:val="en-US"/>
        </w:rPr>
      </w:pPr>
      <w:r>
        <w:rPr>
          <w:lang w:val="en-US"/>
        </w:rPr>
        <w:t>Publicly accessible gas prices in Austria have been quoted on EnronOnline since July 2001. In addition to Lampertheim in Germany, Enron also offers gas at the Oberkappel trading point on the German-Austrian border on EnronOnline.</w:t>
      </w:r>
    </w:p>
    <w:p>
      <w:pPr>
        <w:pStyle w:val="Normal"/>
        <w:rPr>
          <w:lang w:val="en-US"/>
        </w:rPr>
      </w:pPr>
      <w:r>
        <w:rPr>
          <w:lang w:val="en-US"/>
        </w:rPr>
      </w:r>
    </w:p>
    <w:p>
      <w:pPr>
        <w:pStyle w:val="Normal"/>
        <w:rPr>
          <w:lang w:val="en-US"/>
        </w:rPr>
      </w:pPr>
      <w:r>
        <w:rPr>
          <w:lang w:val="en-US"/>
        </w:rPr>
        <w:t>Enron buys and sells gas at the prices quoted on EnronOnline. The prices are indicated in euros per MWh.</w:t>
      </w:r>
    </w:p>
    <w:p>
      <w:pPr>
        <w:pStyle w:val="Normal"/>
        <w:rPr>
          <w:lang w:val="en-US"/>
        </w:rPr>
      </w:pPr>
      <w:r>
        <w:rPr>
          <w:lang w:val="en-US"/>
        </w:rPr>
      </w:r>
    </w:p>
    <w:p>
      <w:pPr>
        <w:pStyle w:val="Normal"/>
        <w:rPr>
          <w:lang w:val="en-US"/>
        </w:rPr>
      </w:pPr>
      <w:r>
        <w:rPr>
          <w:lang w:val="en-US"/>
        </w:rPr>
        <w:t>Enron is creating additional transparency and liquidity with this new gas trading point which results in an additional market with competitive prices for Germany and Austria.</w:t>
      </w:r>
    </w:p>
    <w:p>
      <w:pPr>
        <w:pStyle w:val="Normal"/>
        <w:rPr>
          <w:lang w:val="en-US"/>
        </w:rPr>
      </w:pPr>
      <w:r>
        <w:rPr>
          <w:lang w:val="en-US"/>
        </w:rPr>
      </w:r>
    </w:p>
    <w:p>
      <w:pPr>
        <w:pStyle w:val="Normal"/>
        <w:rPr>
          <w:lang w:val="en-US"/>
        </w:rPr>
      </w:pPr>
      <w:r>
        <w:rPr>
          <w:lang w:val="en-US"/>
        </w:rPr>
        <w:t>The accompanying standard product (2001/02 annual base load) is currently being traded online. Additional products will follow soon.</w:t>
      </w:r>
    </w:p>
    <w:p>
      <w:pPr>
        <w:pStyle w:val="Normal"/>
        <w:rPr>
          <w:lang w:val="en-US"/>
        </w:rPr>
      </w:pPr>
      <w:r>
        <w:rPr>
          <w:lang w:val="en-US"/>
        </w:rPr>
      </w:r>
    </w:p>
    <w:p>
      <w:pPr>
        <w:pStyle w:val="Normal"/>
        <w:rPr>
          <w:lang w:val="en-US"/>
        </w:rPr>
      </w:pPr>
      <w:r>
        <w:rPr>
          <w:lang w:val="en-US"/>
        </w:rPr>
        <w:t>We have set up a hotline at (+49 69 1330 8333) for your questions regarding the Lampertheim or Oberkappel trading points and any further information. Our dealers are available to help you at any time.</w:t>
      </w:r>
    </w:p>
    <w:p>
      <w:pPr>
        <w:pStyle w:val="Normal"/>
        <w:rPr>
          <w:lang w:val="en-US"/>
        </w:rPr>
      </w:pPr>
      <w:r>
        <w:rPr>
          <w:lang w:val="en-US"/>
        </w:rPr>
      </w:r>
    </w:p>
    <w:p>
      <w:pPr>
        <w:pStyle w:val="Normal"/>
        <w:rPr>
          <w:lang w:val="en-US"/>
        </w:rPr>
      </w:pPr>
      <w:r>
        <w:rPr>
          <w:lang w:val="en-US"/>
        </w:rPr>
      </w:r>
    </w:p>
    <w:p>
      <w:pPr>
        <w:pStyle w:val="BodyText"/>
        <w:rPr/>
      </w:pPr>
      <w:r>
        <w:rPr/>
        <w:t>This overview was prepared for general informational purposes only.  We assume no guaranty that the prices and other information contained herein are correct or complete. The forwarding of information provided herein to third parties is only permissible upon the approval of Enron Energie GmbH.</w:t>
      </w:r>
    </w:p>
    <w:p>
      <w:pPr>
        <w:pStyle w:val="Normal"/>
        <w:rPr>
          <w:lang w:val="en-US"/>
        </w:rPr>
      </w:pPr>
      <w:r>
        <w:rPr>
          <w:lang w:val="en-US"/>
        </w:rPr>
      </w:r>
    </w:p>
    <w:p>
      <w:pPr>
        <w:pStyle w:val="TOC3"/>
        <w:rPr>
          <w:lang w:val="en-US"/>
        </w:rPr>
      </w:pPr>
      <w:r>
        <w:rPr>
          <w:lang w:val="en-US"/>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de-DE"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color w:val="000000"/>
      <w:sz w:val="28"/>
      <w:szCs w:val="20"/>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color w:val="000000"/>
      <w:szCs w:val="20"/>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0"/>
      <w:szCs w:val="26"/>
    </w:rPr>
  </w:style>
  <w:style w:type="paragraph" w:styleId="Heading4">
    <w:name w:val="heading 4"/>
    <w:basedOn w:val="Normal"/>
    <w:next w:val="Normal"/>
    <w:qFormat/>
    <w:pPr>
      <w:keepNext w:val="true"/>
      <w:numPr>
        <w:ilvl w:val="3"/>
        <w:numId w:val="1"/>
      </w:numPr>
      <w:jc w:val="center"/>
      <w:outlineLvl w:val="3"/>
    </w:pPr>
    <w:rPr>
      <w:b/>
      <w:lang w:val="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6"/>
      <w:lang w:val="en-US"/>
    </w:rPr>
  </w:style>
  <w:style w:type="paragraph" w:styleId="BodyText">
    <w:name w:val="Body Text"/>
    <w:basedOn w:val="Normal"/>
    <w:pPr/>
    <w:rPr>
      <w:i/>
      <w:iCs/>
      <w:sz w:val="16"/>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jc w:val="center"/>
    </w:pPr>
    <w:rPr>
      <w:lang w:val="en-US"/>
    </w:rPr>
  </w:style>
  <w:style w:type="paragraph" w:styleId="TOC2">
    <w:name w:val="toc 2"/>
    <w:basedOn w:val="Normal"/>
    <w:next w:val="Normal"/>
    <w:pPr/>
    <w:rPr>
      <w:sz w:val="28"/>
      <w:lang w:val="en-US"/>
    </w:rPr>
  </w:style>
  <w:style w:type="paragraph" w:styleId="TOC1">
    <w:name w:val="toc 1"/>
    <w:basedOn w:val="Normal"/>
    <w:next w:val="Normal"/>
    <w:pPr/>
    <w:rPr>
      <w:b/>
      <w:u w:val="single"/>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ronkontakt@enron.de" TargetMode="External"/><Relationship Id="rId3" Type="http://schemas.openxmlformats.org/officeDocument/2006/relationships/hyperlink" Target="http://www.enron.de/" TargetMode="External"/><Relationship Id="rId4" Type="http://schemas.openxmlformats.org/officeDocument/2006/relationships/hyperlink" Target="mailto:enronkontakt@enron.de" TargetMode="External"/><Relationship Id="rId5" Type="http://schemas.openxmlformats.org/officeDocument/2006/relationships/hyperlink" Target="http://www.enron.de/" TargetMode="External"/><Relationship Id="rId6" Type="http://schemas.openxmlformats.org/officeDocument/2006/relationships/hyperlink" Target="http://www.EnronStrommarkt.de/" TargetMode="External"/><Relationship Id="rId7" Type="http://schemas.openxmlformats.org/officeDocument/2006/relationships/hyperlink" Target="http://www.enrononline.com/" TargetMode="External"/><Relationship Id="rId8" Type="http://schemas.openxmlformats.org/officeDocument/2006/relationships/hyperlink" Target="http://www.enrononline.com/" TargetMode="External"/><Relationship Id="rId9" Type="http://schemas.openxmlformats.org/officeDocument/2006/relationships/hyperlink" Target="http://www.enrononline.com/" TargetMode="External"/><Relationship Id="rId10" Type="http://schemas.openxmlformats.org/officeDocument/2006/relationships/hyperlink" Target="http://www.dowpower.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2001-08-13T10:05:00Z</dcterms:created>
  <dc:creator>Sally Deig</dc:creator>
  <dc:description/>
  <dc:language>en-CA</dc:language>
  <cp:lastModifiedBy>aradmach</cp:lastModifiedBy>
  <dcterms:modified xsi:type="dcterms:W3CDTF">2001-08-13T12:02:00Z</dcterms:modified>
  <cp:revision>5</cp:revision>
  <dc:subject/>
  <dc:title>Enron Gas Market Fax</dc:title>
</cp:coreProperties>
</file>