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370" w:leader="none"/>
        </w:tabs>
        <w:rPr/>
      </w:pPr>
      <w:r>
        <w:rPr/>
      </w:r>
      <w:r>
        <mc:AlternateContent>
          <mc:Choice Requires="wps">
            <w:drawing>
              <wp:anchor behindDoc="0" distT="152400" distB="152400" distL="0" distR="0" simplePos="0" locked="0" layoutInCell="0" allowOverlap="1" relativeHeight="2">
                <wp:simplePos x="0" y="0"/>
                <wp:positionH relativeFrom="margin">
                  <wp:posOffset>-79375</wp:posOffset>
                </wp:positionH>
                <wp:positionV relativeFrom="page">
                  <wp:posOffset>915035</wp:posOffset>
                </wp:positionV>
                <wp:extent cx="8470900" cy="5781040"/>
                <wp:effectExtent l="0" t="0" r="0" b="0"/>
                <wp:wrapSquare wrapText="bothSides"/>
                <wp:docPr id="1" name="Frame1"/>
                <a:graphic xmlns:a="http://schemas.openxmlformats.org/drawingml/2006/main">
                  <a:graphicData uri="http://schemas.microsoft.com/office/word/2010/wordprocessingShape">
                    <wps:wsp>
                      <wps:cNvSpPr txBox="1"/>
                      <wps:spPr>
                        <a:xfrm>
                          <a:off x="0" y="0"/>
                          <a:ext cx="8470900" cy="5781040"/>
                        </a:xfrm>
                        <a:prstGeom prst="rect"/>
                        <a:solidFill>
                          <a:srgbClr val="FFFFFF">
                            <a:alpha val="0"/>
                          </a:srgbClr>
                        </a:solidFill>
                        <a:ln w="19050">
                          <a:solidFill>
                            <a:srgbClr val="000000"/>
                          </a:solidFill>
                        </a:ln>
                      </wps:spPr>
                      <wps:txbx>
                        <w:txbxContent>
                          <w:p>
                            <w:pPr>
                              <w:pStyle w:val="Normal"/>
                              <w:ind w:start="720" w:end="0"/>
                              <w:jc w:val="center"/>
                              <w:rPr>
                                <w:b/>
                                <w:sz w:val="40"/>
                              </w:rPr>
                            </w:pPr>
                            <w:r>
                              <w:rPr>
                                <w:b/>
                                <w:sz w:val="40"/>
                              </w:rPr>
                            </w:r>
                          </w:p>
                          <w:p>
                            <w:pPr>
                              <w:pStyle w:val="Normal"/>
                              <w:ind w:start="720" w:end="0"/>
                              <w:jc w:val="center"/>
                              <w:rPr>
                                <w:sz w:val="40"/>
                              </w:rPr>
                            </w:pPr>
                            <w:r>
                              <w:rPr>
                                <w:b/>
                                <w:sz w:val="40"/>
                              </w:rPr>
                              <w:t>CA ENERGY DEVELOPMENT I, LLC</w:t>
                            </w:r>
                          </w:p>
                          <w:p>
                            <w:pPr>
                              <w:pStyle w:val="Normal"/>
                              <w:ind w:start="720" w:end="0"/>
                              <w:rPr>
                                <w:sz w:val="40"/>
                              </w:rPr>
                            </w:pPr>
                            <w:r>
                              <w:rPr>
                                <w:sz w:val="40"/>
                              </w:rPr>
                            </w:r>
                          </w:p>
                          <w:p>
                            <w:pPr>
                              <w:pStyle w:val="Normal"/>
                              <w:ind w:start="720" w:end="0"/>
                              <w:rPr/>
                            </w:pPr>
                            <w:r>
                              <w:rPr/>
                              <w:t xml:space="preserve"> </w:t>
                            </w:r>
                            <w:r>
                              <w:rPr>
                                <w:i/>
                                <w:sz w:val="36"/>
                              </w:rPr>
                              <w:t>No.  3</w:t>
                              <w:tab/>
                              <w:tab/>
                              <w:tab/>
                              <w:tab/>
                              <w:tab/>
                              <w:tab/>
                              <w:tab/>
                              <w:tab/>
                              <w:t>Eighty Percent Percentage Interest</w:t>
                            </w:r>
                          </w:p>
                          <w:p>
                            <w:pPr>
                              <w:pStyle w:val="Normal"/>
                              <w:ind w:start="720" w:end="0"/>
                              <w:rPr>
                                <w:i/>
                                <w:i/>
                                <w:sz w:val="36"/>
                              </w:rPr>
                            </w:pPr>
                            <w:r>
                              <w:rPr>
                                <w:i/>
                                <w:sz w:val="36"/>
                              </w:rPr>
                            </w:r>
                          </w:p>
                          <w:p>
                            <w:pPr>
                              <w:pStyle w:val="Normal"/>
                              <w:ind w:start="720" w:end="0"/>
                              <w:rPr>
                                <w:i/>
                                <w:i/>
                                <w:sz w:val="36"/>
                              </w:rPr>
                            </w:pPr>
                            <w:r>
                              <w:rPr>
                                <w:i/>
                                <w:sz w:val="36"/>
                              </w:rPr>
                            </w:r>
                          </w:p>
                          <w:p>
                            <w:pPr>
                              <w:pStyle w:val="Normal"/>
                              <w:ind w:start="720" w:end="0"/>
                              <w:jc w:val="both"/>
                              <w:rPr>
                                <w:sz w:val="40"/>
                              </w:rPr>
                            </w:pPr>
                            <w:r>
                              <w:rPr>
                                <w:i/>
                                <w:sz w:val="36"/>
                              </w:rPr>
                              <w:tab/>
                              <w:t>This Certifies that Sweetgum Energy LP</w:t>
                            </w:r>
                            <w:r>
                              <w:rPr>
                                <w:i/>
                                <w:sz w:val="32"/>
                              </w:rPr>
                              <w:t xml:space="preserve"> </w:t>
                            </w:r>
                            <w:r>
                              <w:rPr>
                                <w:i/>
                                <w:sz w:val="28"/>
                              </w:rPr>
                              <w:t>is the owner of a Eighty Percent fully paid and nonassessable Percentage Interest in CA Energy Development I, LLC, a limited liability company organized under the laws of the State of Delaware, transferable only on the books of the Company by the holder hereof in person or by duly authorized Attorney upon surrender of this Certificate properly endorsed.  The rights, preferences and limitations of the Percentage Interest are set forth in, and this Certificate and the Percentage Interest represented hereby are issued and shall in all respects be subject to, the terms and provisions of, the First Amended and Restated Limited Liability Company Agreement of the Company.  Copies of the First Amended and Restated Limited Liability Company Agreement are on file at, and will be furnished without charge on delivery of written request to the Company at, the principal office of the Company</w:t>
                            </w:r>
                            <w:r>
                              <w:rPr>
                                <w:sz w:val="28"/>
                              </w:rPr>
                              <w:t>.</w:t>
                            </w:r>
                          </w:p>
                          <w:p>
                            <w:pPr>
                              <w:pStyle w:val="Normal"/>
                              <w:ind w:start="720" w:end="0"/>
                              <w:jc w:val="both"/>
                              <w:rPr>
                                <w:sz w:val="40"/>
                              </w:rPr>
                            </w:pPr>
                            <w:r>
                              <w:rPr>
                                <w:sz w:val="40"/>
                              </w:rPr>
                            </w:r>
                          </w:p>
                          <w:p>
                            <w:pPr>
                              <w:pStyle w:val="Normal"/>
                              <w:ind w:start="720" w:end="0"/>
                              <w:jc w:val="both"/>
                              <w:rPr>
                                <w:i/>
                                <w:i/>
                                <w:sz w:val="40"/>
                              </w:rPr>
                            </w:pPr>
                            <w:r>
                              <w:rPr>
                                <w:sz w:val="40"/>
                              </w:rPr>
                              <w:tab/>
                            </w:r>
                            <w:r>
                              <w:rPr>
                                <w:i/>
                                <w:sz w:val="40"/>
                              </w:rPr>
                              <w:t>In Witness Whereof</w:t>
                            </w:r>
                            <w:r>
                              <w:rPr>
                                <w:i/>
                                <w:sz w:val="28"/>
                              </w:rPr>
                              <w:t>, the said Company has caused this Certificate to be signed by its duly authorized officers this ____ day of January, 2001.</w:t>
                            </w:r>
                          </w:p>
                          <w:p>
                            <w:pPr>
                              <w:pStyle w:val="Normal"/>
                              <w:ind w:start="720" w:end="0"/>
                              <w:rPr>
                                <w:i/>
                                <w:i/>
                                <w:sz w:val="40"/>
                              </w:rPr>
                            </w:pPr>
                            <w:r>
                              <w:rPr>
                                <w:i/>
                                <w:sz w:val="40"/>
                              </w:rPr>
                            </w:r>
                          </w:p>
                          <w:p>
                            <w:pPr>
                              <w:pStyle w:val="Normal"/>
                              <w:ind w:start="720" w:end="0"/>
                              <w:rPr>
                                <w:i/>
                                <w:i/>
                                <w:sz w:val="28"/>
                              </w:rPr>
                            </w:pPr>
                            <w:r>
                              <w:rPr>
                                <w:i/>
                                <w:sz w:val="28"/>
                              </w:rPr>
                            </w:r>
                          </w:p>
                          <w:p>
                            <w:pPr>
                              <w:pStyle w:val="Normal"/>
                              <w:ind w:start="720" w:end="0"/>
                              <w:rPr>
                                <w:sz w:val="28"/>
                              </w:rPr>
                            </w:pPr>
                            <w:r>
                              <w:rPr>
                                <w:sz w:val="28"/>
                              </w:rPr>
                              <w:t>__________________________________</w:t>
                              <w:tab/>
                              <w:tab/>
                              <w:tab/>
                              <w:tab/>
                              <w:t>__________________________________</w:t>
                            </w:r>
                          </w:p>
                          <w:p>
                            <w:pPr>
                              <w:pStyle w:val="Normal"/>
                              <w:ind w:start="720" w:end="0"/>
                              <w:rPr>
                                <w:sz w:val="28"/>
                              </w:rPr>
                            </w:pPr>
                            <w:r>
                              <w:rPr>
                                <w:sz w:val="28"/>
                              </w:rPr>
                            </w:r>
                          </w:p>
                          <w:p>
                            <w:pPr>
                              <w:pStyle w:val="Normal"/>
                              <w:ind w:start="720" w:end="0"/>
                              <w:rPr>
                                <w:sz w:val="28"/>
                              </w:rPr>
                            </w:pPr>
                            <w:r>
                              <w:rPr>
                                <w:sz w:val="28"/>
                              </w:rPr>
                            </w:r>
                          </w:p>
                        </w:txbxContent>
                      </wps:txbx>
                      <wps:bodyPr anchor="t" lIns="63500" tIns="0" rIns="63500" bIns="0">
                        <a:noAutofit/>
                      </wps:bodyPr>
                    </wps:wsp>
                  </a:graphicData>
                </a:graphic>
              </wp:anchor>
            </w:drawing>
          </mc:Choice>
          <mc:Fallback>
            <w:pict>
              <v:rect fillcolor="#FFFFFF" strokecolor="#000000" strokeweight="1pt" style="position:absolute;rotation:-0;width:667pt;height:455.2pt;mso-wrap-distance-left:0pt;mso-wrap-distance-right:0pt;mso-wrap-distance-top:12pt;mso-wrap-distance-bottom:12pt;margin-top:72.05pt;mso-position-vertical-relative:page;margin-left:-6.25pt;mso-position-horizontal-relative:margin">
                <v:fill opacity="0f"/>
                <v:textbox inset="0.0694444444444445in,0in,0.0694444444444445in,0in">
                  <w:txbxContent>
                    <w:p>
                      <w:pPr>
                        <w:pStyle w:val="Normal"/>
                        <w:ind w:start="720" w:end="0"/>
                        <w:jc w:val="center"/>
                        <w:rPr>
                          <w:b/>
                          <w:sz w:val="40"/>
                        </w:rPr>
                      </w:pPr>
                      <w:r>
                        <w:rPr>
                          <w:b/>
                          <w:sz w:val="40"/>
                        </w:rPr>
                      </w:r>
                    </w:p>
                    <w:p>
                      <w:pPr>
                        <w:pStyle w:val="Normal"/>
                        <w:ind w:start="720" w:end="0"/>
                        <w:jc w:val="center"/>
                        <w:rPr>
                          <w:sz w:val="40"/>
                        </w:rPr>
                      </w:pPr>
                      <w:r>
                        <w:rPr>
                          <w:b/>
                          <w:sz w:val="40"/>
                        </w:rPr>
                        <w:t>CA ENERGY DEVELOPMENT I, LLC</w:t>
                      </w:r>
                    </w:p>
                    <w:p>
                      <w:pPr>
                        <w:pStyle w:val="Normal"/>
                        <w:ind w:start="720" w:end="0"/>
                        <w:rPr>
                          <w:sz w:val="40"/>
                        </w:rPr>
                      </w:pPr>
                      <w:r>
                        <w:rPr>
                          <w:sz w:val="40"/>
                        </w:rPr>
                      </w:r>
                    </w:p>
                    <w:p>
                      <w:pPr>
                        <w:pStyle w:val="Normal"/>
                        <w:ind w:start="720" w:end="0"/>
                        <w:rPr/>
                      </w:pPr>
                      <w:r>
                        <w:rPr/>
                        <w:t xml:space="preserve"> </w:t>
                      </w:r>
                      <w:r>
                        <w:rPr>
                          <w:i/>
                          <w:sz w:val="36"/>
                        </w:rPr>
                        <w:t>No.  3</w:t>
                        <w:tab/>
                        <w:tab/>
                        <w:tab/>
                        <w:tab/>
                        <w:tab/>
                        <w:tab/>
                        <w:tab/>
                        <w:tab/>
                        <w:t>Eighty Percent Percentage Interest</w:t>
                      </w:r>
                    </w:p>
                    <w:p>
                      <w:pPr>
                        <w:pStyle w:val="Normal"/>
                        <w:ind w:start="720" w:end="0"/>
                        <w:rPr>
                          <w:i/>
                          <w:i/>
                          <w:sz w:val="36"/>
                        </w:rPr>
                      </w:pPr>
                      <w:r>
                        <w:rPr>
                          <w:i/>
                          <w:sz w:val="36"/>
                        </w:rPr>
                      </w:r>
                    </w:p>
                    <w:p>
                      <w:pPr>
                        <w:pStyle w:val="Normal"/>
                        <w:ind w:start="720" w:end="0"/>
                        <w:rPr>
                          <w:i/>
                          <w:i/>
                          <w:sz w:val="36"/>
                        </w:rPr>
                      </w:pPr>
                      <w:r>
                        <w:rPr>
                          <w:i/>
                          <w:sz w:val="36"/>
                        </w:rPr>
                      </w:r>
                    </w:p>
                    <w:p>
                      <w:pPr>
                        <w:pStyle w:val="Normal"/>
                        <w:ind w:start="720" w:end="0"/>
                        <w:jc w:val="both"/>
                        <w:rPr>
                          <w:sz w:val="40"/>
                        </w:rPr>
                      </w:pPr>
                      <w:r>
                        <w:rPr>
                          <w:i/>
                          <w:sz w:val="36"/>
                        </w:rPr>
                        <w:tab/>
                        <w:t>This Certifies that Sweetgum Energy LP</w:t>
                      </w:r>
                      <w:r>
                        <w:rPr>
                          <w:i/>
                          <w:sz w:val="32"/>
                        </w:rPr>
                        <w:t xml:space="preserve"> </w:t>
                      </w:r>
                      <w:r>
                        <w:rPr>
                          <w:i/>
                          <w:sz w:val="28"/>
                        </w:rPr>
                        <w:t>is the owner of a Eighty Percent fully paid and nonassessable Percentage Interest in CA Energy Development I, LLC, a limited liability company organized under the laws of the State of Delaware, transferable only on the books of the Company by the holder hereof in person or by duly authorized Attorney upon surrender of this Certificate properly endorsed.  The rights, preferences and limitations of the Percentage Interest are set forth in, and this Certificate and the Percentage Interest represented hereby are issued and shall in all respects be subject to, the terms and provisions of, the First Amended and Restated Limited Liability Company Agreement of the Company.  Copies of the First Amended and Restated Limited Liability Company Agreement are on file at, and will be furnished without charge on delivery of written request to the Company at, the principal office of the Company</w:t>
                      </w:r>
                      <w:r>
                        <w:rPr>
                          <w:sz w:val="28"/>
                        </w:rPr>
                        <w:t>.</w:t>
                      </w:r>
                    </w:p>
                    <w:p>
                      <w:pPr>
                        <w:pStyle w:val="Normal"/>
                        <w:ind w:start="720" w:end="0"/>
                        <w:jc w:val="both"/>
                        <w:rPr>
                          <w:sz w:val="40"/>
                        </w:rPr>
                      </w:pPr>
                      <w:r>
                        <w:rPr>
                          <w:sz w:val="40"/>
                        </w:rPr>
                      </w:r>
                    </w:p>
                    <w:p>
                      <w:pPr>
                        <w:pStyle w:val="Normal"/>
                        <w:ind w:start="720" w:end="0"/>
                        <w:jc w:val="both"/>
                        <w:rPr>
                          <w:i/>
                          <w:i/>
                          <w:sz w:val="40"/>
                        </w:rPr>
                      </w:pPr>
                      <w:r>
                        <w:rPr>
                          <w:sz w:val="40"/>
                        </w:rPr>
                        <w:tab/>
                      </w:r>
                      <w:r>
                        <w:rPr>
                          <w:i/>
                          <w:sz w:val="40"/>
                        </w:rPr>
                        <w:t>In Witness Whereof</w:t>
                      </w:r>
                      <w:r>
                        <w:rPr>
                          <w:i/>
                          <w:sz w:val="28"/>
                        </w:rPr>
                        <w:t>, the said Company has caused this Certificate to be signed by its duly authorized officers this ____ day of January, 2001.</w:t>
                      </w:r>
                    </w:p>
                    <w:p>
                      <w:pPr>
                        <w:pStyle w:val="Normal"/>
                        <w:ind w:start="720" w:end="0"/>
                        <w:rPr>
                          <w:i/>
                          <w:i/>
                          <w:sz w:val="40"/>
                        </w:rPr>
                      </w:pPr>
                      <w:r>
                        <w:rPr>
                          <w:i/>
                          <w:sz w:val="40"/>
                        </w:rPr>
                      </w:r>
                    </w:p>
                    <w:p>
                      <w:pPr>
                        <w:pStyle w:val="Normal"/>
                        <w:ind w:start="720" w:end="0"/>
                        <w:rPr>
                          <w:i/>
                          <w:i/>
                          <w:sz w:val="28"/>
                        </w:rPr>
                      </w:pPr>
                      <w:r>
                        <w:rPr>
                          <w:i/>
                          <w:sz w:val="28"/>
                        </w:rPr>
                      </w:r>
                    </w:p>
                    <w:p>
                      <w:pPr>
                        <w:pStyle w:val="Normal"/>
                        <w:ind w:start="720" w:end="0"/>
                        <w:rPr>
                          <w:sz w:val="28"/>
                        </w:rPr>
                      </w:pPr>
                      <w:r>
                        <w:rPr>
                          <w:sz w:val="28"/>
                        </w:rPr>
                        <w:t>__________________________________</w:t>
                        <w:tab/>
                        <w:tab/>
                        <w:tab/>
                        <w:tab/>
                        <w:t>__________________________________</w:t>
                      </w:r>
                    </w:p>
                    <w:p>
                      <w:pPr>
                        <w:pStyle w:val="Normal"/>
                        <w:ind w:start="720" w:end="0"/>
                        <w:rPr>
                          <w:sz w:val="28"/>
                        </w:rPr>
                      </w:pPr>
                      <w:r>
                        <w:rPr>
                          <w:sz w:val="28"/>
                        </w:rPr>
                      </w:r>
                    </w:p>
                    <w:p>
                      <w:pPr>
                        <w:pStyle w:val="Normal"/>
                        <w:ind w:start="720" w:end="0"/>
                        <w:rPr>
                          <w:sz w:val="28"/>
                        </w:rPr>
                      </w:pPr>
                      <w:r>
                        <w:rPr>
                          <w:sz w:val="28"/>
                        </w:rPr>
                      </w:r>
                    </w:p>
                  </w:txbxContent>
                </v:textbox>
                <w10:wrap type="square"/>
              </v:rect>
            </w:pict>
          </mc:Fallback>
        </mc:AlternateContent>
      </w:r>
    </w:p>
    <w:p>
      <w:pPr>
        <w:sectPr>
          <w:headerReference w:type="default" r:id="rId2"/>
          <w:footerReference w:type="default" r:id="rId3"/>
          <w:type w:val="nextPage"/>
          <w:pgSz w:orient="landscape" w:w="15840" w:h="12240"/>
          <w:pgMar w:left="864" w:right="864" w:gutter="0" w:header="1440" w:top="1496" w:footer="1440" w:bottom="1496"/>
          <w:pgNumType w:fmt="decimal"/>
          <w:formProt w:val="false"/>
          <w:textDirection w:val="lrTb"/>
          <w:docGrid w:type="default" w:linePitch="360" w:charSpace="0"/>
        </w:sectPr>
      </w:pPr>
    </w:p>
    <w:tbl>
      <w:tblPr>
        <w:tblW w:w="14110" w:type="dxa"/>
        <w:jc w:val="start"/>
        <w:tblInd w:w="0" w:type="dxa"/>
        <w:tblLayout w:type="fixed"/>
        <w:tblCellMar>
          <w:top w:w="0" w:type="dxa"/>
          <w:start w:w="0" w:type="dxa"/>
          <w:bottom w:w="0" w:type="dxa"/>
          <w:end w:w="0" w:type="dxa"/>
        </w:tblCellMar>
      </w:tblPr>
      <w:tblGrid>
        <w:gridCol w:w="4194"/>
        <w:gridCol w:w="748"/>
        <w:gridCol w:w="4202"/>
        <w:gridCol w:w="770"/>
        <w:gridCol w:w="4196"/>
      </w:tblGrid>
      <w:tr>
        <w:trPr/>
        <w:tc>
          <w:tcPr>
            <w:tcW w:w="4194" w:type="dxa"/>
            <w:tcBorders/>
          </w:tcPr>
          <w:p>
            <w:pPr>
              <w:pStyle w:val="Normal"/>
              <w:snapToGrid w:val="false"/>
              <w:jc w:val="both"/>
              <w:rPr>
                <w:b/>
                <w:sz w:val="22"/>
              </w:rPr>
            </w:pPr>
            <w:r>
              <w:rPr>
                <w:b/>
                <w:sz w:val="22"/>
              </w:rPr>
            </w:r>
          </w:p>
        </w:tc>
        <w:tc>
          <w:tcPr>
            <w:tcW w:w="748" w:type="dxa"/>
            <w:tcBorders/>
          </w:tcPr>
          <w:p>
            <w:pPr>
              <w:pStyle w:val="Normal"/>
              <w:snapToGrid w:val="false"/>
              <w:rPr>
                <w:b/>
                <w:sz w:val="22"/>
              </w:rPr>
            </w:pPr>
            <w:r>
              <w:rPr>
                <w:b/>
                <w:sz w:val="22"/>
              </w:rPr>
            </w:r>
          </w:p>
        </w:tc>
        <w:tc>
          <w:tcPr>
            <w:tcW w:w="4202" w:type="dxa"/>
            <w:tcBorders/>
          </w:tcPr>
          <w:p>
            <w:pPr>
              <w:pStyle w:val="Normal"/>
              <w:tabs>
                <w:tab w:val="clear" w:pos="720"/>
                <w:tab w:val="center" w:pos="2101" w:leader="none"/>
              </w:tabs>
              <w:jc w:val="both"/>
              <w:rPr>
                <w:b/>
              </w:rPr>
            </w:pPr>
            <w:r>
              <w:rPr>
                <w:b/>
                <w:sz w:val="22"/>
              </w:rPr>
              <w:tab/>
            </w:r>
          </w:p>
          <w:p>
            <w:pPr>
              <w:pStyle w:val="Normal"/>
              <w:tabs>
                <w:tab w:val="clear" w:pos="720"/>
                <w:tab w:val="center" w:pos="2101" w:leader="none"/>
              </w:tabs>
              <w:jc w:val="both"/>
              <w:rPr>
                <w:b/>
                <w:sz w:val="36"/>
              </w:rPr>
            </w:pPr>
            <w:r>
              <w:rPr>
                <w:b/>
              </w:rPr>
              <w:tab/>
            </w:r>
            <w:r>
              <w:rPr>
                <w:sz w:val="36"/>
              </w:rPr>
              <w:t>CERTIFICATE</w:t>
            </w:r>
          </w:p>
          <w:p>
            <w:pPr>
              <w:pStyle w:val="Normal"/>
              <w:jc w:val="both"/>
              <w:rPr>
                <w:b/>
                <w:sz w:val="36"/>
              </w:rPr>
            </w:pPr>
            <w:r>
              <w:rPr>
                <w:b/>
                <w:sz w:val="36"/>
              </w:rPr>
            </w:r>
          </w:p>
          <w:p>
            <w:pPr>
              <w:pStyle w:val="Normal"/>
              <w:tabs>
                <w:tab w:val="clear" w:pos="720"/>
                <w:tab w:val="center" w:pos="2101" w:leader="none"/>
              </w:tabs>
              <w:jc w:val="both"/>
              <w:rPr>
                <w:b/>
                <w:sz w:val="36"/>
              </w:rPr>
            </w:pPr>
            <w:r>
              <w:rPr>
                <w:b/>
                <w:sz w:val="36"/>
              </w:rPr>
              <w:tab/>
            </w:r>
            <w:r>
              <w:rPr>
                <w:sz w:val="36"/>
              </w:rPr>
              <w:t>FOR</w:t>
            </w:r>
          </w:p>
          <w:p>
            <w:pPr>
              <w:pStyle w:val="Normal"/>
              <w:jc w:val="both"/>
              <w:rPr>
                <w:b/>
                <w:sz w:val="36"/>
              </w:rPr>
            </w:pPr>
            <w:r>
              <w:rPr>
                <w:b/>
                <w:sz w:val="36"/>
              </w:rPr>
            </w:r>
          </w:p>
          <w:p>
            <w:pPr>
              <w:pStyle w:val="Normal"/>
              <w:tabs>
                <w:tab w:val="clear" w:pos="720"/>
                <w:tab w:val="center" w:pos="2101" w:leader="none"/>
              </w:tabs>
              <w:jc w:val="both"/>
              <w:rPr/>
            </w:pPr>
            <w:r>
              <w:rPr>
                <w:b/>
                <w:sz w:val="40"/>
              </w:rPr>
              <w:tab/>
            </w:r>
            <w:r>
              <w:rPr>
                <w:b/>
                <w:sz w:val="30"/>
              </w:rPr>
              <w:t xml:space="preserve"> EIGHTY PERCENT</w:t>
            </w:r>
          </w:p>
          <w:p>
            <w:pPr>
              <w:pStyle w:val="Normal"/>
              <w:tabs>
                <w:tab w:val="clear" w:pos="720"/>
                <w:tab w:val="center" w:pos="2101" w:leader="none"/>
              </w:tabs>
              <w:jc w:val="both"/>
              <w:rPr>
                <w:b/>
                <w:sz w:val="30"/>
              </w:rPr>
            </w:pPr>
            <w:r>
              <w:rPr>
                <w:b/>
                <w:sz w:val="30"/>
              </w:rPr>
              <w:tab/>
              <w:t>PERCENTAGE INTEREST</w:t>
            </w:r>
          </w:p>
          <w:p>
            <w:pPr>
              <w:pStyle w:val="Normal"/>
              <w:tabs>
                <w:tab w:val="clear" w:pos="720"/>
                <w:tab w:val="center" w:pos="2101" w:leader="none"/>
              </w:tabs>
              <w:jc w:val="center"/>
              <w:rPr>
                <w:b/>
                <w:sz w:val="30"/>
              </w:rPr>
            </w:pPr>
            <w:r>
              <w:rPr>
                <w:b/>
                <w:sz w:val="30"/>
              </w:rPr>
              <w:t>IN</w:t>
            </w:r>
          </w:p>
          <w:p>
            <w:pPr>
              <w:pStyle w:val="Normal"/>
              <w:tabs>
                <w:tab w:val="clear" w:pos="720"/>
                <w:tab w:val="center" w:pos="2101" w:leader="none"/>
              </w:tabs>
              <w:jc w:val="center"/>
              <w:rPr>
                <w:b/>
                <w:sz w:val="40"/>
              </w:rPr>
            </w:pPr>
            <w:r>
              <w:rPr>
                <w:b/>
                <w:sz w:val="30"/>
              </w:rPr>
              <w:t>CA ENERGY DEVELOPMENT I, LLC</w:t>
            </w:r>
          </w:p>
          <w:p>
            <w:pPr>
              <w:pStyle w:val="Normal"/>
              <w:jc w:val="both"/>
              <w:rPr>
                <w:b/>
                <w:sz w:val="40"/>
              </w:rPr>
            </w:pPr>
            <w:r>
              <w:rPr>
                <w:b/>
                <w:sz w:val="40"/>
              </w:rPr>
            </w:r>
          </w:p>
          <w:p>
            <w:pPr>
              <w:pStyle w:val="Normal"/>
              <w:tabs>
                <w:tab w:val="clear" w:pos="720"/>
                <w:tab w:val="center" w:pos="2101" w:leader="none"/>
              </w:tabs>
              <w:jc w:val="both"/>
              <w:rPr>
                <w:b/>
                <w:sz w:val="40"/>
              </w:rPr>
            </w:pPr>
            <w:r>
              <w:rPr>
                <w:b/>
                <w:sz w:val="40"/>
              </w:rPr>
              <w:tab/>
            </w:r>
            <w:r>
              <w:rPr>
                <w:sz w:val="30"/>
              </w:rPr>
              <w:t>ISSUED TO</w:t>
            </w:r>
          </w:p>
          <w:p>
            <w:pPr>
              <w:pStyle w:val="Normal"/>
              <w:jc w:val="both"/>
              <w:rPr>
                <w:b/>
                <w:sz w:val="40"/>
              </w:rPr>
            </w:pPr>
            <w:r>
              <w:rPr>
                <w:b/>
                <w:sz w:val="40"/>
              </w:rPr>
            </w:r>
          </w:p>
          <w:p>
            <w:pPr>
              <w:pStyle w:val="Normal"/>
              <w:jc w:val="center"/>
              <w:rPr>
                <w:b/>
                <w:sz w:val="30"/>
              </w:rPr>
            </w:pPr>
            <w:r>
              <w:rPr>
                <w:b/>
                <w:sz w:val="30"/>
              </w:rPr>
              <w:t>SWEETGUM ENERGY LP</w:t>
            </w:r>
          </w:p>
          <w:p>
            <w:pPr>
              <w:pStyle w:val="Normal"/>
              <w:jc w:val="both"/>
              <w:rPr>
                <w:b/>
                <w:sz w:val="40"/>
              </w:rPr>
            </w:pPr>
            <w:r>
              <w:rPr>
                <w:b/>
                <w:sz w:val="40"/>
              </w:rPr>
            </w:r>
          </w:p>
          <w:p>
            <w:pPr>
              <w:pStyle w:val="Normal"/>
              <w:jc w:val="both"/>
              <w:rPr>
                <w:b/>
                <w:sz w:val="40"/>
              </w:rPr>
            </w:pPr>
            <w:r>
              <w:rPr>
                <w:b/>
                <w:sz w:val="40"/>
              </w:rPr>
            </w:r>
          </w:p>
          <w:p>
            <w:pPr>
              <w:pStyle w:val="Normal"/>
              <w:tabs>
                <w:tab w:val="clear" w:pos="720"/>
                <w:tab w:val="center" w:pos="2101" w:leader="none"/>
              </w:tabs>
              <w:jc w:val="both"/>
              <w:rPr>
                <w:b/>
                <w:sz w:val="30"/>
              </w:rPr>
            </w:pPr>
            <w:r>
              <w:rPr>
                <w:b/>
                <w:sz w:val="40"/>
              </w:rPr>
              <w:tab/>
            </w:r>
            <w:r>
              <w:rPr>
                <w:sz w:val="30"/>
              </w:rPr>
              <w:t>DATED</w:t>
            </w:r>
          </w:p>
          <w:p>
            <w:pPr>
              <w:pStyle w:val="Normal"/>
              <w:jc w:val="both"/>
              <w:rPr>
                <w:b/>
                <w:sz w:val="40"/>
              </w:rPr>
            </w:pPr>
            <w:r>
              <w:rPr>
                <w:b/>
                <w:sz w:val="40"/>
              </w:rPr>
            </w:r>
          </w:p>
          <w:p>
            <w:pPr>
              <w:pStyle w:val="Normal"/>
              <w:tabs>
                <w:tab w:val="clear" w:pos="720"/>
                <w:tab w:val="center" w:pos="2101" w:leader="none"/>
              </w:tabs>
              <w:jc w:val="both"/>
              <w:rPr>
                <w:b/>
                <w:sz w:val="40"/>
              </w:rPr>
            </w:pPr>
            <w:r>
              <w:rPr>
                <w:b/>
                <w:sz w:val="40"/>
              </w:rPr>
              <w:tab/>
              <w:t>January  ___, 2001</w:t>
            </w:r>
          </w:p>
          <w:p>
            <w:pPr>
              <w:pStyle w:val="Normal"/>
              <w:jc w:val="both"/>
              <w:rPr>
                <w:b/>
                <w:sz w:val="40"/>
              </w:rPr>
            </w:pPr>
            <w:r>
              <w:rPr>
                <w:b/>
                <w:sz w:val="40"/>
              </w:rPr>
            </w:r>
          </w:p>
          <w:p>
            <w:pPr>
              <w:pStyle w:val="Normal"/>
              <w:jc w:val="both"/>
              <w:rPr>
                <w:b/>
                <w:sz w:val="40"/>
              </w:rPr>
            </w:pPr>
            <w:r>
              <w:rPr>
                <w:b/>
                <w:sz w:val="40"/>
              </w:rPr>
            </w:r>
          </w:p>
          <w:p>
            <w:pPr>
              <w:pStyle w:val="Normal"/>
              <w:jc w:val="both"/>
              <w:rPr>
                <w:b/>
                <w:sz w:val="40"/>
              </w:rPr>
            </w:pPr>
            <w:r>
              <w:rPr>
                <w:b/>
                <w:sz w:val="40"/>
              </w:rPr>
            </w:r>
          </w:p>
          <w:p>
            <w:pPr>
              <w:pStyle w:val="Normal"/>
              <w:jc w:val="both"/>
              <w:rPr>
                <w:b/>
                <w:sz w:val="40"/>
              </w:rPr>
            </w:pPr>
            <w:r>
              <w:rPr>
                <w:b/>
                <w:sz w:val="40"/>
              </w:rPr>
            </w:r>
          </w:p>
          <w:p>
            <w:pPr>
              <w:pStyle w:val="Normal"/>
              <w:jc w:val="both"/>
              <w:rPr>
                <w:b/>
                <w:sz w:val="40"/>
              </w:rPr>
            </w:pPr>
            <w:r>
              <w:rPr>
                <w:b/>
                <w:sz w:val="40"/>
              </w:rPr>
            </w:r>
          </w:p>
          <w:p>
            <w:pPr>
              <w:pStyle w:val="Normal"/>
              <w:jc w:val="both"/>
              <w:rPr>
                <w:b/>
                <w:sz w:val="40"/>
              </w:rPr>
            </w:pPr>
            <w:r>
              <w:rPr>
                <w:b/>
                <w:sz w:val="40"/>
              </w:rPr>
            </w:r>
          </w:p>
          <w:p>
            <w:pPr>
              <w:pStyle w:val="Normal"/>
              <w:jc w:val="both"/>
              <w:rPr>
                <w:b/>
                <w:sz w:val="40"/>
              </w:rPr>
            </w:pPr>
            <w:r>
              <w:rPr>
                <w:b/>
                <w:sz w:val="40"/>
              </w:rPr>
            </w:r>
          </w:p>
          <w:p>
            <w:pPr>
              <w:pStyle w:val="Normal"/>
              <w:jc w:val="both"/>
              <w:rPr>
                <w:b/>
                <w:sz w:val="40"/>
              </w:rPr>
            </w:pPr>
            <w:r>
              <w:rPr>
                <w:b/>
                <w:sz w:val="40"/>
              </w:rPr>
            </w:r>
          </w:p>
          <w:p>
            <w:pPr>
              <w:pStyle w:val="Normal"/>
              <w:jc w:val="both"/>
              <w:rPr>
                <w:b/>
                <w:sz w:val="40"/>
              </w:rPr>
            </w:pPr>
            <w:r>
              <w:rPr>
                <w:b/>
                <w:sz w:val="40"/>
              </w:rPr>
            </w:r>
          </w:p>
          <w:p>
            <w:pPr>
              <w:pStyle w:val="Normal"/>
              <w:jc w:val="both"/>
              <w:rPr>
                <w:b/>
                <w:sz w:val="40"/>
              </w:rPr>
            </w:pPr>
            <w:r>
              <w:rPr>
                <w:b/>
                <w:sz w:val="40"/>
              </w:rPr>
            </w:r>
          </w:p>
          <w:p>
            <w:pPr>
              <w:pStyle w:val="Normal"/>
              <w:jc w:val="both"/>
              <w:rPr>
                <w:b/>
                <w:sz w:val="40"/>
              </w:rPr>
            </w:pPr>
            <w:r>
              <w:rPr>
                <w:b/>
                <w:sz w:val="40"/>
              </w:rPr>
            </w:r>
          </w:p>
          <w:p>
            <w:pPr>
              <w:pStyle w:val="Normal"/>
              <w:jc w:val="both"/>
              <w:rPr>
                <w:b/>
                <w:sz w:val="40"/>
              </w:rPr>
            </w:pPr>
            <w:r>
              <w:rPr>
                <w:b/>
                <w:sz w:val="40"/>
              </w:rPr>
            </w:r>
          </w:p>
          <w:p>
            <w:pPr>
              <w:pStyle w:val="Normal"/>
              <w:jc w:val="both"/>
              <w:rPr>
                <w:b/>
                <w:sz w:val="40"/>
              </w:rPr>
            </w:pPr>
            <w:r>
              <w:rPr>
                <w:b/>
                <w:sz w:val="40"/>
              </w:rPr>
            </w:r>
          </w:p>
          <w:p>
            <w:pPr>
              <w:pStyle w:val="Normal"/>
              <w:jc w:val="both"/>
              <w:rPr>
                <w:b/>
                <w:sz w:val="40"/>
              </w:rPr>
            </w:pPr>
            <w:r>
              <w:rPr>
                <w:b/>
                <w:sz w:val="40"/>
              </w:rPr>
            </w:r>
          </w:p>
          <w:p>
            <w:pPr>
              <w:pStyle w:val="Normal"/>
              <w:jc w:val="both"/>
              <w:rPr>
                <w:b/>
                <w:sz w:val="40"/>
              </w:rPr>
            </w:pPr>
            <w:r>
              <w:rPr>
                <w:b/>
                <w:sz w:val="40"/>
              </w:rPr>
            </w:r>
          </w:p>
          <w:p>
            <w:pPr>
              <w:pStyle w:val="Normal"/>
              <w:jc w:val="both"/>
              <w:rPr>
                <w:b/>
                <w:sz w:val="40"/>
              </w:rPr>
            </w:pPr>
            <w:r>
              <w:rPr>
                <w:b/>
                <w:sz w:val="40"/>
              </w:rPr>
            </w:r>
          </w:p>
          <w:p>
            <w:pPr>
              <w:pStyle w:val="Normal"/>
              <w:jc w:val="both"/>
              <w:rPr>
                <w:b/>
                <w:sz w:val="40"/>
              </w:rPr>
            </w:pPr>
            <w:r>
              <w:rPr>
                <w:b/>
                <w:sz w:val="40"/>
              </w:rPr>
            </w:r>
          </w:p>
          <w:p>
            <w:pPr>
              <w:pStyle w:val="Normal"/>
              <w:jc w:val="both"/>
              <w:rPr>
                <w:b/>
                <w:sz w:val="40"/>
              </w:rPr>
            </w:pPr>
            <w:r>
              <w:rPr>
                <w:b/>
                <w:sz w:val="40"/>
              </w:rPr>
            </w:r>
          </w:p>
          <w:p>
            <w:pPr>
              <w:pStyle w:val="Normal"/>
              <w:jc w:val="both"/>
              <w:rPr>
                <w:b/>
                <w:sz w:val="40"/>
              </w:rPr>
            </w:pPr>
            <w:r>
              <w:rPr>
                <w:b/>
                <w:sz w:val="40"/>
              </w:rPr>
            </w:r>
          </w:p>
          <w:p>
            <w:pPr>
              <w:pStyle w:val="Normal"/>
              <w:jc w:val="both"/>
              <w:rPr>
                <w:b/>
                <w:sz w:val="40"/>
              </w:rPr>
            </w:pPr>
            <w:r>
              <w:rPr>
                <w:b/>
                <w:sz w:val="40"/>
              </w:rPr>
            </w:r>
          </w:p>
          <w:p>
            <w:pPr>
              <w:pStyle w:val="Normal"/>
              <w:jc w:val="both"/>
              <w:rPr>
                <w:b/>
                <w:sz w:val="40"/>
              </w:rPr>
            </w:pPr>
            <w:r>
              <w:rPr>
                <w:b/>
                <w:sz w:val="40"/>
              </w:rPr>
            </w:r>
          </w:p>
          <w:p>
            <w:pPr>
              <w:pStyle w:val="Normal"/>
              <w:rPr>
                <w:b/>
                <w:sz w:val="40"/>
              </w:rPr>
            </w:pPr>
            <w:r>
              <w:rPr>
                <w:b/>
                <w:sz w:val="40"/>
              </w:rPr>
            </w:r>
          </w:p>
        </w:tc>
        <w:tc>
          <w:tcPr>
            <w:tcW w:w="770" w:type="dxa"/>
            <w:tcBorders/>
          </w:tcPr>
          <w:p>
            <w:pPr>
              <w:pStyle w:val="Normal"/>
              <w:snapToGrid w:val="false"/>
              <w:rPr>
                <w:sz w:val="40"/>
              </w:rPr>
            </w:pPr>
            <w:r>
              <w:rPr>
                <w:sz w:val="40"/>
              </w:rPr>
            </w:r>
          </w:p>
        </w:tc>
        <w:tc>
          <w:tcPr>
            <w:tcW w:w="4196" w:type="dxa"/>
            <w:tcBorders/>
          </w:tcPr>
          <w:p>
            <w:pPr>
              <w:pStyle w:val="Normal"/>
              <w:snapToGrid w:val="false"/>
              <w:jc w:val="both"/>
              <w:rPr>
                <w:sz w:val="22"/>
              </w:rPr>
            </w:pPr>
            <w:r>
              <w:rPr>
                <w:sz w:val="22"/>
              </w:rPr>
            </w:r>
          </w:p>
        </w:tc>
      </w:tr>
      <w:tr>
        <w:trPr/>
        <w:tc>
          <w:tcPr>
            <w:tcW w:w="4194" w:type="dxa"/>
            <w:tcBorders/>
          </w:tcPr>
          <w:p>
            <w:pPr>
              <w:pStyle w:val="Normal"/>
              <w:snapToGrid w:val="false"/>
              <w:jc w:val="both"/>
              <w:rPr>
                <w:sz w:val="22"/>
              </w:rPr>
            </w:pPr>
            <w:r>
              <w:rPr>
                <w:sz w:val="22"/>
              </w:rPr>
            </w:r>
          </w:p>
        </w:tc>
        <w:tc>
          <w:tcPr>
            <w:tcW w:w="748" w:type="dxa"/>
            <w:tcBorders/>
          </w:tcPr>
          <w:p>
            <w:pPr>
              <w:pStyle w:val="Normal"/>
              <w:snapToGrid w:val="false"/>
              <w:jc w:val="both"/>
              <w:rPr>
                <w:sz w:val="22"/>
              </w:rPr>
            </w:pPr>
            <w:r>
              <w:rPr>
                <w:sz w:val="22"/>
              </w:rPr>
            </w:r>
          </w:p>
        </w:tc>
        <w:tc>
          <w:tcPr>
            <w:tcW w:w="4202" w:type="dxa"/>
            <w:tcBorders/>
          </w:tcPr>
          <w:p>
            <w:pPr>
              <w:pStyle w:val="Normal"/>
              <w:snapToGrid w:val="false"/>
              <w:jc w:val="both"/>
              <w:rPr>
                <w:sz w:val="22"/>
              </w:rPr>
            </w:pPr>
            <w:r>
              <w:rPr>
                <w:sz w:val="22"/>
              </w:rPr>
            </w:r>
          </w:p>
        </w:tc>
        <w:tc>
          <w:tcPr>
            <w:tcW w:w="770" w:type="dxa"/>
            <w:tcBorders/>
          </w:tcPr>
          <w:p>
            <w:pPr>
              <w:pStyle w:val="Normal"/>
              <w:snapToGrid w:val="false"/>
              <w:jc w:val="both"/>
              <w:rPr>
                <w:sz w:val="22"/>
              </w:rPr>
            </w:pPr>
            <w:r>
              <w:rPr>
                <w:sz w:val="22"/>
              </w:rPr>
            </w:r>
          </w:p>
        </w:tc>
        <w:tc>
          <w:tcPr>
            <w:tcW w:w="4196" w:type="dxa"/>
            <w:tcBorders/>
          </w:tcPr>
          <w:p>
            <w:pPr>
              <w:pStyle w:val="Normal"/>
              <w:snapToGrid w:val="false"/>
              <w:jc w:val="both"/>
              <w:rPr>
                <w:sz w:val="22"/>
              </w:rPr>
            </w:pPr>
            <w:r>
              <w:rPr>
                <w:sz w:val="22"/>
              </w:rPr>
            </w:r>
          </w:p>
        </w:tc>
      </w:tr>
    </w:tbl>
    <w:p>
      <w:pPr>
        <w:sectPr>
          <w:type w:val="continuous"/>
          <w:pgSz w:orient="landscape" w:w="15840" w:h="12240"/>
          <w:pgMar w:left="864" w:right="864" w:gutter="0" w:header="1440" w:top="1496" w:footer="1440" w:bottom="1496"/>
          <w:formProt w:val="false"/>
          <w:textDirection w:val="lrTb"/>
          <w:docGrid w:type="default" w:linePitch="360" w:charSpace="0"/>
        </w:sectPr>
      </w:pPr>
    </w:p>
    <w:tbl>
      <w:tblPr>
        <w:tblW w:w="14110" w:type="dxa"/>
        <w:jc w:val="start"/>
        <w:tblInd w:w="0" w:type="dxa"/>
        <w:tblLayout w:type="fixed"/>
        <w:tblCellMar>
          <w:top w:w="0" w:type="dxa"/>
          <w:start w:w="0" w:type="dxa"/>
          <w:bottom w:w="0" w:type="dxa"/>
          <w:end w:w="0" w:type="dxa"/>
        </w:tblCellMar>
      </w:tblPr>
      <w:tblGrid>
        <w:gridCol w:w="4021"/>
        <w:gridCol w:w="458"/>
        <w:gridCol w:w="4463"/>
        <w:gridCol w:w="913"/>
        <w:gridCol w:w="4255"/>
      </w:tblGrid>
      <w:tr>
        <w:trPr/>
        <w:tc>
          <w:tcPr>
            <w:tcW w:w="4021" w:type="dxa"/>
            <w:tcBorders/>
          </w:tcPr>
          <w:p>
            <w:pPr>
              <w:pStyle w:val="Normal"/>
              <w:snapToGrid w:val="false"/>
              <w:rPr>
                <w:sz w:val="22"/>
              </w:rPr>
            </w:pPr>
            <w:r>
              <w:rPr>
                <w:sz w:val="22"/>
              </w:rPr>
            </w:r>
          </w:p>
        </w:tc>
        <w:tc>
          <w:tcPr>
            <w:tcW w:w="458" w:type="dxa"/>
            <w:tcBorders/>
          </w:tcPr>
          <w:p>
            <w:pPr>
              <w:pStyle w:val="Normal"/>
              <w:snapToGrid w:val="false"/>
              <w:rPr>
                <w:sz w:val="22"/>
              </w:rPr>
            </w:pPr>
            <w:r>
              <w:rPr>
                <w:sz w:val="22"/>
              </w:rPr>
            </w:r>
          </w:p>
        </w:tc>
        <w:tc>
          <w:tcPr>
            <w:tcW w:w="4463" w:type="dxa"/>
            <w:tcBorders/>
          </w:tcPr>
          <w:p>
            <w:pPr>
              <w:pStyle w:val="Normal"/>
              <w:snapToGrid w:val="false"/>
              <w:rPr>
                <w:sz w:val="22"/>
              </w:rPr>
            </w:pPr>
            <w:r>
              <w:rPr>
                <w:sz w:val="22"/>
              </w:rPr>
            </w:r>
          </w:p>
        </w:tc>
        <w:tc>
          <w:tcPr>
            <w:tcW w:w="913" w:type="dxa"/>
            <w:tcBorders/>
          </w:tcPr>
          <w:p>
            <w:pPr>
              <w:pStyle w:val="Normal"/>
              <w:snapToGrid w:val="false"/>
              <w:rPr>
                <w:sz w:val="22"/>
              </w:rPr>
            </w:pPr>
            <w:r>
              <w:rPr>
                <w:sz w:val="22"/>
              </w:rPr>
            </w:r>
          </w:p>
        </w:tc>
        <w:tc>
          <w:tcPr>
            <w:tcW w:w="4255" w:type="dxa"/>
            <w:tcBorders/>
          </w:tcPr>
          <w:p>
            <w:pPr>
              <w:pStyle w:val="Normal"/>
              <w:snapToGrid w:val="false"/>
              <w:rPr>
                <w:sz w:val="22"/>
              </w:rPr>
            </w:pPr>
            <w:r>
              <w:rPr>
                <w:sz w:val="22"/>
              </w:rPr>
            </w:r>
          </w:p>
        </w:tc>
      </w:tr>
      <w:tr>
        <w:trPr/>
        <w:tc>
          <w:tcPr>
            <w:tcW w:w="4021" w:type="dxa"/>
            <w:tcBorders/>
          </w:tcPr>
          <w:p>
            <w:pPr>
              <w:pStyle w:val="Normal"/>
              <w:snapToGrid w:val="false"/>
              <w:rPr>
                <w:sz w:val="40"/>
              </w:rPr>
            </w:pPr>
            <w:r>
              <w:rPr>
                <w:sz w:val="40"/>
              </w:rPr>
            </w:r>
          </w:p>
        </w:tc>
        <w:tc>
          <w:tcPr>
            <w:tcW w:w="458" w:type="dxa"/>
            <w:tcBorders/>
          </w:tcPr>
          <w:p>
            <w:pPr>
              <w:pStyle w:val="Normal"/>
              <w:snapToGrid w:val="false"/>
              <w:rPr>
                <w:sz w:val="40"/>
              </w:rPr>
            </w:pPr>
            <w:r>
              <w:rPr>
                <w:sz w:val="40"/>
              </w:rPr>
            </w:r>
          </w:p>
        </w:tc>
        <w:tc>
          <w:tcPr>
            <w:tcW w:w="4463" w:type="dxa"/>
            <w:tcBorders/>
          </w:tcPr>
          <w:p>
            <w:pPr>
              <w:pStyle w:val="Normal"/>
              <w:snapToGrid w:val="false"/>
              <w:rPr>
                <w:sz w:val="40"/>
              </w:rPr>
            </w:pPr>
            <w:r>
              <w:rPr>
                <w:sz w:val="40"/>
              </w:rPr>
            </w:r>
          </w:p>
        </w:tc>
        <w:tc>
          <w:tcPr>
            <w:tcW w:w="913" w:type="dxa"/>
            <w:tcBorders/>
          </w:tcPr>
          <w:p>
            <w:pPr>
              <w:pStyle w:val="Normal"/>
              <w:snapToGrid w:val="false"/>
              <w:rPr>
                <w:sz w:val="40"/>
              </w:rPr>
            </w:pPr>
            <w:r>
              <w:rPr>
                <w:sz w:val="40"/>
              </w:rPr>
            </w:r>
          </w:p>
        </w:tc>
        <w:tc>
          <w:tcPr>
            <w:tcW w:w="4255" w:type="dxa"/>
            <w:tcBorders/>
          </w:tcPr>
          <w:p>
            <w:pPr>
              <w:pStyle w:val="Normal"/>
              <w:snapToGrid w:val="false"/>
              <w:rPr>
                <w:sz w:val="40"/>
              </w:rPr>
            </w:pPr>
            <w:r>
              <w:rPr>
                <w:sz w:val="40"/>
              </w:rPr>
            </w:r>
          </w:p>
        </w:tc>
      </w:tr>
      <w:tr>
        <w:trPr/>
        <w:tc>
          <w:tcPr>
            <w:tcW w:w="4021" w:type="dxa"/>
            <w:tcBorders/>
          </w:tcPr>
          <w:p>
            <w:pPr>
              <w:pStyle w:val="Normal"/>
              <w:snapToGrid w:val="false"/>
              <w:rPr>
                <w:sz w:val="40"/>
              </w:rPr>
            </w:pPr>
            <w:r>
              <w:rPr>
                <w:sz w:val="40"/>
              </w:rPr>
            </w:r>
          </w:p>
        </w:tc>
        <w:tc>
          <w:tcPr>
            <w:tcW w:w="10089" w:type="dxa"/>
            <w:gridSpan w:val="4"/>
            <w:tcBorders/>
          </w:tcPr>
          <w:p>
            <w:pPr>
              <w:pStyle w:val="Normal"/>
              <w:snapToGrid w:val="false"/>
              <w:rPr>
                <w:sz w:val="40"/>
              </w:rPr>
            </w:pPr>
            <w:r>
              <w:rPr>
                <w:sz w:val="40"/>
              </w:rPr>
            </w:r>
          </w:p>
        </w:tc>
      </w:tr>
    </w:tbl>
    <w:p>
      <w:pPr>
        <w:pStyle w:val="Normal"/>
        <w:rPr/>
      </w:pPr>
      <w:r>
        <w:rPr/>
      </w:r>
      <w:r>
        <w:br w:type="page"/>
      </w:r>
    </w:p>
    <w:p>
      <w:pPr>
        <w:pStyle w:val="Normal"/>
        <w:pBdr>
          <w:top w:val="single" w:sz="6" w:space="0" w:color="FFFFFF"/>
          <w:left w:val="single" w:sz="6" w:space="0" w:color="FFFFFF"/>
          <w:bottom w:val="single" w:sz="6" w:space="0" w:color="FFFFFF"/>
          <w:right w:val="single" w:sz="6" w:space="0" w:color="FFFFFF"/>
        </w:pBdr>
        <w:jc w:val="both"/>
        <w:rPr>
          <w:i/>
          <w:i/>
          <w:sz w:val="22"/>
        </w:rPr>
      </w:pPr>
      <w:r>
        <w:rPr>
          <w:i/>
          <w:sz w:val="22"/>
        </w:rPr>
        <w:t>For Value Received ________________________________________________ does hereby sell, assign and transfer unto</w:t>
      </w:r>
    </w:p>
    <w:p>
      <w:pPr>
        <w:pStyle w:val="Normal"/>
        <w:pBdr>
          <w:top w:val="single" w:sz="6" w:space="0" w:color="FFFFFF"/>
          <w:left w:val="single" w:sz="6" w:space="0" w:color="FFFFFF"/>
          <w:bottom w:val="single" w:sz="6" w:space="0" w:color="FFFFFF"/>
          <w:right w:val="single" w:sz="6" w:space="0" w:color="FFFFFF"/>
        </w:pBdr>
        <w:jc w:val="both"/>
        <w:rPr/>
      </w:pPr>
      <w:r>
        <w:rPr>
          <w:i/>
          <w:sz w:val="22"/>
        </w:rPr>
        <w:t>___________________________________________________________________________</w:t>
      </w:r>
      <w:r>
        <w:rPr>
          <w:sz w:val="22"/>
        </w:rPr>
        <w:t xml:space="preserve"> </w:t>
      </w:r>
      <w:r>
        <w:rPr>
          <w:i/>
          <w:sz w:val="22"/>
        </w:rPr>
        <w:t>Percentage Interest represented by the within Certificate, and does hereby irrevocably constitute and appoint ______________________ Attorney to transfer the said Percentage Interest on the books of the within named Company with full power of substitution in the premises</w:t>
      </w:r>
    </w:p>
    <w:p>
      <w:pPr>
        <w:pStyle w:val="Normal"/>
        <w:pBdr>
          <w:top w:val="single" w:sz="6" w:space="0" w:color="FFFFFF"/>
          <w:left w:val="single" w:sz="6" w:space="0" w:color="FFFFFF"/>
          <w:bottom w:val="single" w:sz="6" w:space="0" w:color="FFFFFF"/>
          <w:right w:val="single" w:sz="6" w:space="0" w:color="FFFFFF"/>
        </w:pBdr>
        <w:jc w:val="both"/>
        <w:rPr>
          <w:i/>
          <w:i/>
          <w:sz w:val="22"/>
        </w:rPr>
      </w:pPr>
      <w:r>
        <w:rPr>
          <w:i/>
          <w:sz w:val="22"/>
        </w:rPr>
        <w:t>Dated ______________________</w:t>
      </w:r>
    </w:p>
    <w:p>
      <w:pPr>
        <w:pStyle w:val="Normal"/>
        <w:pBdr>
          <w:top w:val="single" w:sz="6" w:space="0" w:color="FFFFFF"/>
          <w:left w:val="single" w:sz="6" w:space="0" w:color="FFFFFF"/>
          <w:bottom w:val="single" w:sz="6" w:space="0" w:color="FFFFFF"/>
          <w:right w:val="single" w:sz="6" w:space="0" w:color="FFFFFF"/>
        </w:pBdr>
        <w:jc w:val="both"/>
        <w:rPr>
          <w:i/>
          <w:i/>
          <w:sz w:val="22"/>
        </w:rPr>
      </w:pPr>
      <w:r>
        <w:rPr>
          <w:i/>
          <w:sz w:val="22"/>
        </w:rPr>
        <w:t xml:space="preserve">In the presence of </w:t>
      </w:r>
    </w:p>
    <w:p>
      <w:pPr>
        <w:pStyle w:val="Normal"/>
        <w:pBdr>
          <w:top w:val="single" w:sz="6" w:space="0" w:color="FFFFFF"/>
          <w:left w:val="single" w:sz="6" w:space="0" w:color="FFFFFF"/>
          <w:bottom w:val="single" w:sz="6" w:space="0" w:color="FFFFFF"/>
          <w:right w:val="single" w:sz="6" w:space="0" w:color="FFFFFF"/>
        </w:pBdr>
        <w:jc w:val="both"/>
        <w:rPr>
          <w:i/>
          <w:i/>
          <w:sz w:val="22"/>
        </w:rPr>
      </w:pPr>
      <w:r>
        <w:rPr>
          <w:i/>
          <w:sz w:val="22"/>
        </w:rPr>
        <w:t>______________________________________</w:t>
        <w:tab/>
        <w:tab/>
        <w:t>_______________________________________</w:t>
      </w:r>
    </w:p>
    <w:p>
      <w:pPr>
        <w:pStyle w:val="Normal"/>
        <w:jc w:val="both"/>
        <w:rPr>
          <w:sz w:val="22"/>
        </w:rPr>
      </w:pPr>
      <w:r>
        <w:rPr>
          <w:sz w:val="22"/>
        </w:rPr>
      </w:r>
    </w:p>
    <w:p>
      <w:pPr>
        <w:pStyle w:val="Normal"/>
        <w:jc w:val="both"/>
        <w:rPr>
          <w:sz w:val="22"/>
        </w:rPr>
      </w:pPr>
      <w:r>
        <w:rPr>
          <w:sz w:val="22"/>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pBdr>
          <w:top w:val="single" w:sz="6" w:space="0" w:color="FFFFFF"/>
          <w:left w:val="single" w:sz="6" w:space="0" w:color="FFFFFF"/>
          <w:bottom w:val="single" w:sz="6" w:space="0" w:color="FFFFFF"/>
          <w:right w:val="single" w:sz="6" w:space="0" w:color="FFFFFF"/>
        </w:pBdr>
        <w:jc w:val="both"/>
        <w:rPr>
          <w:sz w:val="20"/>
        </w:rPr>
      </w:pPr>
      <w:r>
        <w:rPr>
          <w:b/>
          <w:sz w:val="20"/>
        </w:rPr>
        <w:t>THE INTEREST REPRESENTED BY THIS CERTIFICATE HAS NOT BEEN REGISTERED UNDER THE SECURITIES ACT OF 1933, AS AMENDED (THE “SECURITIES ACT”), OR ANY SECURITIES OR REGULATORY AUTHORITY OF ANY STATE, AND MAY NOT BE SOLD, ASSIGNED, PLEDGED, ENCUMBERED, TRANSFERRED, OR OTHERWISE DISPOSED OF, (I) UNLESS EITHER IT HAS BEEN REGISTERED UNDER THE SECURITIES ACT OR SUCH SALE, ASSIGNMENT, PLEDGE, ENCUMBRANCE, TRANSFER OR OTHER DISPOSITION IS EXEMPT FROM REGISTRATION UNDER THE SECURITIES ACT AND (II) EXCEPT IN ACCORDANCE WITH THE PROVISIONS OF THE FIRST AMENDED AND RESTATED LIMITED LIABILITY COMPANY AGREEMENT OF THE COMPANY, A COPY OF WHICH IS AVAILABLE FOR INSPECTION AT THE OFFICES OF THE COMPANY.</w:t>
      </w:r>
    </w:p>
    <w:p>
      <w:pPr>
        <w:pStyle w:val="Normal"/>
        <w:jc w:val="both"/>
        <w:rPr>
          <w:sz w:val="20"/>
        </w:rPr>
      </w:pPr>
      <w:r>
        <w:rPr>
          <w:sz w:val="20"/>
        </w:rPr>
      </w:r>
    </w:p>
    <w:p>
      <w:pPr>
        <w:pStyle w:val="Normal"/>
        <w:rPr/>
      </w:pPr>
      <w:r>
        <w:rPr/>
      </w:r>
    </w:p>
    <w:sectPr>
      <w:type w:val="continuous"/>
      <w:pgSz w:orient="landscape" w:w="15840" w:h="12240"/>
      <w:pgMar w:left="864" w:right="864" w:gutter="0" w:header="1440" w:top="1496" w:footer="1440" w:bottom="149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Garamond">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BodyText"/>
    <w:qFormat/>
    <w:pPr>
      <w:keepNext w:val="true"/>
      <w:numPr>
        <w:ilvl w:val="0"/>
        <w:numId w:val="1"/>
      </w:numPr>
      <w:spacing w:before="0" w:after="240"/>
      <w:jc w:val="center"/>
      <w:outlineLvl w:val="0"/>
    </w:pPr>
    <w:rPr>
      <w:b/>
      <w:caps/>
    </w:rPr>
  </w:style>
  <w:style w:type="paragraph" w:styleId="Heading2">
    <w:name w:val="heading 2"/>
    <w:basedOn w:val="Normal"/>
    <w:next w:val="BodyText"/>
    <w:qFormat/>
    <w:pPr>
      <w:keepNext w:val="true"/>
      <w:numPr>
        <w:ilvl w:val="1"/>
        <w:numId w:val="1"/>
      </w:numPr>
      <w:spacing w:before="0" w:after="240"/>
      <w:jc w:val="center"/>
      <w:outlineLvl w:val="1"/>
    </w:pPr>
    <w:rPr>
      <w:b/>
      <w:u w:val="single"/>
    </w:rPr>
  </w:style>
  <w:style w:type="paragraph" w:styleId="Heading3">
    <w:name w:val="heading 3"/>
    <w:basedOn w:val="Normal"/>
    <w:next w:val="BodyText"/>
    <w:qFormat/>
    <w:pPr>
      <w:keepNext w:val="true"/>
      <w:numPr>
        <w:ilvl w:val="2"/>
        <w:numId w:val="1"/>
      </w:numPr>
      <w:spacing w:before="0" w:after="240"/>
      <w:jc w:val="center"/>
      <w:outlineLvl w:val="2"/>
    </w:pPr>
    <w:rPr>
      <w:u w:val="single"/>
    </w:rPr>
  </w:style>
  <w:style w:type="paragraph" w:styleId="Heading4">
    <w:name w:val="heading 4"/>
    <w:basedOn w:val="Normal"/>
    <w:next w:val="BodyText"/>
    <w:qFormat/>
    <w:pPr>
      <w:keepNext w:val="true"/>
      <w:numPr>
        <w:ilvl w:val="3"/>
        <w:numId w:val="1"/>
      </w:numPr>
      <w:spacing w:before="0" w:after="240"/>
      <w:outlineLvl w:val="3"/>
    </w:pPr>
    <w:rPr>
      <w:b/>
      <w:u w:val="single"/>
    </w:rPr>
  </w:style>
  <w:style w:type="paragraph" w:styleId="Heading5">
    <w:name w:val="heading 5"/>
    <w:basedOn w:val="Normal"/>
    <w:next w:val="BodyText"/>
    <w:qFormat/>
    <w:pPr>
      <w:numPr>
        <w:ilvl w:val="4"/>
        <w:numId w:val="1"/>
      </w:numPr>
      <w:spacing w:before="0" w:after="240"/>
      <w:outlineLvl w:val="4"/>
    </w:pPr>
    <w:rPr>
      <w:b/>
      <w:i/>
    </w:rPr>
  </w:style>
  <w:style w:type="paragraph" w:styleId="Heading6">
    <w:name w:val="heading 6"/>
    <w:basedOn w:val="Normal"/>
    <w:next w:val="BodyText"/>
    <w:qFormat/>
    <w:pPr>
      <w:numPr>
        <w:ilvl w:val="5"/>
        <w:numId w:val="1"/>
      </w:numPr>
      <w:spacing w:before="0" w:after="240"/>
      <w:outlineLvl w:val="5"/>
    </w:pPr>
    <w:rPr>
      <w:u w:val="single"/>
    </w:rPr>
  </w:style>
  <w:style w:type="paragraph" w:styleId="Heading7">
    <w:name w:val="heading 7"/>
    <w:basedOn w:val="Normal"/>
    <w:next w:val="BodyText"/>
    <w:qFormat/>
    <w:pPr>
      <w:numPr>
        <w:ilvl w:val="6"/>
        <w:numId w:val="1"/>
      </w:numPr>
      <w:spacing w:before="0" w:after="240"/>
      <w:ind w:hanging="0" w:start="720" w:end="0"/>
      <w:outlineLvl w:val="6"/>
    </w:pPr>
    <w:rPr>
      <w:b/>
      <w:u w:val="single"/>
    </w:rPr>
  </w:style>
  <w:style w:type="paragraph" w:styleId="Heading8">
    <w:name w:val="heading 8"/>
    <w:basedOn w:val="Normal"/>
    <w:next w:val="BodyText"/>
    <w:qFormat/>
    <w:pPr>
      <w:numPr>
        <w:ilvl w:val="7"/>
        <w:numId w:val="1"/>
      </w:numPr>
      <w:spacing w:before="0" w:after="240"/>
      <w:ind w:hanging="0" w:start="720" w:end="0"/>
      <w:outlineLvl w:val="7"/>
    </w:pPr>
    <w:rPr>
      <w:b/>
      <w:i/>
    </w:rPr>
  </w:style>
  <w:style w:type="paragraph" w:styleId="Heading9">
    <w:name w:val="heading 9"/>
    <w:basedOn w:val="Normal"/>
    <w:next w:val="BodyText"/>
    <w:qFormat/>
    <w:pPr>
      <w:numPr>
        <w:ilvl w:val="8"/>
        <w:numId w:val="1"/>
      </w:numPr>
      <w:spacing w:before="0" w:after="240"/>
      <w:ind w:hanging="0" w:start="720" w:end="0"/>
      <w:outlineLvl w:val="8"/>
    </w:pPr>
    <w:rPr>
      <w:u w:val="single"/>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12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EnvelopeAddress">
    <w:name w:val="envelope address"/>
    <w:basedOn w:val="Normal"/>
    <w:pPr>
      <w:ind w:hanging="0" w:start="2880" w:end="0"/>
    </w:pPr>
    <w:rPr/>
  </w:style>
  <w:style w:type="paragraph" w:styleId="EnvelopeReturn">
    <w:name w:val="envelope return"/>
    <w:basedOn w:val="Normal"/>
    <w:pPr/>
    <w:rPr>
      <w:sz w:val="20"/>
    </w:rPr>
  </w:style>
  <w:style w:type="paragraph" w:styleId="FootnoteText">
    <w:name w:val="footnote text"/>
    <w:basedOn w:val="Normal"/>
    <w:pPr/>
    <w:rPr/>
  </w:style>
  <w:style w:type="paragraph" w:styleId="TOC2">
    <w:name w:val="toc 2"/>
    <w:basedOn w:val="Normal"/>
    <w:next w:val="Normal"/>
    <w:pPr>
      <w:tabs>
        <w:tab w:val="clear" w:pos="720"/>
        <w:tab w:val="right" w:pos="9360" w:leader="dot"/>
      </w:tabs>
      <w:ind w:hanging="720" w:start="1440" w:end="720"/>
    </w:pPr>
    <w:rPr/>
  </w:style>
  <w:style w:type="paragraph" w:styleId="TOC1">
    <w:name w:val="toc 1"/>
    <w:basedOn w:val="Normal"/>
    <w:next w:val="Normal"/>
    <w:pPr>
      <w:tabs>
        <w:tab w:val="clear" w:pos="720"/>
        <w:tab w:val="right" w:pos="9360" w:leader="dot"/>
      </w:tabs>
      <w:ind w:hanging="720" w:start="720" w:end="720"/>
    </w:pPr>
    <w:rPr/>
  </w:style>
  <w:style w:type="paragraph" w:styleId="TOC3">
    <w:name w:val="toc 3"/>
    <w:basedOn w:val="Normal"/>
    <w:next w:val="Normal"/>
    <w:pPr>
      <w:tabs>
        <w:tab w:val="clear" w:pos="720"/>
        <w:tab w:val="right" w:pos="9360" w:leader="dot"/>
      </w:tabs>
      <w:ind w:hanging="720" w:start="2160" w:end="720"/>
    </w:pPr>
    <w:rPr/>
  </w:style>
  <w:style w:type="paragraph" w:styleId="TOC4">
    <w:name w:val="toc 4"/>
    <w:basedOn w:val="Normal"/>
    <w:next w:val="Normal"/>
    <w:pPr>
      <w:tabs>
        <w:tab w:val="clear" w:pos="720"/>
        <w:tab w:val="right" w:pos="9360" w:leader="dot"/>
      </w:tabs>
      <w:ind w:hanging="720" w:start="2880" w:end="720"/>
    </w:pPr>
    <w:rPr/>
  </w:style>
  <w:style w:type="paragraph" w:styleId="TOC5">
    <w:name w:val="toc 5"/>
    <w:basedOn w:val="Normal"/>
    <w:next w:val="Normal"/>
    <w:pPr>
      <w:tabs>
        <w:tab w:val="clear" w:pos="720"/>
        <w:tab w:val="right" w:pos="9360" w:leader="dot"/>
      </w:tabs>
      <w:ind w:hanging="720" w:start="3600" w:end="720"/>
    </w:pPr>
    <w:rPr/>
  </w:style>
  <w:style w:type="paragraph" w:styleId="TOC6">
    <w:name w:val="toc 6"/>
    <w:basedOn w:val="Normal"/>
    <w:next w:val="Normal"/>
    <w:pPr>
      <w:ind w:hanging="720" w:start="4320" w:end="720"/>
    </w:pPr>
    <w:rPr/>
  </w:style>
  <w:style w:type="paragraph" w:styleId="TOC7">
    <w:name w:val="toc 7"/>
    <w:basedOn w:val="Normal"/>
    <w:next w:val="Normal"/>
    <w:pPr>
      <w:ind w:hanging="720" w:start="5040" w:end="720"/>
    </w:pPr>
    <w:rPr/>
  </w:style>
  <w:style w:type="paragraph" w:styleId="TOC8">
    <w:name w:val="toc 8"/>
    <w:basedOn w:val="Normal"/>
    <w:next w:val="Normal"/>
    <w:pPr>
      <w:ind w:hanging="720" w:start="5760" w:end="720"/>
    </w:pPr>
    <w:rPr/>
  </w:style>
  <w:style w:type="paragraph" w:styleId="TOC9">
    <w:name w:val="toc 9"/>
    <w:basedOn w:val="Normal"/>
    <w:next w:val="Normal"/>
    <w:pPr>
      <w:ind w:hanging="720" w:start="6480" w:end="72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widowControl w:val="false"/>
      <w:tabs>
        <w:tab w:val="clear" w:pos="720"/>
        <w:tab w:val="center" w:pos="4320" w:leader="none"/>
        <w:tab w:val="right" w:pos="8640" w:leader="none"/>
      </w:tabs>
    </w:pPr>
    <w:rPr>
      <w:rFonts w:ascii="Garamond" w:hAnsi="Garamond" w:cs="Garamond"/>
      <w:lang w:eastAsia="en-US"/>
    </w:rPr>
  </w:style>
  <w:style w:type="paragraph" w:styleId="Footer">
    <w:name w:val="footer"/>
    <w:basedOn w:val="Normal"/>
    <w:pPr>
      <w:widowControl w:val="false"/>
      <w:tabs>
        <w:tab w:val="clear" w:pos="720"/>
        <w:tab w:val="center" w:pos="4320" w:leader="none"/>
        <w:tab w:val="right" w:pos="8640" w:leader="none"/>
      </w:tabs>
    </w:pPr>
    <w:rPr>
      <w:rFonts w:ascii="Garamond" w:hAnsi="Garamond" w:cs="Garamond"/>
      <w:lang w:eastAsia="en-US"/>
    </w:rPr>
  </w:style>
  <w:style w:type="paragraph" w:styleId="FrameContents">
    <w:name w:val="Frame Contents"/>
    <w:basedOn w:val="Normal"/>
    <w:qForma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2001-01-03T20:39:00Z</dcterms:created>
  <dc:creator>K&amp;S</dc:creator>
  <dc:description/>
  <dc:language>en-CA</dc:language>
  <cp:lastModifiedBy>K&amp;S</cp:lastModifiedBy>
  <cp:lastPrinted>2001-01-03T17:20:00Z</cp:lastPrinted>
  <dcterms:modified xsi:type="dcterms:W3CDTF">2001-01-03T20:51:00Z</dcterms:modified>
  <cp:revision>5</cp:revision>
  <dc:subject/>
  <dc:title>POWER GENERATION INVESTCO, L</dc:title>
</cp:coreProperties>
</file>