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CA ENERGY DEVELOPMENT I,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CA ENERGY DEVELOPMENT II,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TURBINE/TRANSFORMER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among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SWEETGUM ENERGY LP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INTERGEN NORTH AMERICA LP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JANUARY ___,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SEL</w:t>
        <w:tab/>
        <w:tab/>
        <w:tab/>
        <w:t>Sweetgum Energy LP</w:t>
      </w:r>
    </w:p>
    <w:p>
      <w:pPr>
        <w:pStyle w:val="Normal"/>
        <w:rPr>
          <w:sz w:val="20"/>
        </w:rPr>
      </w:pPr>
      <w:r>
        <w:rPr>
          <w:sz w:val="20"/>
        </w:rPr>
        <w:t>InterGen</w:t>
        <w:tab/>
        <w:tab/>
        <w:tab/>
        <w:t>InterGen North America LP</w:t>
      </w:r>
    </w:p>
    <w:p>
      <w:pPr>
        <w:pStyle w:val="Normal"/>
        <w:rPr>
          <w:sz w:val="20"/>
        </w:rPr>
      </w:pPr>
      <w:r>
        <w:rPr>
          <w:sz w:val="20"/>
        </w:rPr>
        <w:t>CA/ED - I</w:t>
        <w:tab/>
        <w:tab/>
        <w:t>CA Energy Development I, LLC</w:t>
      </w:r>
    </w:p>
    <w:p>
      <w:pPr>
        <w:pStyle w:val="Normal"/>
        <w:rPr>
          <w:sz w:val="20"/>
        </w:rPr>
      </w:pPr>
      <w:r>
        <w:rPr>
          <w:sz w:val="20"/>
        </w:rPr>
        <w:t>CA/ED - II</w:t>
        <w:tab/>
        <w:tab/>
        <w:t>CA Energy Development II,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ABB</w:t>
        <w:tab/>
        <w:tab/>
        <w:tab/>
        <w:t>ABB Power T &amp; D Company</w:t>
      </w:r>
    </w:p>
    <w:p>
      <w:pPr>
        <w:pStyle w:val="Normal"/>
        <w:rPr/>
      </w:pPr>
      <w:r>
        <w:rPr>
          <w:sz w:val="20"/>
        </w:rPr>
        <w:t>F&amp;J</w:t>
        <w:tab/>
        <w:tab/>
        <w:tab/>
        <w:t>Fulbright &amp; Jaworski, counsel to SEL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406"/>
        <w:gridCol w:w="1554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Executed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CA ENERGY DEVELOPMENT I,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Letter of Intent dated November 29, 2000 between ENA and Coral-P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Coral-P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Certificate of Formation of CA/ED-I dated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12/4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CA/ED-I dated as of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Consent of Sole Member of CA/ED-I dated effective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27, 2000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GE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C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D - List of Plans &amp; Drawings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E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F - LLC Balance Sheet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G - Form of Tax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Guaranty Agreement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Tax Guaranty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Letter from SEL to ENA to advise regarding the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 Citibank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Amendment No. 1 to Letter Agreement between ENA and SEL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01/02 Draft Circulated</w:t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CA/ED-I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Assignment by ENA to CA/ED-I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ENA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12/4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12/4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SEL)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12/4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First Amended and Restated Limited Liability Company Agreement of CA/ED-I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Final Draft Initialed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SEL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ENA in the principal amount of $16,100,000.00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Acknowledgment Letter between SEL and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SEL, GE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CA/ED-I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Enron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II.</w:t>
              <w:tab/>
              <w:t>CA ENERGY DEVELOPMENT II, LLC</w:t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Letter of Intent dated November 29, 2000 between ENA and Coral-P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Coral-P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Certificate of Formation of CA/ED-II dated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CA/ED-II dated as of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Consent of Sole Member of CA/ED-II dated effective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27, 2000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GE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C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D - List of Plans &amp; Drawings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E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F - LLC Balance Sheet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G - Form of Tax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Guaranty Agreement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Letter from SEL to ENA to advise regarding the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SEL, Citibank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Amendment No. 1 to Letter Agreement between ENA and SEL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01/02 Draft Circulated</w:t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Assignment by ENA to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SEL)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First Amended and Restated Limited Liability Company Agreement of CA/ED-II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Final Draft Initialed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SEL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$16,100,000.00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Acknowledgment Letter between SEL and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SEL, GE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CA/ED-II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</w:rPr>
            </w:pPr>
            <w:r>
              <w:rPr>
                <w:b/>
              </w:rPr>
              <w:t>III.</w:t>
              <w:tab/>
              <w:t>CA ENERGY DEVELOPMENT II, LLC  --  Transformer</w:t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widowControl w:val="false"/>
              <w:rPr/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Letter of Intent dated November 29, 2000 between ENA and Coral-P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Coral-P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27, 2000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ab/>
              <w:t xml:space="preserve">Exh A - </w:t>
            </w:r>
            <w:r>
              <w:rPr>
                <w:sz w:val="18"/>
              </w:rPr>
              <w:t>Form of ABB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ab/>
              <w:t>Exh C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ab/>
              <w:t>Exh D -Form of Tax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Guaranty Agreement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Letter from SEL to ENA to advise regarding the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SEL, Citibank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Amendment No. 1 to Letter Agreement between ENA and SEL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01/02 Draft Circulated</w:t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Facility Agreement between ABB and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ABB, 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Assignment by ENA to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$606,400.00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SEL in the principal amount of $606,400.00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$606,400.00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Acknowledgment Letter between SEL and ABB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SEL, ABB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ind w:start="-1080" w:end="0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2743200" cy="4572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ocID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COMMENTS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Houston-129280 v2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DocID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COMMENTS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Houston-129280 v2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7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MASTER</w:t>
    </w:r>
  </w:p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>DRAFT - 01-03-01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2000-12-26T15:18:00Z</dcterms:created>
  <dc:creator>K&amp;S</dc:creator>
  <dc:description>Houston-129280 v2</dc:description>
  <dc:language>en-CA</dc:language>
  <cp:lastModifiedBy>Carolyn Campbell</cp:lastModifiedBy>
  <cp:lastPrinted>2001-01-03T13:18:00Z</cp:lastPrinted>
  <dcterms:modified xsi:type="dcterms:W3CDTF">2001-01-03T16:48:00Z</dcterms:modified>
  <cp:revision>23</cp:revision>
  <dc:subject/>
  <dc:title>K&amp;S DRAFT 10/17/00</dc:title>
</cp:coreProperties>
</file>