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trike/>
          <w:sz w:val="22"/>
        </w:rPr>
      </w:pPr>
      <w:r>
        <w:rPr>
          <w:strike/>
          <w:sz w:val="22"/>
        </w:rPr>
        <w:t>December 11, 2000</w:t>
      </w:r>
    </w:p>
    <w:p>
      <w:pPr>
        <w:pStyle w:val="Normal"/>
        <w:bidi w:val="0"/>
        <w:jc w:val="center"/>
        <w:rPr>
          <w:strike/>
          <w:sz w:val="22"/>
        </w:rPr>
      </w:pPr>
      <w:r>
        <w:rPr>
          <w:strike/>
          <w:sz w:val="22"/>
        </w:rPr>
      </w:r>
    </w:p>
    <w:p>
      <w:pPr>
        <w:pStyle w:val="Normal"/>
        <w:bidi w:val="0"/>
        <w:jc w:val="center"/>
        <w:rPr>
          <w:strike/>
          <w:sz w:val="22"/>
        </w:rPr>
      </w:pPr>
      <w:r>
        <w:rPr>
          <w:strike/>
          <w:sz w:val="22"/>
        </w:rPr>
        <w:t>Tejas Energy NS Holding, LLC</w:t>
      </w:r>
    </w:p>
    <w:p>
      <w:pPr>
        <w:pStyle w:val="Normal"/>
        <w:bidi w:val="0"/>
        <w:jc w:val="center"/>
        <w:rPr>
          <w:strike/>
          <w:sz w:val="22"/>
        </w:rPr>
      </w:pPr>
      <w:r>
        <w:rPr>
          <w:strike/>
          <w:sz w:val="22"/>
        </w:rPr>
        <w:t>c/o Coral Power, L.L.C.</w:t>
      </w:r>
    </w:p>
    <w:p>
      <w:pPr>
        <w:pStyle w:val="Normal"/>
        <w:bidi w:val="0"/>
        <w:jc w:val="center"/>
        <w:rPr>
          <w:strike/>
          <w:sz w:val="22"/>
        </w:rPr>
      </w:pPr>
      <w:r>
        <w:rPr>
          <w:strike/>
          <w:sz w:val="22"/>
        </w:rPr>
        <w:t>909 Fannin, Suite 700</w:t>
      </w:r>
    </w:p>
    <w:p>
      <w:pPr>
        <w:pStyle w:val="Normal"/>
        <w:bidi w:val="0"/>
        <w:jc w:val="center"/>
        <w:rPr>
          <w:strike/>
          <w:sz w:val="22"/>
        </w:rPr>
      </w:pPr>
      <w:r>
        <w:rPr>
          <w:strike/>
          <w:sz w:val="22"/>
        </w:rPr>
        <w:t>Houston, Texas 77010</w:t>
      </w:r>
    </w:p>
    <w:p>
      <w:pPr>
        <w:pStyle w:val="Normal"/>
        <w:bidi w:val="0"/>
        <w:jc w:val="center"/>
        <w:rPr>
          <w:strike/>
          <w:sz w:val="22"/>
        </w:rPr>
      </w:pPr>
      <w:r>
        <w:rPr>
          <w:strike/>
          <w:sz w:val="22"/>
        </w:rPr>
      </w:r>
    </w:p>
    <w:p>
      <w:pPr>
        <w:pStyle w:val="Normal"/>
        <w:bidi w:val="0"/>
        <w:jc w:val="center"/>
        <w:rPr>
          <w:strike/>
          <w:sz w:val="22"/>
        </w:rPr>
      </w:pPr>
      <w:r>
        <w:rPr>
          <w:strike/>
          <w:sz w:val="22"/>
        </w:rPr>
      </w:r>
    </w:p>
    <w:p>
      <w:pPr>
        <w:pStyle w:val="Normal"/>
        <w:bidi w:val="0"/>
        <w:jc w:val="center"/>
        <w:rPr>
          <w:b/>
          <w:sz w:val="22"/>
          <w:u w:val="double"/>
        </w:rPr>
      </w:pPr>
      <w:r>
        <w:rPr>
          <w:strike/>
          <w:sz w:val="22"/>
        </w:rPr>
        <w:t>Re: CA Energy Development II</w:t>
      </w:r>
    </w:p>
    <w:p>
      <w:pPr>
        <w:pStyle w:val="Normal"/>
        <w:bidi w:val="0"/>
        <w:jc w:val="center"/>
        <w:rPr>
          <w:b/>
          <w:sz w:val="22"/>
          <w:u w:val="double"/>
        </w:rPr>
      </w:pPr>
      <w:r>
        <w:rPr>
          <w:b/>
          <w:sz w:val="22"/>
          <w:u w:val="double"/>
        </w:rPr>
        <w:t>December ___, 2000</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t>_____________________________</w:t>
      </w:r>
    </w:p>
    <w:p>
      <w:pPr>
        <w:pStyle w:val="Normal"/>
        <w:bidi w:val="0"/>
        <w:jc w:val="both"/>
        <w:rPr>
          <w:b/>
          <w:sz w:val="22"/>
          <w:u w:val="double"/>
        </w:rPr>
      </w:pPr>
      <w:r>
        <w:rPr>
          <w:b/>
          <w:sz w:val="22"/>
          <w:u w:val="double"/>
        </w:rPr>
        <w:t>_____________________________</w:t>
      </w:r>
    </w:p>
    <w:p>
      <w:pPr>
        <w:pStyle w:val="Normal"/>
        <w:bidi w:val="0"/>
        <w:jc w:val="both"/>
        <w:rPr>
          <w:b/>
          <w:sz w:val="22"/>
          <w:u w:val="double"/>
        </w:rPr>
      </w:pPr>
      <w:r>
        <w:rPr>
          <w:b/>
          <w:sz w:val="22"/>
          <w:u w:val="double"/>
        </w:rPr>
        <w:t>_____________________________</w:t>
      </w:r>
    </w:p>
    <w:p>
      <w:pPr>
        <w:pStyle w:val="Normal"/>
        <w:bidi w:val="0"/>
        <w:jc w:val="both"/>
        <w:rPr>
          <w:b/>
          <w:sz w:val="22"/>
          <w:u w:val="double"/>
        </w:rPr>
      </w:pPr>
      <w:r>
        <w:rPr>
          <w:b/>
          <w:sz w:val="22"/>
          <w:u w:val="double"/>
        </w:rPr>
      </w:r>
    </w:p>
    <w:p>
      <w:pPr>
        <w:pStyle w:val="Normal"/>
        <w:bidi w:val="0"/>
        <w:jc w:val="both"/>
        <w:rPr>
          <w:b/>
          <w:sz w:val="22"/>
          <w:u w:val="double"/>
        </w:rPr>
      </w:pPr>
      <w:r>
        <w:rPr>
          <w:b/>
          <w:sz w:val="22"/>
          <w:u w:val="double"/>
        </w:rPr>
      </w:r>
    </w:p>
    <w:p>
      <w:pPr>
        <w:pStyle w:val="Normal"/>
        <w:bidi w:val="0"/>
        <w:ind w:firstLine="720"/>
        <w:jc w:val="both"/>
        <w:rPr>
          <w:sz w:val="22"/>
        </w:rPr>
      </w:pPr>
      <w:r>
        <w:rPr>
          <w:b/>
          <w:sz w:val="22"/>
          <w:u w:val="double"/>
        </w:rPr>
        <w:t>Re:    __________________________</w:t>
      </w:r>
      <w:r>
        <w:rPr>
          <w:sz w:val="22"/>
        </w:rPr>
        <w:t>, LLC</w:t>
      </w:r>
    </w:p>
    <w:p>
      <w:pPr>
        <w:pStyle w:val="Normal"/>
        <w:bidi w:val="0"/>
        <w:ind w:firstLine="720"/>
        <w:jc w:val="both"/>
        <w:rPr>
          <w:sz w:val="22"/>
        </w:rPr>
      </w:pPr>
      <w:r>
        <w:rPr>
          <w:sz w:val="22"/>
        </w:rPr>
        <w:t xml:space="preserve">                </w:t>
      </w:r>
      <w:r>
        <w:rPr>
          <w:sz w:val="22"/>
        </w:rPr>
        <w:t>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xml:space="preserve">”) and </w:t>
      </w:r>
      <w:r>
        <w:rPr>
          <w:strike/>
          <w:sz w:val="22"/>
        </w:rPr>
        <w:t>Tejas Energy NS Holding, LLC (“TEH”)</w:t>
      </w:r>
      <w:r>
        <w:rPr>
          <w:b/>
          <w:sz w:val="22"/>
          <w:u w:val="double"/>
        </w:rPr>
        <w:t>_______________________ (“XYZ”)</w:t>
      </w:r>
      <w:r>
        <w:rPr>
          <w:sz w:val="22"/>
        </w:rPr>
        <w:t xml:space="preserve">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Generator Step-up Transformer.    </w:t>
      </w:r>
      <w:r>
        <w:rPr>
          <w:sz w:val="22"/>
        </w:rPr>
        <w:t xml:space="preserve">Each of ENA and </w:t>
      </w:r>
      <w:r>
        <w:rPr>
          <w:strike/>
          <w:sz w:val="22"/>
        </w:rPr>
        <w:t>TEH</w:t>
      </w:r>
      <w:r>
        <w:rPr>
          <w:sz w:val="22"/>
        </w:rPr>
        <w:t xml:space="preserve"> </w:t>
      </w:r>
      <w:r>
        <w:rPr>
          <w:b/>
          <w:sz w:val="22"/>
          <w:u w:val="double"/>
        </w:rPr>
        <w:t>XYZ</w:t>
      </w:r>
      <w:r>
        <w:rPr>
          <w:sz w:val="22"/>
        </w:rPr>
        <w:t xml:space="preserve">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xml:space="preserve">”).    For such purposes, ENA organized, and is the sole member of, </w:t>
      </w:r>
      <w:r>
        <w:rPr>
          <w:strike/>
          <w:sz w:val="22"/>
        </w:rPr>
        <w:t>CA Energy Development II</w:t>
      </w:r>
      <w:r>
        <w:rPr>
          <w:b/>
          <w:sz w:val="22"/>
          <w:u w:val="double"/>
        </w:rPr>
        <w:t>_____________________</w:t>
      </w:r>
      <w:r>
        <w:rPr>
          <w:sz w:val="22"/>
        </w:rPr>
        <w:t>,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 xml:space="preserve">The parties agree to jointly engage in the transaction more particularly described </w:t>
      </w:r>
      <w:r>
        <w:rPr>
          <w:strike/>
          <w:sz w:val="22"/>
        </w:rPr>
        <w:t>as</w:t>
      </w:r>
      <w:r>
        <w:rPr>
          <w:sz w:val="22"/>
        </w:rPr>
        <w:t xml:space="preserve"> in this Agreement (collectively, the “</w:t>
      </w:r>
      <w:r>
        <w:rPr>
          <w:sz w:val="22"/>
          <w:u w:val="single"/>
        </w:rPr>
        <w:t>Transaction</w:t>
      </w:r>
      <w:r>
        <w:rPr>
          <w:sz w:val="22"/>
        </w:rPr>
        <w:t xml:space="preserve">”).    The Transaction shall close on or before (i) January </w:t>
      </w:r>
      <w:r>
        <w:rPr>
          <w:strike/>
          <w:sz w:val="22"/>
        </w:rPr>
        <w:t>10</w:t>
      </w:r>
      <w:r>
        <w:rPr>
          <w:sz w:val="22"/>
        </w:rPr>
        <w:t xml:space="preserve"> </w:t>
      </w:r>
      <w:r>
        <w:rPr>
          <w:b/>
          <w:sz w:val="22"/>
          <w:u w:val="double"/>
        </w:rPr>
        <w:t>19</w:t>
      </w:r>
      <w:r>
        <w:rPr>
          <w:sz w:val="22"/>
        </w:rPr>
        <w:t xml:space="preserve">, 2001, or (ii) such earlier date which is </w:t>
      </w:r>
      <w:r>
        <w:rPr>
          <w:strike/>
          <w:sz w:val="22"/>
        </w:rPr>
        <w:t>the second business day following the date on which TEH advises ENA in writing as set forth in Section 2(a) hereof</w:t>
      </w:r>
      <w:r>
        <w:rPr>
          <w:sz w:val="22"/>
        </w:rPr>
        <w:t xml:space="preserve"> </w:t>
      </w:r>
      <w:r>
        <w:rPr>
          <w:b/>
          <w:sz w:val="22"/>
          <w:u w:val="double"/>
        </w:rPr>
        <w:t>mutually agreeable to the Parties</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 xml:space="preserve">In consideration for the execution and delivery by the LLC of a demand promissory note payable to the order of ENA in the principal amount of </w:t>
      </w:r>
      <w:r>
        <w:rPr>
          <w:strike/>
          <w:sz w:val="22"/>
        </w:rPr>
        <w:t>Six Hundred Six Thousand Four Hundred and</w:t>
      </w:r>
      <w:r>
        <w:rPr>
          <w:b/>
          <w:sz w:val="22"/>
          <w:u w:val="double"/>
        </w:rPr>
        <w:t>________________________________and</w:t>
      </w:r>
      <w:r>
        <w:rPr>
          <w:sz w:val="22"/>
        </w:rPr>
        <w:t xml:space="preserve"> No/100 Dollars </w:t>
      </w:r>
      <w:r>
        <w:rPr>
          <w:strike/>
          <w:sz w:val="22"/>
        </w:rPr>
        <w:t>($606,400.00)</w:t>
      </w:r>
      <w:r>
        <w:rPr>
          <w:b/>
          <w:sz w:val="22"/>
          <w:u w:val="double"/>
        </w:rPr>
        <w:t>($_________.00)</w:t>
      </w:r>
      <w:r>
        <w:rPr>
          <w:sz w:val="22"/>
        </w:rPr>
        <w:t xml:space="preserve">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in the form contemplated by Section 22.2 of that certain agreement dated July 14, 2000 between ENA and ABB et al. to which the Subject Unit was previously subject</w:t>
      </w:r>
      <w:r>
        <w:rPr>
          <w:strike/>
          <w:sz w:val="22"/>
        </w:rPr>
        <w:t>, as may be acceptable to TEH in its reasonable discretion. TEH agrees to advise ENA in writing, promptly following ENA’s delivery to TEH of the final execution form of the Facility Agreement, whether the proposed Facility Agreement is, in all material respects, acceptable to TEH in its reasonable discretion</w:t>
      </w:r>
      <w:r>
        <w:rPr>
          <w:sz w:val="22"/>
        </w:rPr>
        <w:t xml:space="preserv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 xml:space="preserve">Simultaneously with the delivery of the Facility Agreement, </w:t>
      </w:r>
      <w:r>
        <w:rPr>
          <w:strike/>
          <w:sz w:val="22"/>
        </w:rPr>
        <w:t>TEH</w:t>
      </w:r>
      <w:r>
        <w:rPr>
          <w:sz w:val="22"/>
        </w:rPr>
        <w:t xml:space="preserve"> </w:t>
      </w:r>
      <w:r>
        <w:rPr>
          <w:b/>
          <w:sz w:val="22"/>
          <w:u w:val="double"/>
        </w:rPr>
        <w:t>XYZ</w:t>
      </w:r>
      <w:r>
        <w:rPr>
          <w:sz w:val="22"/>
        </w:rPr>
        <w:t xml:space="preserve"> shall extend a loan to the LLC in the amount of the Purchase Price, in consideration for the execution and delivery by the LLC of a promissory note payable to the order of </w:t>
      </w:r>
      <w:r>
        <w:rPr>
          <w:strike/>
          <w:sz w:val="22"/>
        </w:rPr>
        <w:t>TEH</w:t>
      </w:r>
      <w:r>
        <w:rPr>
          <w:sz w:val="22"/>
        </w:rPr>
        <w:t xml:space="preserve"> </w:t>
      </w:r>
      <w:r>
        <w:rPr>
          <w:b/>
          <w:sz w:val="22"/>
          <w:u w:val="double"/>
        </w:rPr>
        <w:t>XYZ</w:t>
      </w:r>
      <w:r>
        <w:rPr>
          <w:sz w:val="22"/>
        </w:rPr>
        <w:t xml:space="preserve">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Immediately upon the LLC’s receipt of loan proceeds from </w:t>
      </w:r>
      <w:r>
        <w:rPr>
          <w:strike/>
          <w:sz w:val="22"/>
        </w:rPr>
        <w:t>TEH</w:t>
      </w:r>
      <w:r>
        <w:rPr>
          <w:sz w:val="22"/>
        </w:rPr>
        <w:t xml:space="preserve"> </w:t>
      </w:r>
      <w:r>
        <w:rPr>
          <w:b/>
          <w:sz w:val="22"/>
          <w:u w:val="double"/>
        </w:rPr>
        <w:t>XYZ</w:t>
      </w:r>
      <w:r>
        <w:rPr>
          <w:sz w:val="22"/>
        </w:rPr>
        <w:t xml:space="preserve">, each of ENA and </w:t>
      </w:r>
      <w:r>
        <w:rPr>
          <w:strike/>
          <w:sz w:val="22"/>
        </w:rPr>
        <w:t>TEH</w:t>
      </w:r>
      <w:r>
        <w:rPr>
          <w:sz w:val="22"/>
        </w:rPr>
        <w:t xml:space="preserve"> </w:t>
      </w:r>
      <w:r>
        <w:rPr>
          <w:b/>
          <w:sz w:val="22"/>
          <w:u w:val="double"/>
        </w:rPr>
        <w:t>XYZ</w:t>
      </w:r>
      <w:r>
        <w:rPr>
          <w:sz w:val="22"/>
        </w:rPr>
        <w:t xml:space="preserve">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strike/>
          <w:color w:val="000000"/>
          <w:sz w:val="22"/>
        </w:rPr>
      </w:pPr>
      <w:r>
        <w:rPr>
          <w:b/>
          <w:strike/>
          <w:color w:val="000000"/>
          <w:sz w:val="22"/>
        </w:rPr>
        <w:t>(d) TEH shall have received a written acknowledgement and confirmation from ABB in</w:t>
      </w:r>
      <w:r>
        <w:rPr>
          <w:b/>
          <w:color w:val="000000"/>
          <w:sz w:val="22"/>
        </w:rPr>
        <w:t xml:space="preserve"> </w:t>
      </w:r>
      <w:r>
        <w:rPr>
          <w:b/>
          <w:color w:val="000000"/>
          <w:sz w:val="22"/>
          <w:u w:val="double"/>
        </w:rPr>
        <w:t>3.</w:t>
      </w:r>
      <w:r>
        <w:rPr>
          <w:b/>
          <w:color w:val="000000"/>
          <w:sz w:val="22"/>
        </w:rPr>
        <w:tab/>
      </w:r>
      <w:r>
        <w:rPr>
          <w:b/>
          <w:color w:val="000000"/>
          <w:sz w:val="22"/>
          <w:u w:val="double"/>
        </w:rPr>
        <w:t>Security.    Simultaneously with</w:t>
      </w:r>
      <w:r>
        <w:rPr>
          <w:color w:val="000000"/>
          <w:sz w:val="22"/>
        </w:rPr>
        <w:t xml:space="preserve"> the </w:t>
      </w:r>
      <w:r>
        <w:rPr>
          <w:strike/>
          <w:color w:val="000000"/>
          <w:sz w:val="22"/>
        </w:rPr>
        <w:t>form attached hereto as Exhibit A.</w:t>
      </w:r>
    </w:p>
    <w:p>
      <w:pPr>
        <w:pStyle w:val="Normal"/>
        <w:bidi w:val="0"/>
        <w:ind w:firstLine="720"/>
        <w:jc w:val="both"/>
        <w:rPr>
          <w:strike/>
          <w:color w:val="000000"/>
          <w:sz w:val="22"/>
        </w:rPr>
      </w:pPr>
      <w:r>
        <w:rPr>
          <w:strike/>
          <w:color w:val="000000"/>
          <w:sz w:val="22"/>
        </w:rPr>
      </w:r>
    </w:p>
    <w:p>
      <w:pPr>
        <w:pStyle w:val="Normal"/>
        <w:bidi w:val="0"/>
        <w:ind w:firstLine="720"/>
        <w:jc w:val="both"/>
        <w:rPr>
          <w:strike/>
          <w:color w:val="000000"/>
          <w:sz w:val="22"/>
        </w:rPr>
      </w:pPr>
      <w:r>
        <w:rPr>
          <w:strike/>
          <w:color w:val="000000"/>
          <w:sz w:val="22"/>
        </w:rPr>
        <w:t>(e) The closing shall have occurred under that certain letter agreement of even date herewith between ENA and TEH relating to the acquisition by TEH of a membership interest in the LLC.</w:t>
      </w:r>
    </w:p>
    <w:p>
      <w:pPr>
        <w:pStyle w:val="Normal"/>
        <w:bidi w:val="0"/>
        <w:ind w:firstLine="720"/>
        <w:jc w:val="both"/>
        <w:rPr>
          <w:strike/>
          <w:color w:val="000000"/>
          <w:sz w:val="22"/>
        </w:rPr>
      </w:pPr>
      <w:r>
        <w:rPr>
          <w:strike/>
          <w:color w:val="000000"/>
          <w:sz w:val="22"/>
        </w:rPr>
      </w:r>
    </w:p>
    <w:p>
      <w:pPr>
        <w:pStyle w:val="Normal"/>
        <w:bidi w:val="0"/>
        <w:ind w:firstLine="720"/>
        <w:jc w:val="both"/>
        <w:rPr>
          <w:b/>
          <w:color w:val="000000"/>
          <w:sz w:val="22"/>
          <w:u w:val="double"/>
        </w:rPr>
      </w:pPr>
      <w:r>
        <w:rPr>
          <w:strike/>
          <w:color w:val="000000"/>
          <w:sz w:val="22"/>
        </w:rPr>
        <w:t>Simultaneously with</w:t>
      </w:r>
      <w:r>
        <w:rPr>
          <w:color w:val="000000"/>
          <w:sz w:val="22"/>
        </w:rPr>
        <w:t xml:space="preserve"> execution of this Agreement, </w:t>
      </w:r>
      <w:r>
        <w:rPr>
          <w:strike/>
          <w:color w:val="000000"/>
          <w:sz w:val="22"/>
        </w:rPr>
        <w:t>TEH</w:t>
      </w:r>
      <w:r>
        <w:rPr>
          <w:color w:val="000000"/>
          <w:sz w:val="22"/>
        </w:rPr>
        <w:t xml:space="preserve"> </w:t>
      </w:r>
      <w:r>
        <w:rPr>
          <w:b/>
          <w:color w:val="000000"/>
          <w:sz w:val="22"/>
          <w:u w:val="double"/>
        </w:rPr>
        <w:t>and as security for fulfillment of XYZ’s obligations under this Agreement:</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color w:val="000000"/>
          <w:sz w:val="22"/>
        </w:rPr>
      </w:pPr>
      <w:r>
        <w:rPr>
          <w:color w:val="000000"/>
          <w:sz w:val="22"/>
        </w:rPr>
        <w:tab/>
      </w:r>
      <w:r>
        <w:rPr>
          <w:b/>
          <w:color w:val="000000"/>
          <w:sz w:val="22"/>
          <w:u w:val="double"/>
        </w:rPr>
        <w:t>(a)</w:t>
      </w:r>
      <w:r>
        <w:rPr>
          <w:color w:val="000000"/>
          <w:sz w:val="22"/>
        </w:rPr>
        <w:tab/>
      </w:r>
      <w:r>
        <w:rPr>
          <w:b/>
          <w:color w:val="000000"/>
          <w:sz w:val="22"/>
          <w:u w:val="double"/>
        </w:rPr>
        <w:t>XYZ</w:t>
      </w:r>
      <w:r>
        <w:rPr>
          <w:color w:val="000000"/>
          <w:sz w:val="22"/>
        </w:rPr>
        <w:t xml:space="preserve"> has delivered to ENA a Guaranty Agreement executed by </w:t>
      </w:r>
      <w:r>
        <w:rPr>
          <w:strike/>
          <w:color w:val="000000"/>
          <w:sz w:val="22"/>
        </w:rPr>
        <w:t>Coral Energy, LLC</w:t>
      </w:r>
      <w:r>
        <w:rPr>
          <w:b/>
          <w:color w:val="000000"/>
          <w:sz w:val="22"/>
          <w:u w:val="double"/>
        </w:rPr>
        <w:t>________________________</w:t>
      </w:r>
      <w:r>
        <w:rPr>
          <w:color w:val="000000"/>
          <w:sz w:val="22"/>
        </w:rPr>
        <w:t xml:space="preserve">, pursuant to which </w:t>
      </w:r>
      <w:r>
        <w:rPr>
          <w:strike/>
          <w:color w:val="000000"/>
          <w:sz w:val="22"/>
        </w:rPr>
        <w:t>Coral Energy, LLC</w:t>
      </w:r>
      <w:r>
        <w:rPr>
          <w:b/>
          <w:color w:val="000000"/>
          <w:sz w:val="22"/>
          <w:u w:val="double"/>
        </w:rPr>
        <w:t>________________________</w:t>
      </w:r>
      <w:r>
        <w:rPr>
          <w:color w:val="000000"/>
          <w:sz w:val="22"/>
        </w:rPr>
        <w:t xml:space="preserve"> guarantees payment and performance of the obligations of </w:t>
      </w:r>
      <w:r>
        <w:rPr>
          <w:strike/>
          <w:color w:val="000000"/>
          <w:sz w:val="22"/>
        </w:rPr>
        <w:t>TEH</w:t>
      </w:r>
      <w:r>
        <w:rPr>
          <w:color w:val="000000"/>
          <w:sz w:val="22"/>
        </w:rPr>
        <w:t xml:space="preserve"> </w:t>
      </w:r>
      <w:r>
        <w:rPr>
          <w:b/>
          <w:color w:val="000000"/>
          <w:sz w:val="22"/>
          <w:u w:val="double"/>
        </w:rPr>
        <w:t>XYZ</w:t>
      </w:r>
      <w:r>
        <w:rPr>
          <w:color w:val="000000"/>
          <w:sz w:val="22"/>
        </w:rPr>
        <w:t xml:space="preserve"> pursuant to this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r>
        <w:rPr>
          <w:color w:val="000000"/>
          <w:sz w:val="22"/>
        </w:rPr>
        <w:tab/>
      </w:r>
      <w:r>
        <w:rPr>
          <w:b/>
          <w:color w:val="000000"/>
          <w:sz w:val="22"/>
          <w:u w:val="double"/>
        </w:rPr>
        <w:t>(b)</w:t>
      </w:r>
      <w:r>
        <w:rPr>
          <w:color w:val="000000"/>
          <w:sz w:val="22"/>
        </w:rPr>
        <w:tab/>
      </w:r>
      <w:r>
        <w:rPr>
          <w:b/>
          <w:color w:val="000000"/>
          <w:sz w:val="22"/>
          <w:u w:val="double"/>
        </w:rPr>
        <w:t xml:space="preserve">XYZ has delivered to ENA earnest money in an amount equal to </w:t>
      </w:r>
      <w:r>
        <w:rPr>
          <w:b/>
          <w:sz w:val="22"/>
          <w:u w:val="double"/>
        </w:rPr>
        <w:t>___________________________________ and No/100 Dollars ($____________.00) (the “Deposit”), which Deposit shall be applied toward the loan funded by XYZ upon the closing of the Transaction.    Notwithstanding anything herein to the contrary, the Deposit shall be non-refundable and shall be forfeited to ENA in the event that (i) XYZ fails to secure final approval of its board of directors on or before January 12, 2001, or (ii) XYZ for any reason whatsoever fails to fund the loan or fulfill any other undertaking or commitment provided for herein on the part of XYZ that is required to be fulfilled by XYZ as of the date of closing on or before January 19, 2001.</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sz w:val="22"/>
        </w:rPr>
      </w:pPr>
      <w:r>
        <w:rPr>
          <w:b/>
          <w:sz w:val="22"/>
          <w:u w:val="double"/>
        </w:rPr>
        <w:t>4</w:t>
      </w:r>
      <w:r>
        <w:rPr>
          <w:b/>
          <w:sz w:val="22"/>
        </w:rPr>
        <w:t xml:space="preserve"> </w:t>
      </w:r>
      <w:r>
        <w:rPr>
          <w:b/>
          <w:strike/>
          <w:sz w:val="22"/>
        </w:rPr>
        <w:t>3</w:t>
      </w:r>
      <w:r>
        <w:rPr>
          <w:b/>
          <w:sz w:val="22"/>
        </w:rPr>
        <w:t>.</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 xml:space="preserve">ENA agrees to be responsible for, to promptly pay, and to hold </w:t>
      </w:r>
      <w:r>
        <w:rPr>
          <w:strike/>
          <w:sz w:val="22"/>
        </w:rPr>
        <w:t>TEH</w:t>
      </w:r>
      <w:r>
        <w:rPr>
          <w:sz w:val="22"/>
        </w:rPr>
        <w:t xml:space="preserve"> </w:t>
      </w:r>
      <w:r>
        <w:rPr>
          <w:b/>
          <w:sz w:val="22"/>
          <w:u w:val="double"/>
        </w:rPr>
        <w:t>XYZ</w:t>
      </w:r>
      <w:r>
        <w:rPr>
          <w:sz w:val="22"/>
        </w:rPr>
        <w:t xml:space="preserve">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w:t>
      </w:r>
      <w:r>
        <w:rPr>
          <w:b/>
          <w:sz w:val="22"/>
          <w:u w:val="double"/>
        </w:rPr>
        <w:t>of the Subject Unit</w:t>
      </w:r>
      <w:r>
        <w:rPr>
          <w:sz w:val="22"/>
        </w:rPr>
        <w:t xml:space="preserve">, and (ii) an amount equal to </w:t>
      </w:r>
      <w:r>
        <w:rPr>
          <w:strike/>
          <w:sz w:val="22"/>
        </w:rPr>
        <w:t>$78,600.00</w:t>
      </w:r>
      <w:r>
        <w:rPr>
          <w:sz w:val="22"/>
        </w:rPr>
        <w:t xml:space="preserve"> </w:t>
      </w:r>
      <w:r>
        <w:rPr>
          <w:b/>
          <w:sz w:val="22"/>
          <w:u w:val="double"/>
        </w:rPr>
        <w:t>$__________.00</w:t>
      </w:r>
      <w:r>
        <w:rPr>
          <w:sz w:val="22"/>
        </w:rPr>
        <w:t>,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r>
      <w:r>
        <w:rPr>
          <w:strike/>
          <w:sz w:val="22"/>
        </w:rPr>
        <w:t>TEH</w:t>
      </w:r>
      <w:r>
        <w:rPr>
          <w:sz w:val="22"/>
        </w:rPr>
        <w:t xml:space="preserve"> </w:t>
      </w:r>
      <w:r>
        <w:rPr>
          <w:b/>
          <w:sz w:val="22"/>
          <w:u w:val="double"/>
        </w:rPr>
        <w:t>XYZ</w:t>
      </w:r>
      <w:r>
        <w:rPr>
          <w:sz w:val="22"/>
        </w:rPr>
        <w:t xml:space="preserve"> agrees to be responsible for, and to hold ENA and the LLC harmless from and against, payment of (i) any and all amounts which become due and payable to ABB or its successors and assigns pursuant to the terms of the Facility Agreement, specifically including an amount equal to </w:t>
      </w:r>
      <w:r>
        <w:rPr>
          <w:strike/>
          <w:sz w:val="22"/>
        </w:rPr>
        <w:t>$78,600.00</w:t>
      </w:r>
      <w:r>
        <w:rPr>
          <w:sz w:val="22"/>
        </w:rPr>
        <w:t xml:space="preserve"> </w:t>
      </w:r>
      <w:r>
        <w:rPr>
          <w:b/>
          <w:sz w:val="22"/>
          <w:u w:val="double"/>
        </w:rPr>
        <w:t>$__________.00</w:t>
      </w:r>
      <w:r>
        <w:rPr>
          <w:sz w:val="22"/>
        </w:rPr>
        <w:t xml:space="preserve">, constituting the portion of the Purchase Amount representing the retainage, but excluding any amounts for which ENA is responsible pursuant to Section </w:t>
      </w:r>
      <w:r>
        <w:rPr>
          <w:strike/>
          <w:sz w:val="22"/>
        </w:rPr>
        <w:t>3(a)</w:t>
      </w:r>
      <w:r>
        <w:rPr>
          <w:sz w:val="22"/>
        </w:rPr>
        <w:t xml:space="preserve"> </w:t>
      </w:r>
      <w:r>
        <w:rPr>
          <w:b/>
          <w:sz w:val="22"/>
          <w:u w:val="double"/>
        </w:rPr>
        <w:t>4(a)</w:t>
      </w:r>
      <w:r>
        <w:rPr>
          <w:sz w:val="22"/>
        </w:rPr>
        <w:t xml:space="preserve">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rPr>
      </w:pPr>
      <w:r>
        <w:rPr>
          <w:sz w:val="22"/>
        </w:rPr>
        <w:tab/>
      </w:r>
      <w:r>
        <w:rPr>
          <w:b/>
          <w:sz w:val="22"/>
        </w:rPr>
        <w:t>(c)</w:t>
        <w:tab/>
      </w:r>
      <w:r>
        <w:rPr>
          <w:sz w:val="22"/>
        </w:rPr>
        <w:t xml:space="preserve">ENA shall provide </w:t>
      </w:r>
      <w:r>
        <w:rPr>
          <w:strike/>
          <w:sz w:val="22"/>
        </w:rPr>
        <w:t>TEH</w:t>
      </w:r>
      <w:r>
        <w:rPr>
          <w:sz w:val="22"/>
        </w:rPr>
        <w:t xml:space="preserve"> </w:t>
      </w:r>
      <w:r>
        <w:rPr>
          <w:b/>
          <w:sz w:val="22"/>
          <w:u w:val="double"/>
        </w:rPr>
        <w:t>XYZ</w:t>
      </w:r>
      <w:r>
        <w:rPr>
          <w:sz w:val="22"/>
        </w:rPr>
        <w:t xml:space="preserve"> such development and technical assistance regarding the Subject Unit as </w:t>
      </w:r>
      <w:r>
        <w:rPr>
          <w:strike/>
          <w:sz w:val="22"/>
        </w:rPr>
        <w:t>TEH</w:t>
      </w:r>
      <w:r>
        <w:rPr>
          <w:sz w:val="22"/>
        </w:rPr>
        <w:t xml:space="preserve"> </w:t>
      </w:r>
      <w:r>
        <w:rPr>
          <w:b/>
          <w:sz w:val="22"/>
          <w:u w:val="double"/>
        </w:rPr>
        <w:t>XYZ</w:t>
      </w:r>
      <w:r>
        <w:rPr>
          <w:sz w:val="22"/>
        </w:rPr>
        <w:t xml:space="preserve"> reasonably requests; provided, however, that (i) </w:t>
      </w:r>
      <w:r>
        <w:rPr>
          <w:strike/>
          <w:sz w:val="22"/>
        </w:rPr>
        <w:t>TEH</w:t>
      </w:r>
      <w:r>
        <w:rPr>
          <w:sz w:val="22"/>
        </w:rPr>
        <w:t xml:space="preserve"> </w:t>
      </w:r>
      <w:r>
        <w:rPr>
          <w:b/>
          <w:sz w:val="22"/>
          <w:u w:val="double"/>
        </w:rPr>
        <w:t>XYZ</w:t>
      </w:r>
      <w:r>
        <w:rPr>
          <w:sz w:val="22"/>
        </w:rPr>
        <w:t xml:space="preserve"> shall have no recourse to ENA to the extent that ENA declines to provide such assistance in its sole and absolute discretion, (ii) should ENA choose to provide such assistance, it shall do so without any warranty whatsoever and </w:t>
      </w:r>
      <w:r>
        <w:rPr>
          <w:strike/>
          <w:sz w:val="22"/>
        </w:rPr>
        <w:t>TEH</w:t>
      </w:r>
      <w:r>
        <w:rPr>
          <w:sz w:val="22"/>
        </w:rPr>
        <w:t xml:space="preserve"> </w:t>
      </w:r>
      <w:r>
        <w:rPr>
          <w:b/>
          <w:sz w:val="22"/>
          <w:u w:val="double"/>
        </w:rPr>
        <w:t>XYZ</w:t>
      </w:r>
      <w:r>
        <w:rPr>
          <w:sz w:val="22"/>
        </w:rPr>
        <w:t xml:space="preserve"> shall have no recourse to ENA with respect to such assistance, </w:t>
      </w:r>
      <w:r>
        <w:rPr>
          <w:strike/>
          <w:sz w:val="22"/>
        </w:rPr>
        <w:t>except for ENA’s gross negligence or willful misconduct, and (iii) TEH</w:t>
      </w:r>
      <w:r>
        <w:rPr>
          <w:sz w:val="22"/>
        </w:rPr>
        <w:t xml:space="preserve"> </w:t>
      </w:r>
      <w:r>
        <w:rPr>
          <w:b/>
          <w:sz w:val="22"/>
          <w:u w:val="double"/>
        </w:rPr>
        <w:t>and (iii) XYZ</w:t>
      </w:r>
      <w:r>
        <w:rPr>
          <w:sz w:val="22"/>
        </w:rPr>
        <w:t xml:space="preserve">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b/>
          <w:strike/>
          <w:sz w:val="22"/>
        </w:rPr>
      </w:pPr>
      <w:r>
        <w:rPr>
          <w:b/>
          <w:strike/>
          <w:sz w:val="22"/>
        </w:rPr>
        <w:t>(d) 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ABB, in connection with the Subject Unit or the Facility Agreement.</w:t>
      </w:r>
    </w:p>
    <w:p>
      <w:pPr>
        <w:pStyle w:val="Normal"/>
        <w:bidi w:val="0"/>
        <w:ind w:firstLine="720"/>
        <w:jc w:val="both"/>
        <w:rPr>
          <w:b/>
          <w:strike/>
          <w:sz w:val="22"/>
        </w:rPr>
      </w:pPr>
      <w:r>
        <w:rPr>
          <w:b/>
          <w:strike/>
          <w:sz w:val="22"/>
        </w:rPr>
      </w:r>
    </w:p>
    <w:p>
      <w:pPr>
        <w:pStyle w:val="Normal"/>
        <w:bidi w:val="0"/>
        <w:ind w:firstLine="720"/>
        <w:jc w:val="both"/>
        <w:rPr>
          <w:b/>
          <w:strike/>
          <w:sz w:val="22"/>
        </w:rPr>
      </w:pPr>
      <w:r>
        <w:rPr>
          <w:b/>
          <w:strike/>
          <w:sz w:val="22"/>
        </w:rPr>
        <w:t xml:space="preserve">(e) Within 10 days after the closing of the Transaction, ENA shall deliver to the LLC all plans, drawings, diagrams and other documents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bidi w:val="0"/>
        <w:ind w:firstLine="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4</w:t>
      </w:r>
      <w:r>
        <w:rPr>
          <w:b/>
          <w:sz w:val="22"/>
        </w:rPr>
        <w:t xml:space="preserve"> </w:t>
      </w:r>
      <w:r>
        <w:rPr>
          <w:b/>
          <w:sz w:val="22"/>
          <w:u w:val="double"/>
        </w:rPr>
        <w:t>5</w:t>
      </w:r>
      <w:r>
        <w:rPr>
          <w:b/>
          <w:sz w:val="22"/>
        </w:rPr>
        <w:t>.</w:t>
        <w:tab/>
        <w:t xml:space="preserve">Term.    </w:t>
      </w:r>
      <w:r>
        <w:rPr>
          <w:sz w:val="22"/>
        </w:rPr>
        <w:t>This Agreement shall remain in force and effect until the later of (a) December 31, 2004 (the “</w:t>
      </w:r>
      <w:r>
        <w:rPr>
          <w:sz w:val="22"/>
          <w:u w:val="single"/>
        </w:rPr>
        <w:t>Term</w:t>
      </w:r>
      <w:r>
        <w:rPr>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trike/>
          <w:sz w:val="22"/>
        </w:rPr>
      </w:pPr>
      <w:r>
        <w:rPr>
          <w:b/>
          <w:strike/>
          <w:sz w:val="22"/>
        </w:rPr>
        <w:t>Notwithstanding anything herein to the contrary, in the event that the Facility Agreement is not delivered on or before January 10, 2001, this Agreement shall terminate and be of no further force and effect, and neither party shall have liability to the other as a result thereof.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trike/>
          <w:sz w:val="22"/>
        </w:rPr>
      </w:pPr>
      <w:r>
        <w:rPr>
          <w:b/>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5</w:t>
      </w:r>
      <w:r>
        <w:rPr>
          <w:b/>
          <w:sz w:val="22"/>
        </w:rPr>
        <w:t xml:space="preserve"> </w:t>
      </w:r>
      <w:r>
        <w:rPr>
          <w:b/>
          <w:sz w:val="22"/>
          <w:u w:val="double"/>
        </w:rPr>
        <w:t>6</w:t>
      </w:r>
      <w:r>
        <w:rPr>
          <w:b/>
          <w:sz w:val="22"/>
        </w:rPr>
        <w:t>.</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xml:space="preserve">”) which representatives agree to be bound by the terms hereof and (ii) to ABB in connection with the </w:t>
      </w:r>
      <w:r>
        <w:rPr>
          <w:strike/>
          <w:sz w:val="22"/>
        </w:rPr>
        <w:t>performance of or compliance with the Facility Agreement or the obtaining of any consent, acknowledgement or confirmation from ABB relating to the</w:t>
      </w:r>
      <w:r>
        <w:rPr>
          <w:sz w:val="22"/>
        </w:rPr>
        <w:t xml:space="preserv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trike/>
          <w:sz w:val="22"/>
        </w:rPr>
        <w:t>6</w:t>
      </w:r>
      <w:r>
        <w:rPr>
          <w:b/>
          <w:sz w:val="22"/>
        </w:rPr>
        <w:t xml:space="preserve"> </w:t>
      </w:r>
      <w:r>
        <w:rPr>
          <w:b/>
          <w:sz w:val="22"/>
          <w:u w:val="double"/>
        </w:rPr>
        <w:t>7</w:t>
      </w:r>
      <w:r>
        <w:rPr>
          <w:b/>
          <w:sz w:val="22"/>
        </w:rPr>
        <w:t>.</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tab/>
      </w:r>
      <w:r>
        <w:rPr>
          <w:b/>
          <w:color w:val="000000"/>
          <w:sz w:val="22"/>
        </w:rPr>
        <w:t>(a)</w:t>
      </w:r>
      <w:r>
        <w:rPr>
          <w:color w:val="000000"/>
          <w:sz w:val="22"/>
        </w:rPr>
        <w:tab/>
      </w:r>
      <w:r>
        <w:rPr>
          <w:strike/>
          <w:color w:val="000000"/>
          <w:sz w:val="22"/>
        </w:rPr>
        <w:t>Each Party hereby</w:t>
      </w:r>
      <w:r>
        <w:rPr>
          <w:color w:val="000000"/>
          <w:sz w:val="22"/>
        </w:rPr>
        <w:t xml:space="preserve"> </w:t>
      </w:r>
      <w:r>
        <w:rPr>
          <w:b/>
          <w:color w:val="000000"/>
          <w:sz w:val="22"/>
          <w:u w:val="double"/>
        </w:rPr>
        <w:t>ENA specifically</w:t>
      </w:r>
      <w:r>
        <w:rPr>
          <w:color w:val="000000"/>
          <w:sz w:val="22"/>
        </w:rPr>
        <w:t xml:space="preserve"> represents and warrants </w:t>
      </w:r>
      <w:r>
        <w:rPr>
          <w:strike/>
          <w:color w:val="000000"/>
          <w:sz w:val="22"/>
        </w:rPr>
        <w:t>to the other Party that this Agreement</w:t>
      </w:r>
      <w:r>
        <w:rPr>
          <w:color w:val="000000"/>
          <w:sz w:val="22"/>
        </w:rPr>
        <w:t xml:space="preserve"> </w:t>
      </w:r>
      <w:r>
        <w:rPr>
          <w:b/>
          <w:color w:val="000000"/>
          <w:sz w:val="22"/>
          <w:u w:val="double"/>
        </w:rPr>
        <w:t>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0" w:name="_DV_M56"/>
      <w:bookmarkStart w:id="1" w:name="_DV_M57"/>
      <w:bookmarkEnd w:id="0"/>
      <w:bookmarkEnd w:id="1"/>
      <w:r>
        <w:rPr>
          <w:b/>
          <w:color w:val="000000"/>
          <w:sz w:val="22"/>
        </w:rPr>
        <w:t>(i)</w:t>
      </w:r>
      <w:r>
        <w:rPr>
          <w:color w:val="000000"/>
          <w:sz w:val="22"/>
        </w:rPr>
        <w:tab/>
      </w:r>
      <w:r>
        <w:rPr>
          <w:strike/>
          <w:color w:val="000000"/>
          <w:sz w:val="22"/>
        </w:rPr>
        <w:t>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w:t>
      </w:r>
      <w:r>
        <w:rPr>
          <w:color w:val="000000"/>
          <w:sz w:val="22"/>
        </w:rPr>
        <w:t xml:space="preserve"> ENA </w:t>
      </w:r>
      <w:r>
        <w:rPr>
          <w:strike/>
          <w:color w:val="000000"/>
          <w:sz w:val="22"/>
        </w:rPr>
        <w:t>represents and warrants that it</w:t>
      </w:r>
      <w:r>
        <w:rPr>
          <w:color w:val="000000"/>
          <w:sz w:val="22"/>
        </w:rPr>
        <w:t xml:space="preserve"> is a corporation duly organized, </w:t>
      </w:r>
      <w:r>
        <w:rPr>
          <w:strike/>
          <w:color w:val="000000"/>
          <w:sz w:val="22"/>
        </w:rPr>
        <w:t>validly existing and in good standing under the laws of the State of Delaware. TEH represents and warrants that it is a limited liability company duly organized,</w:t>
      </w:r>
      <w:r>
        <w:rPr>
          <w:color w:val="000000"/>
          <w:sz w:val="22"/>
        </w:rPr>
        <w:t xml:space="preserve"> validly existing and in good standing under the laws of the State of Delaware.    </w:t>
      </w:r>
      <w:r>
        <w:rPr>
          <w:b/>
          <w:color w:val="000000"/>
          <w:sz w:val="22"/>
          <w:u w:val="double"/>
        </w:rPr>
        <w:t xml:space="preserve">This Agreement (A) has been validly executed and delivered by ENA, (B) has been duly authorized by all action on the part of ENA necessary for the authorization hereof, and (C) is the legal, valid and binding obligation of ENA, enforceable against ENA in accordance with its terms. </w:t>
      </w:r>
      <w:r>
        <w:rPr>
          <w:strike/>
          <w:color w:val="000000"/>
          <w:sz w:val="22"/>
        </w:rPr>
        <w:t>(b) 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trike/>
          <w:color w:val="000000"/>
          <w:sz w:val="22"/>
        </w:rPr>
        <w:t>(i)</w:t>
      </w:r>
      <w:r>
        <w:rPr>
          <w:b/>
          <w:color w:val="000000"/>
          <w:sz w:val="22"/>
          <w:u w:val="double"/>
        </w:rPr>
        <w:t>(ii)</w:t>
      </w:r>
      <w:r>
        <w:rPr>
          <w:color w:val="000000"/>
          <w:sz w:val="22"/>
        </w:rPr>
        <w:tab/>
      </w:r>
      <w:r>
        <w:rPr>
          <w:b/>
          <w:color w:val="000000"/>
          <w:sz w:val="22"/>
          <w:u w:val="double"/>
        </w:rPr>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2" w:name="_DV_M64"/>
      <w:bookmarkEnd w:id="2"/>
      <w:r>
        <w:rPr>
          <w:b/>
          <w:color w:val="000000"/>
          <w:sz w:val="22"/>
          <w:u w:val="double"/>
        </w:rPr>
        <w:t>(iii)</w:t>
      </w:r>
      <w:r>
        <w:rPr>
          <w:color w:val="000000"/>
          <w:sz w:val="22"/>
        </w:rPr>
        <w:tab/>
      </w:r>
      <w:r>
        <w:rPr>
          <w:b/>
          <w:color w:val="000000"/>
          <w:sz w:val="22"/>
          <w:u w:val="double"/>
        </w:rPr>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3" w:name="_DV_M65"/>
      <w:bookmarkEnd w:id="3"/>
      <w:r>
        <w:rPr>
          <w:b/>
          <w:color w:val="000000"/>
          <w:sz w:val="22"/>
          <w:u w:val="double"/>
        </w:rPr>
        <w:t>(iv)</w:t>
      </w:r>
      <w:r>
        <w:rPr>
          <w:color w:val="000000"/>
          <w:sz w:val="22"/>
        </w:rPr>
        <w:tab/>
      </w:r>
      <w:r>
        <w:rPr>
          <w:b/>
          <w:color w:val="000000"/>
          <w:sz w:val="22"/>
          <w:u w:val="double"/>
        </w:rPr>
        <w:t>There is no Action pending, or to the knowledge of ENA threatened, against ENA or the LLC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4" w:name="_DV_M66"/>
      <w:bookmarkEnd w:id="4"/>
      <w:r>
        <w:rPr>
          <w:b/>
          <w:color w:val="000000"/>
          <w:sz w:val="22"/>
          <w:u w:val="double"/>
        </w:rPr>
        <w:t>(v)</w:t>
      </w:r>
      <w:r>
        <w:rPr>
          <w:color w:val="000000"/>
          <w:sz w:val="22"/>
        </w:rPr>
        <w:tab/>
      </w:r>
      <w:r>
        <w:rPr>
          <w:b/>
          <w:color w:val="000000"/>
          <w:sz w:val="22"/>
          <w:u w:val="double"/>
        </w:rPr>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5" w:name="_DV_M60"/>
      <w:bookmarkEnd w:id="5"/>
      <w:r>
        <w:rPr>
          <w:b/>
          <w:color w:val="000000"/>
          <w:sz w:val="22"/>
          <w:u w:val="double"/>
        </w:rPr>
        <w:t>(vi)</w:t>
      </w:r>
      <w:r>
        <w:rPr>
          <w:color w:val="000000"/>
          <w:sz w:val="22"/>
        </w:rPr>
        <w:tab/>
        <w:t>The Facility Agreement, when executed and delivered by the parties thereto</w:t>
      </w:r>
      <w:bookmarkStart w:id="6" w:name="_DV_M50"/>
      <w:r>
        <w:rPr>
          <w:rStyle w:val="DeltaViewInsertion"/>
          <w:color w:val="000000"/>
          <w:sz w:val="22"/>
          <w:u w:val="none"/>
        </w:rPr>
        <w:t xml:space="preserve"> and at the closing of the Transaction</w:t>
      </w:r>
      <w:bookmarkStart w:id="7" w:name="_DV_C31"/>
      <w:bookmarkEnd w:id="6"/>
      <w:bookmarkEnd w:id="7"/>
      <w:r>
        <w:rPr>
          <w:color w:val="000000"/>
          <w:sz w:val="22"/>
        </w:rPr>
        <w:t>,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trike/>
          <w:color w:val="000000"/>
          <w:sz w:val="22"/>
        </w:rPr>
        <w:t>(ii)</w:t>
      </w:r>
      <w:r>
        <w:rPr>
          <w:b/>
          <w:color w:val="000000"/>
          <w:sz w:val="22"/>
          <w:u w:val="double"/>
        </w:rPr>
        <w:t>(vii)</w:t>
      </w:r>
      <w:r>
        <w:rPr>
          <w:color w:val="000000"/>
          <w:sz w:val="22"/>
        </w:rPr>
        <w:tab/>
        <w:t xml:space="preserve">As of the date of closing, the </w:t>
      </w:r>
      <w:r>
        <w:rPr>
          <w:sz w:val="22"/>
        </w:rPr>
        <w:t xml:space="preserve">Facility Agreement will be in all material respects in the </w:t>
      </w:r>
      <w:r>
        <w:rPr>
          <w:strike/>
          <w:sz w:val="22"/>
        </w:rPr>
        <w:t>same form as the agreement (including all exhibits and schedules thereto) approved in writing by TEH in its reasonable discretion pursuant to Section 2(a), and will not have been amended, revised, assigned, transferred, conveyed or otherwise modified and no change orders with respect thereto will have been agreed to or issued, and from the execution of the Facility Agreement through the closing of the Transaction, neither ENA nor the LLC will have agreed</w:t>
      </w:r>
      <w:r>
        <w:rPr>
          <w:sz w:val="22"/>
        </w:rPr>
        <w:t xml:space="preserve"> </w:t>
      </w:r>
      <w:r>
        <w:rPr>
          <w:b/>
          <w:sz w:val="22"/>
          <w:u w:val="double"/>
        </w:rPr>
        <w:t>form contemplated by Section 22.2 of that certain agreement dated July 14, 2000 between ENA and ABB et al. to which the Subject Unit was previously subject.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b/>
          <w:color w:val="000000"/>
          <w:sz w:val="22"/>
          <w:u w:val="double"/>
        </w:rPr>
        <w:t>(viii)</w:t>
      </w:r>
      <w:r>
        <w:rPr>
          <w:color w:val="000000"/>
          <w:sz w:val="22"/>
        </w:rPr>
        <w:tab/>
      </w:r>
      <w:r>
        <w:rPr>
          <w:b/>
          <w:color w:val="000000"/>
          <w:sz w:val="22"/>
          <w:u w:val="double"/>
        </w:rPr>
        <w:t>As of the date of closing,</w:t>
      </w:r>
      <w:r>
        <w:rPr>
          <w:color w:val="000000"/>
          <w:sz w:val="22"/>
        </w:rPr>
        <w:t xml:space="preserve"> to </w:t>
      </w:r>
      <w:r>
        <w:rPr>
          <w:strike/>
          <w:color w:val="000000"/>
          <w:sz w:val="22"/>
        </w:rPr>
        <w:t>or issued any written election or waiver with respect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strike/>
          <w:color w:val="000000"/>
          <w:sz w:val="22"/>
        </w:rPr>
        <w:t>(iii) To</w:t>
      </w:r>
      <w:r>
        <w:rPr>
          <w:color w:val="000000"/>
          <w:sz w:val="22"/>
        </w:rPr>
        <w:t xml:space="preserve"> the best of ENA’s knowledge, neither the LLC nor ABB </w:t>
      </w:r>
      <w:r>
        <w:rPr>
          <w:strike/>
          <w:color w:val="000000"/>
          <w:sz w:val="22"/>
        </w:rPr>
        <w:t>is</w:t>
      </w:r>
      <w:r>
        <w:rPr>
          <w:color w:val="000000"/>
          <w:sz w:val="22"/>
        </w:rPr>
        <w:t xml:space="preserve"> </w:t>
      </w:r>
      <w:r>
        <w:rPr>
          <w:b/>
          <w:color w:val="000000"/>
          <w:sz w:val="22"/>
          <w:u w:val="double"/>
        </w:rPr>
        <w:t>will be</w:t>
      </w:r>
      <w:r>
        <w:rPr>
          <w:color w:val="000000"/>
          <w:sz w:val="22"/>
        </w:rPr>
        <w:t xml:space="preserve"> in breach of any of the terms </w:t>
      </w:r>
      <w:r>
        <w:rPr>
          <w:strike/>
          <w:color w:val="000000"/>
          <w:sz w:val="22"/>
        </w:rPr>
        <w:t>of the Facility Agreement, and ENA knows of no facts which, or which with the passage of time, may give rise to a breach</w:t>
      </w:r>
      <w:r>
        <w:rPr>
          <w:color w:val="000000"/>
          <w:sz w:val="22"/>
        </w:rPr>
        <w:t xml:space="preserve">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 w:name="_DV_M62"/>
      <w:bookmarkEnd w:id="8"/>
      <w:r>
        <w:rPr>
          <w:b/>
          <w:strike/>
          <w:color w:val="000000"/>
          <w:sz w:val="22"/>
        </w:rPr>
        <w:t>(iv)</w:t>
      </w:r>
      <w:r>
        <w:rPr>
          <w:b/>
          <w:color w:val="000000"/>
          <w:sz w:val="22"/>
          <w:u w:val="double"/>
        </w:rPr>
        <w:t>(ix)</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9" w:name="_DV_M67"/>
      <w:bookmarkStart w:id="10" w:name="_DV_M63"/>
      <w:bookmarkStart w:id="11" w:name="_DV_M68"/>
      <w:bookmarkStart w:id="12" w:name="_DV_M69"/>
      <w:bookmarkEnd w:id="9"/>
      <w:bookmarkEnd w:id="10"/>
      <w:bookmarkEnd w:id="11"/>
      <w:bookmarkEnd w:id="12"/>
      <w:r>
        <w:rPr>
          <w:color w:val="000000"/>
          <w:sz w:val="22"/>
        </w:rPr>
        <w:tab/>
      </w:r>
      <w:r>
        <w:rPr>
          <w:b/>
          <w:color w:val="000000"/>
          <w:sz w:val="22"/>
          <w:u w:val="double"/>
        </w:rPr>
        <w:t>(b)</w:t>
      </w:r>
      <w:r>
        <w:rPr>
          <w:color w:val="000000"/>
          <w:sz w:val="22"/>
        </w:rPr>
        <w:tab/>
      </w:r>
      <w:r>
        <w:rPr>
          <w:b/>
          <w:color w:val="000000"/>
          <w:sz w:val="22"/>
          <w:u w:val="double"/>
        </w:rPr>
        <w:t>XYZ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bookmarkStart w:id="13" w:name="_DV_M70"/>
      <w:bookmarkEnd w:id="13"/>
      <w:r>
        <w:rPr>
          <w:b/>
          <w:color w:val="000000"/>
          <w:sz w:val="22"/>
          <w:u w:val="double"/>
        </w:rPr>
        <w:t>(i)</w:t>
      </w:r>
      <w:r>
        <w:rPr>
          <w:color w:val="000000"/>
          <w:sz w:val="22"/>
        </w:rPr>
        <w:tab/>
      </w:r>
      <w:r>
        <w:rPr>
          <w:b/>
          <w:color w:val="000000"/>
          <w:sz w:val="22"/>
          <w:u w:val="double"/>
        </w:rPr>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u w:val="double"/>
        </w:rPr>
        <w:t>(ii)</w:t>
      </w:r>
      <w:r>
        <w:rPr>
          <w:b/>
          <w:strike/>
          <w:color w:val="000000"/>
          <w:sz w:val="22"/>
        </w:rPr>
        <w:t>(v)</w:t>
      </w:r>
      <w:r>
        <w:rPr>
          <w:color w:val="000000"/>
          <w:sz w:val="22"/>
        </w:rPr>
        <w:tab/>
        <w:t xml:space="preserve">Neither the execution, delivery nor performance of this Agreement or the Transaction by </w:t>
      </w:r>
      <w:r>
        <w:rPr>
          <w:strike/>
          <w:color w:val="000000"/>
          <w:sz w:val="22"/>
        </w:rPr>
        <w:t>ENA or the LLC</w:t>
      </w:r>
      <w:r>
        <w:rPr>
          <w:color w:val="000000"/>
          <w:sz w:val="22"/>
        </w:rPr>
        <w:t xml:space="preserve"> </w:t>
      </w:r>
      <w:r>
        <w:rPr>
          <w:b/>
          <w:color w:val="000000"/>
          <w:sz w:val="22"/>
          <w:u w:val="double"/>
        </w:rPr>
        <w:t>XYZ</w:t>
      </w:r>
      <w:r>
        <w:rPr>
          <w:color w:val="000000"/>
          <w:sz w:val="22"/>
        </w:rPr>
        <w:t xml:space="preserve"> will violate any provision of the </w:t>
      </w:r>
      <w:r>
        <w:rPr>
          <w:strike/>
          <w:color w:val="000000"/>
          <w:sz w:val="22"/>
        </w:rPr>
        <w:t>Certificate of Incorporation or Bylaws of ENA</w:t>
      </w:r>
      <w:r>
        <w:rPr>
          <w:color w:val="000000"/>
          <w:sz w:val="22"/>
        </w:rPr>
        <w:t xml:space="preserve"> </w:t>
      </w:r>
      <w:r>
        <w:rPr>
          <w:b/>
          <w:color w:val="000000"/>
          <w:sz w:val="22"/>
          <w:u w:val="double"/>
        </w:rPr>
        <w:t>articles or certificate of incorporation, bylaws, limited liability company agreement or other governing documents of XYZ</w:t>
      </w:r>
      <w:r>
        <w:rPr>
          <w:color w:val="000000"/>
          <w:sz w:val="22"/>
        </w:rPr>
        <w:t xml:space="preserve">,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w:t>
      </w:r>
      <w:r>
        <w:rPr>
          <w:strike/>
          <w:color w:val="000000"/>
          <w:sz w:val="22"/>
        </w:rPr>
        <w:t>ENA or the LLC</w:t>
      </w:r>
      <w:r>
        <w:rPr>
          <w:color w:val="000000"/>
          <w:sz w:val="22"/>
        </w:rPr>
        <w:t xml:space="preserve"> </w:t>
      </w:r>
      <w:r>
        <w:rPr>
          <w:b/>
          <w:color w:val="000000"/>
          <w:sz w:val="22"/>
          <w:u w:val="double"/>
        </w:rPr>
        <w:t>XYZ</w:t>
      </w:r>
      <w:r>
        <w:rPr>
          <w:color w:val="000000"/>
          <w:sz w:val="22"/>
        </w:rPr>
        <w:t xml:space="preserve"> under, any agreement or commitment </w:t>
      </w:r>
      <w:r>
        <w:rPr>
          <w:strike/>
          <w:color w:val="000000"/>
          <w:sz w:val="22"/>
        </w:rPr>
        <w:t>(including the Facility Agreement)</w:t>
      </w:r>
      <w:r>
        <w:rPr>
          <w:color w:val="000000"/>
          <w:sz w:val="22"/>
        </w:rPr>
        <w:t xml:space="preserve"> to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a party or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 or violate any statute or law or any judgment, decree, order, regulation or rule of any court or governmental authority by which </w:t>
      </w:r>
      <w:r>
        <w:rPr>
          <w:strike/>
          <w:color w:val="000000"/>
          <w:sz w:val="22"/>
        </w:rPr>
        <w:t>ENA or the LLC</w:t>
      </w:r>
      <w:r>
        <w:rPr>
          <w:color w:val="000000"/>
          <w:sz w:val="22"/>
        </w:rPr>
        <w:t xml:space="preserve"> </w:t>
      </w:r>
      <w:r>
        <w:rPr>
          <w:b/>
          <w:color w:val="000000"/>
          <w:sz w:val="22"/>
          <w:u w:val="double"/>
        </w:rPr>
        <w:t>XYZ</w:t>
      </w:r>
      <w:r>
        <w:rPr>
          <w:color w:val="000000"/>
          <w:sz w:val="22"/>
        </w:rPr>
        <w:t xml:space="preserve">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4" w:name="_DV_M71"/>
      <w:bookmarkEnd w:id="14"/>
      <w:r>
        <w:rPr>
          <w:b/>
          <w:strike/>
          <w:color w:val="000000"/>
          <w:sz w:val="22"/>
        </w:rPr>
        <w:t>(vi)</w:t>
      </w:r>
      <w:r>
        <w:rPr>
          <w:b/>
          <w:color w:val="000000"/>
          <w:sz w:val="22"/>
          <w:u w:val="double"/>
        </w:rPr>
        <w:t>(iii)</w:t>
      </w:r>
      <w:r>
        <w:rPr>
          <w:color w:val="000000"/>
          <w:sz w:val="22"/>
        </w:rPr>
        <w:tab/>
        <w:t xml:space="preserve">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w:t>
      </w:r>
      <w:r>
        <w:rPr>
          <w:strike/>
          <w:color w:val="000000"/>
          <w:sz w:val="22"/>
        </w:rPr>
        <w:t>(including the Transaction) by ENA or the LLC</w:t>
      </w:r>
      <w:r>
        <w:rPr>
          <w:color w:val="000000"/>
          <w:sz w:val="22"/>
        </w:rPr>
        <w:t xml:space="preserve"> </w:t>
      </w:r>
      <w:r>
        <w:rPr>
          <w:b/>
          <w:color w:val="000000"/>
          <w:sz w:val="22"/>
          <w:u w:val="double"/>
        </w:rPr>
        <w:t>by XYZ</w:t>
      </w:r>
      <w:r>
        <w:rPr>
          <w:color w:val="000000"/>
          <w:sz w:val="22"/>
        </w:rPr>
        <w:t>,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15" w:name="_DV_M72"/>
      <w:bookmarkEnd w:id="15"/>
      <w:r>
        <w:rPr>
          <w:b/>
          <w:strike/>
          <w:color w:val="000000"/>
          <w:sz w:val="22"/>
        </w:rPr>
        <w:t>(vii)</w:t>
      </w:r>
      <w:r>
        <w:rPr>
          <w:b/>
          <w:color w:val="000000"/>
          <w:sz w:val="22"/>
          <w:u w:val="double"/>
        </w:rPr>
        <w:t>(iv)</w:t>
      </w:r>
      <w:r>
        <w:rPr>
          <w:color w:val="000000"/>
          <w:sz w:val="22"/>
        </w:rPr>
        <w:tab/>
        <w:t xml:space="preserve">There is no Action pending, or to the knowledge of </w:t>
      </w:r>
      <w:r>
        <w:rPr>
          <w:strike/>
          <w:color w:val="000000"/>
          <w:sz w:val="22"/>
        </w:rPr>
        <w:t>ENA</w:t>
      </w:r>
      <w:r>
        <w:rPr>
          <w:color w:val="000000"/>
          <w:sz w:val="22"/>
        </w:rPr>
        <w:t xml:space="preserve"> </w:t>
      </w:r>
      <w:r>
        <w:rPr>
          <w:b/>
          <w:color w:val="000000"/>
          <w:sz w:val="22"/>
          <w:u w:val="double"/>
        </w:rPr>
        <w:t>XYZ</w:t>
      </w:r>
      <w:r>
        <w:rPr>
          <w:color w:val="000000"/>
          <w:sz w:val="22"/>
        </w:rPr>
        <w:t xml:space="preserve"> threatened, </w:t>
      </w:r>
      <w:r>
        <w:rPr>
          <w:b/>
          <w:color w:val="000000"/>
          <w:sz w:val="22"/>
          <w:u w:val="double"/>
        </w:rPr>
        <w:t>against XYZ</w:t>
      </w:r>
      <w:r>
        <w:rPr>
          <w:color w:val="000000"/>
          <w:sz w:val="22"/>
        </w:rPr>
        <w:t xml:space="preserve">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bookmarkStart w:id="16" w:name="_DV_M73"/>
      <w:bookmarkEnd w:id="16"/>
      <w:r>
        <w:rPr>
          <w:b/>
          <w:strike/>
          <w:color w:val="000000"/>
          <w:sz w:val="22"/>
        </w:rPr>
        <w:t xml:space="preserve">(viii) Neither TEH nor the LLC shall </w:t>
      </w:r>
      <w:r>
        <w:rPr>
          <w:b/>
          <w:color w:val="000000"/>
          <w:sz w:val="22"/>
          <w:u w:val="double"/>
        </w:rPr>
        <w:t>(v)</w:t>
      </w:r>
      <w:r>
        <w:rPr>
          <w:color w:val="000000"/>
          <w:sz w:val="22"/>
        </w:rPr>
        <w:tab/>
      </w:r>
      <w:r>
        <w:rPr>
          <w:b/>
          <w:color w:val="000000"/>
          <w:sz w:val="22"/>
          <w:u w:val="double"/>
        </w:rPr>
        <w:t>ENA shall not</w:t>
      </w:r>
      <w:r>
        <w:rPr>
          <w:color w:val="000000"/>
          <w:sz w:val="22"/>
        </w:rPr>
        <w:t xml:space="preserve"> directly or indirectly have any responsibility, liability or expense, as a result of undertakings or agreements of </w:t>
      </w:r>
      <w:r>
        <w:rPr>
          <w:strike/>
          <w:color w:val="000000"/>
          <w:sz w:val="22"/>
        </w:rPr>
        <w:t>ENA</w:t>
      </w:r>
      <w:r>
        <w:rPr>
          <w:color w:val="000000"/>
          <w:sz w:val="22"/>
        </w:rPr>
        <w:t xml:space="preserve"> </w:t>
      </w:r>
      <w:r>
        <w:rPr>
          <w:b/>
          <w:color w:val="000000"/>
          <w:sz w:val="22"/>
          <w:u w:val="double"/>
        </w:rPr>
        <w:t>XYZ</w:t>
      </w:r>
      <w:r>
        <w:rPr>
          <w:color w:val="000000"/>
          <w:sz w:val="22"/>
        </w:rPr>
        <w:t xml:space="preserve"> or any affiliate of </w:t>
      </w:r>
      <w:r>
        <w:rPr>
          <w:strike/>
          <w:color w:val="000000"/>
          <w:sz w:val="22"/>
        </w:rPr>
        <w:t>ENA</w:t>
      </w:r>
      <w:r>
        <w:rPr>
          <w:color w:val="000000"/>
          <w:sz w:val="22"/>
        </w:rPr>
        <w:t xml:space="preserve"> </w:t>
      </w:r>
      <w:r>
        <w:rPr>
          <w:b/>
          <w:color w:val="000000"/>
          <w:sz w:val="22"/>
          <w:u w:val="double"/>
        </w:rPr>
        <w:t>XYZ</w:t>
      </w:r>
      <w:r>
        <w:rPr>
          <w:color w:val="000000"/>
          <w:sz w:val="22"/>
        </w:rPr>
        <w:t xml:space="preserve">, for brokerage fees, finder’s fees, agent’s commissions, or other similar forms of compensation in connection with this Agreement or the Transaction.    </w:t>
      </w:r>
      <w:r>
        <w:rPr>
          <w:b/>
          <w:color w:val="000000"/>
          <w:sz w:val="22"/>
          <w:u w:val="double"/>
        </w:rPr>
        <w:t>XYZ</w:t>
      </w:r>
      <w:r>
        <w:rPr>
          <w:strike/>
          <w:color w:val="000000"/>
          <w:sz w:val="22"/>
        </w:rPr>
        <w:t>(ix) ENA has not received from ABB any notice of delay or any request to extend any date of delivery or other performance by ABB under the Facility Agreement. ENA has furnished TEH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(x) 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(e) 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 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t>(iii) 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trike/>
          <w:color w:val="000000"/>
          <w:sz w:val="22"/>
        </w:rPr>
      </w:pPr>
      <w:r>
        <w:rPr>
          <w:strike/>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strike/>
          <w:color w:val="000000"/>
          <w:sz w:val="22"/>
        </w:rPr>
        <w:t>(iv) 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w:t>
      </w:r>
      <w:r>
        <w:rPr>
          <w:color w:val="000000"/>
          <w:sz w:val="22"/>
        </w:rPr>
        <w:t xml:space="preserve"> shall bear and timely pay, and shall hold ENA harmless from and against, all amounts due to </w:t>
      </w:r>
      <w:r>
        <w:rPr>
          <w:strike/>
          <w:color w:val="000000"/>
          <w:sz w:val="22"/>
        </w:rPr>
        <w:t>TRY Ventures International</w:t>
      </w:r>
      <w:r>
        <w:rPr>
          <w:b/>
          <w:color w:val="000000"/>
          <w:sz w:val="22"/>
          <w:u w:val="double"/>
        </w:rPr>
        <w:t>_______________________</w:t>
      </w:r>
      <w:r>
        <w:rPr>
          <w:color w:val="000000"/>
          <w:sz w:val="22"/>
        </w:rPr>
        <w:t xml:space="preserve"> in connection with the execution, delivery and performance of this Agreement</w:t>
      </w:r>
      <w:bookmarkStart w:id="17" w:name="_DV_M74"/>
      <w:r>
        <w:rPr>
          <w:color w:val="000000"/>
          <w:sz w:val="22"/>
        </w:rPr>
        <w:t xml:space="preserve"> </w:t>
      </w:r>
      <w:r>
        <w:rPr>
          <w:strike/>
          <w:color w:val="000000"/>
          <w:sz w:val="22"/>
        </w:rPr>
        <w:t>insofar as such amounts are payable as a result of any agreement between TRY Ventures International and TEH or any affiliate of TEH.</w:t>
      </w:r>
      <w:r>
        <w:rPr>
          <w:b/>
          <w:color w:val="000000"/>
          <w:sz w:val="22"/>
          <w:u w:val="double"/>
        </w:rPr>
        <w:t>.</w:t>
      </w:r>
      <w:bookmarkStart w:id="18" w:name="_DV_C40"/>
      <w:bookmarkEnd w:id="17"/>
      <w:bookmarkEnd w:id="1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19" w:name="_DV_M75"/>
      <w:bookmarkStart w:id="20" w:name="_DV_M54"/>
      <w:bookmarkStart w:id="21" w:name="_DV_M49"/>
      <w:bookmarkEnd w:id="19"/>
      <w:bookmarkEnd w:id="20"/>
      <w:bookmarkEnd w:id="21"/>
      <w:r>
        <w:rPr>
          <w:color w:val="000000"/>
          <w:sz w:val="22"/>
        </w:rPr>
        <w:tab/>
      </w:r>
      <w:r>
        <w:rPr>
          <w:b/>
          <w:strike/>
          <w:color w:val="000000"/>
          <w:sz w:val="22"/>
        </w:rPr>
        <w:t>7</w:t>
      </w:r>
      <w:r>
        <w:rPr>
          <w:b/>
          <w:color w:val="000000"/>
          <w:sz w:val="22"/>
          <w:u w:val="double"/>
        </w:rPr>
        <w:t>(c)</w:t>
      </w:r>
      <w:r>
        <w:rPr>
          <w:color w:val="000000"/>
          <w:sz w:val="22"/>
        </w:rPr>
        <w:tab/>
      </w:r>
      <w:r>
        <w:rPr>
          <w:b/>
          <w:color w:val="000000"/>
          <w:sz w:val="22"/>
          <w:u w:val="double"/>
        </w:rPr>
        <w:t xml:space="preserve">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“Securities Act”), (B) any state securities laws (the “State Acts”), or (C) the securities laws of any foreign jurisdiction (the “Foreign Acts”),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7(c) are being relied upon by the LLC as the basis for the exemption of the purchase by XYZ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u w:val="double"/>
        </w:rPr>
        <w:t>8</w:t>
      </w:r>
      <w:r>
        <w:rPr>
          <w:b/>
          <w:sz w:val="22"/>
        </w:rPr>
        <w:t>.</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8</w:t>
      </w:r>
      <w:r>
        <w:rPr>
          <w:b/>
          <w:sz w:val="22"/>
        </w:rPr>
        <w:t xml:space="preserve"> </w:t>
      </w:r>
      <w:r>
        <w:rPr>
          <w:b/>
          <w:sz w:val="22"/>
          <w:u w:val="double"/>
        </w:rPr>
        <w:t>9</w:t>
      </w:r>
      <w:r>
        <w:rPr>
          <w:b/>
          <w:sz w:val="22"/>
        </w:rPr>
        <w:t>.</w:t>
      </w:r>
      <w:r>
        <w:rPr>
          <w:sz w:val="22"/>
        </w:rPr>
        <w:tab/>
      </w:r>
      <w:r>
        <w:rPr>
          <w:b/>
          <w:sz w:val="22"/>
        </w:rPr>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including that certain letter of intent dated </w:t>
      </w:r>
      <w:r>
        <w:rPr>
          <w:strike/>
          <w:sz w:val="22"/>
        </w:rPr>
        <w:t>November 29, 2000</w:t>
      </w:r>
      <w:r>
        <w:rPr>
          <w:b/>
          <w:sz w:val="22"/>
          <w:u w:val="double"/>
        </w:rPr>
        <w:t>__________________</w:t>
      </w:r>
      <w:r>
        <w:rPr>
          <w:sz w:val="22"/>
        </w:rPr>
        <w:t xml:space="preserve">, between ENA and </w:t>
      </w:r>
      <w:r>
        <w:rPr>
          <w:strike/>
          <w:sz w:val="22"/>
        </w:rPr>
        <w:t>Coral Power, L.L.C.</w:t>
      </w:r>
      <w:r>
        <w:rPr>
          <w:sz w:val="22"/>
        </w:rPr>
        <w:t xml:space="preserve"> </w:t>
      </w:r>
      <w:r>
        <w:rPr>
          <w:b/>
          <w:sz w:val="22"/>
          <w:u w:val="double"/>
        </w:rPr>
        <w:t>XYZ,</w:t>
      </w:r>
      <w:r>
        <w:rPr>
          <w:sz w:val="22"/>
        </w:rPr>
        <w:t xml:space="preserve">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9</w:t>
      </w:r>
      <w:r>
        <w:rPr>
          <w:b/>
          <w:sz w:val="22"/>
        </w:rPr>
        <w:t xml:space="preserve"> </w:t>
      </w:r>
      <w:r>
        <w:rPr>
          <w:b/>
          <w:sz w:val="22"/>
          <w:u w:val="double"/>
        </w:rPr>
        <w:t>10</w:t>
      </w:r>
      <w:r>
        <w:rPr>
          <w:b/>
          <w:sz w:val="22"/>
        </w:rPr>
        <w:t>.</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10</w:t>
      </w:r>
      <w:r>
        <w:rPr>
          <w:b/>
          <w:sz w:val="22"/>
        </w:rPr>
        <w:t xml:space="preserve"> </w:t>
      </w:r>
      <w:r>
        <w:rPr>
          <w:b/>
          <w:sz w:val="22"/>
          <w:u w:val="double"/>
        </w:rPr>
        <w:t>11</w:t>
      </w:r>
      <w:r>
        <w:rPr>
          <w:b/>
          <w:sz w:val="22"/>
        </w:rPr>
        <w:t>.</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strike/>
        </w:rPr>
        <w:t>11</w:t>
      </w:r>
      <w:r>
        <w:rPr>
          <w:rStyle w:val="1"/>
          <w:b/>
        </w:rPr>
        <w:t xml:space="preserve"> </w:t>
      </w:r>
      <w:r>
        <w:rPr>
          <w:rStyle w:val="1"/>
          <w:b/>
          <w:u w:val="double"/>
        </w:rPr>
        <w:t>12</w:t>
      </w:r>
      <w:r>
        <w:rPr>
          <w:rStyle w:val="1"/>
          <w:b/>
        </w:rPr>
        <w:t>.</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12</w:t>
      </w:r>
      <w:r>
        <w:rPr>
          <w:b/>
          <w:sz w:val="22"/>
        </w:rPr>
        <w:t xml:space="preserve"> </w:t>
      </w:r>
      <w:r>
        <w:rPr>
          <w:b/>
          <w:sz w:val="22"/>
          <w:u w:val="double"/>
        </w:rPr>
        <w:t>13</w:t>
      </w:r>
      <w:r>
        <w:rPr>
          <w:b/>
          <w:sz w:val="22"/>
        </w:rPr>
        <w:t>.</w:t>
      </w:r>
      <w:r>
        <w:rPr>
          <w:sz w:val="22"/>
        </w:rPr>
        <w:tab/>
      </w:r>
      <w:r>
        <w:rPr>
          <w:b/>
          <w:sz w:val="22"/>
        </w:rPr>
        <w:t>Assignment.</w:t>
      </w:r>
      <w:r>
        <w:rPr>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r>
        <w:rPr>
          <w:strike/>
          <w:sz w:val="22"/>
        </w:rPr>
        <w:t>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w:t>
      </w:r>
      <w:r>
        <w:rPr>
          <w:sz w:val="22"/>
        </w:rPr>
        <w: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trike/>
          <w:sz w:val="22"/>
        </w:rPr>
        <w:t>13</w:t>
      </w:r>
      <w:r>
        <w:rPr>
          <w:b/>
          <w:sz w:val="22"/>
        </w:rPr>
        <w:t xml:space="preserve"> </w:t>
      </w:r>
      <w:r>
        <w:rPr>
          <w:b/>
          <w:sz w:val="22"/>
          <w:u w:val="double"/>
        </w:rPr>
        <w:t>14</w:t>
      </w:r>
      <w:r>
        <w:rPr>
          <w:b/>
          <w:sz w:val="22"/>
        </w:rPr>
        <w:t>.</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w:t>
      </w:r>
      <w:r>
        <w:rPr>
          <w:strike/>
          <w:sz w:val="22"/>
        </w:rPr>
        <w:t>TEH</w:t>
      </w:r>
      <w:r>
        <w:rPr>
          <w:sz w:val="22"/>
        </w:rPr>
        <w:t xml:space="preserve"> </w:t>
      </w:r>
      <w:r>
        <w:rPr>
          <w:b/>
          <w:sz w:val="22"/>
          <w:u w:val="double"/>
        </w:rPr>
        <w:t>XYZ</w:t>
      </w:r>
      <w:r>
        <w:rPr>
          <w:sz w:val="22"/>
        </w:rPr>
        <w:t xml:space="preserve">.    FROM AND AFTER THE CLOSING OF THE TRANSACTION, </w:t>
      </w:r>
      <w:r>
        <w:rPr>
          <w:strike/>
          <w:sz w:val="22"/>
        </w:rPr>
        <w:t>TEH</w:t>
      </w:r>
      <w:r>
        <w:rPr>
          <w:sz w:val="22"/>
        </w:rPr>
        <w:t xml:space="preserve"> </w:t>
      </w:r>
      <w:r>
        <w:rPr>
          <w:b/>
          <w:sz w:val="22"/>
          <w:u w:val="double"/>
        </w:rPr>
        <w:t>XYZ</w:t>
      </w:r>
      <w:r>
        <w:rPr>
          <w:sz w:val="22"/>
        </w:rPr>
        <w:t xml:space="preserve"> SHALL INDEMNIFY AND HOLD HARMLESS ENA, ITS DIRECTORS, OFFICERS, EMPLOYEES AND AGENTS, AND THE HEIRS, EXECUTORS, SUCCESSORS AND ASSIGNS OF ANY OF THE FOREGOING (COLLECTIVELY HEREIN REFERRED TO AS THE </w:t>
      </w:r>
      <w:r>
        <w:rPr>
          <w:strike/>
          <w:sz w:val="22"/>
        </w:rPr>
        <w:t>"ENA</w:t>
      </w:r>
      <w:r>
        <w:rPr>
          <w:b/>
          <w:sz w:val="22"/>
          <w:u w:val="double"/>
        </w:rPr>
        <w:t>“ENA</w:t>
      </w:r>
      <w:r>
        <w:rPr>
          <w:sz w:val="22"/>
          <w:u w:val="single"/>
        </w:rPr>
        <w:t xml:space="preserve"> INDEMNIFIED </w:t>
      </w:r>
      <w:r>
        <w:rPr>
          <w:strike/>
          <w:sz w:val="22"/>
          <w:u w:val="single"/>
        </w:rPr>
        <w:t>PARTIES")</w:t>
      </w:r>
      <w:r>
        <w:rPr>
          <w:sz w:val="22"/>
          <w:u w:val="single"/>
        </w:rPr>
        <w:t xml:space="preserve"> </w:t>
      </w:r>
      <w:r>
        <w:rPr>
          <w:b/>
          <w:sz w:val="22"/>
          <w:u w:val="double"/>
        </w:rPr>
        <w:t>PARTIES”)</w:t>
      </w:r>
      <w:r>
        <w:rPr>
          <w:sz w:val="22"/>
        </w:rPr>
        <w:t xml:space="preserve"> FROM AND AGAINST ANY AND ALL COVERED LIABILITIES RESULTING FROM ANY MISREPRESENTATION, BREACH OF WARRANTY OR NONFULFILLMENT OF ANY COVENANT OR AGREEMENT ON THE PART OF </w:t>
      </w:r>
      <w:r>
        <w:rPr>
          <w:strike/>
          <w:sz w:val="22"/>
        </w:rPr>
        <w:t>TEH</w:t>
      </w:r>
      <w:r>
        <w:rPr>
          <w:sz w:val="22"/>
        </w:rPr>
        <w:t xml:space="preserve"> </w:t>
      </w:r>
      <w:r>
        <w:rPr>
          <w:b/>
          <w:sz w:val="22"/>
          <w:u w:val="double"/>
        </w:rPr>
        <w:t>XYZ</w:t>
      </w:r>
      <w:r>
        <w:rPr>
          <w:sz w:val="22"/>
        </w:rPr>
        <w:t xml:space="preserve">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w:t>
      </w:r>
      <w:r>
        <w:rPr>
          <w:strike/>
          <w:sz w:val="22"/>
        </w:rPr>
        <w:t>TEH</w:t>
      </w:r>
      <w:r>
        <w:rPr>
          <w:sz w:val="22"/>
        </w:rPr>
        <w:t xml:space="preserve"> </w:t>
      </w:r>
      <w:r>
        <w:rPr>
          <w:b/>
          <w:sz w:val="22"/>
          <w:u w:val="double"/>
        </w:rPr>
        <w:t>XYZ</w:t>
      </w:r>
      <w:r>
        <w:rPr>
          <w:sz w:val="22"/>
        </w:rPr>
        <w:t xml:space="preserve">, ITS DIRECTORS, OFFICERS, EMPLOYEES, AND AGENTS, AND </w:t>
      </w:r>
      <w:r>
        <w:rPr>
          <w:strike/>
          <w:sz w:val="22"/>
        </w:rPr>
        <w:t>EACH OF</w:t>
      </w:r>
      <w:r>
        <w:rPr>
          <w:sz w:val="22"/>
        </w:rPr>
        <w:t xml:space="preserve"> THE HEIRS, EXECUTORS, SUCCESSORS, AND ASSIGNS OF ANY OF THE FOREGOING (COLLECTIVELY HEREIN REFERRED TO AS THE </w:t>
      </w:r>
      <w:r>
        <w:rPr>
          <w:strike/>
          <w:sz w:val="22"/>
        </w:rPr>
        <w:t>"TEH</w:t>
      </w:r>
      <w:r>
        <w:rPr>
          <w:b/>
          <w:sz w:val="22"/>
          <w:u w:val="double"/>
        </w:rPr>
        <w:t>“XYZ</w:t>
      </w:r>
      <w:r>
        <w:rPr>
          <w:sz w:val="22"/>
          <w:u w:val="single"/>
        </w:rPr>
        <w:t xml:space="preserve"> INDEMNIFIED </w:t>
      </w:r>
      <w:r>
        <w:rPr>
          <w:strike/>
          <w:sz w:val="22"/>
          <w:u w:val="single"/>
        </w:rPr>
        <w:t>PARTIES")</w:t>
      </w:r>
      <w:r>
        <w:rPr>
          <w:sz w:val="22"/>
          <w:u w:val="single"/>
        </w:rPr>
        <w:t xml:space="preserve"> </w:t>
      </w:r>
      <w:r>
        <w:rPr>
          <w:b/>
          <w:sz w:val="22"/>
          <w:u w:val="double"/>
        </w:rPr>
        <w:t>PARTIES”)</w:t>
      </w:r>
      <w:r>
        <w:rPr>
          <w:sz w:val="22"/>
        </w:rPr>
        <w:t xml:space="preserve"> FROM AND AGAINST ANY AND ALL COVERED LIABILITIES RESULTING FROM ANY MISREPRESENTATION, BREACH OF WARRANTY, OR NONFULFILLMENT OF ANY COVENANT OR AGREEMENT ON THE PART OF ENA HEREUNDER, </w:t>
      </w:r>
      <w:r>
        <w:rPr>
          <w:b/>
          <w:sz w:val="22"/>
        </w:rPr>
        <w:t xml:space="preserve">INCLUDING, WITHOUT LIMITATION, ANY COVERED LIABILITY BASED ON NEGLIGENCE, GROSS NEGLIGENCE, OR STRICT LIABILITY OF THE </w:t>
      </w:r>
      <w:r>
        <w:rPr>
          <w:b/>
          <w:strike/>
          <w:sz w:val="22"/>
        </w:rPr>
        <w:t>TEH</w:t>
      </w:r>
      <w:r>
        <w:rPr>
          <w:b/>
          <w:sz w:val="22"/>
        </w:rPr>
        <w:t xml:space="preserve"> </w:t>
      </w:r>
      <w:r>
        <w:rPr>
          <w:b/>
          <w:sz w:val="22"/>
          <w:u w:val="double"/>
        </w:rPr>
        <w:t>XYZ</w:t>
      </w:r>
      <w:r>
        <w:rPr>
          <w:b/>
          <w:sz w:val="22"/>
        </w:rPr>
        <w:t xml:space="preserve">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 xml:space="preserve">Third Party Claims.    If a claim by a third party is made against a ENA Indemnified Party or a </w:t>
      </w:r>
      <w:r>
        <w:rPr>
          <w:strike/>
          <w:sz w:val="22"/>
        </w:rPr>
        <w:t>TEH</w:t>
      </w:r>
      <w:r>
        <w:rPr>
          <w:sz w:val="22"/>
        </w:rPr>
        <w:t xml:space="preserve"> </w:t>
      </w:r>
      <w:r>
        <w:rPr>
          <w:b/>
          <w:sz w:val="22"/>
          <w:u w:val="double"/>
        </w:rPr>
        <w:t>XYZ</w:t>
      </w:r>
      <w:r>
        <w:rPr>
          <w:sz w:val="22"/>
        </w:rPr>
        <w:t xml:space="preserve"> Indemnified Party (herein referred to as an </w:t>
      </w:r>
      <w:r>
        <w:rPr>
          <w:strike/>
          <w:sz w:val="22"/>
        </w:rPr>
        <w:t>"Indemnified Party")</w:t>
      </w:r>
      <w:r>
        <w:rPr>
          <w:b/>
          <w:sz w:val="22"/>
          <w:u w:val="double"/>
        </w:rPr>
        <w:t>“Indemnified Party”)</w:t>
      </w:r>
      <w:r>
        <w:rPr>
          <w:sz w:val="22"/>
        </w:rPr>
        <w:t xml:space="preserve">, and if such party intends to seek indemnity with respect thereto under this Section </w:t>
      </w:r>
      <w:r>
        <w:rPr>
          <w:strike/>
          <w:sz w:val="22"/>
        </w:rPr>
        <w:t>13</w:t>
      </w:r>
      <w:r>
        <w:rPr>
          <w:sz w:val="22"/>
        </w:rPr>
        <w:t xml:space="preserve"> </w:t>
      </w:r>
      <w:r>
        <w:rPr>
          <w:b/>
          <w:sz w:val="22"/>
          <w:u w:val="double"/>
        </w:rPr>
        <w:t>14</w:t>
      </w:r>
      <w:r>
        <w:rPr>
          <w:sz w:val="22"/>
        </w:rPr>
        <w:t xml:space="preserve">, such Indemnified Party shall promptly notify </w:t>
      </w:r>
      <w:r>
        <w:rPr>
          <w:strike/>
          <w:sz w:val="22"/>
        </w:rPr>
        <w:t>TEH</w:t>
      </w:r>
      <w:r>
        <w:rPr>
          <w:sz w:val="22"/>
        </w:rPr>
        <w:t xml:space="preserve"> </w:t>
      </w:r>
      <w:r>
        <w:rPr>
          <w:b/>
          <w:sz w:val="22"/>
          <w:u w:val="double"/>
        </w:rPr>
        <w:t>XYZ</w:t>
      </w:r>
      <w:r>
        <w:rPr>
          <w:sz w:val="22"/>
        </w:rPr>
        <w:t xml:space="preserve"> or ENA, as the case may be (herein referred to as the </w:t>
      </w:r>
      <w:r>
        <w:rPr>
          <w:strike/>
          <w:sz w:val="22"/>
        </w:rPr>
        <w:t>"Indemnitor")</w:t>
      </w:r>
      <w:r>
        <w:rPr>
          <w:b/>
          <w:sz w:val="22"/>
          <w:u w:val="double"/>
        </w:rPr>
        <w:t>“Indemnitor”)</w:t>
      </w:r>
      <w:r>
        <w:rPr>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trike/>
          <w:sz w:val="22"/>
        </w:rPr>
        <w:t>14</w:t>
      </w:r>
      <w:r>
        <w:rPr>
          <w:b/>
          <w:sz w:val="22"/>
        </w:rPr>
        <w:t xml:space="preserve"> </w:t>
      </w:r>
      <w:r>
        <w:rPr>
          <w:b/>
          <w:sz w:val="22"/>
          <w:u w:val="double"/>
        </w:rPr>
        <w:t>15</w:t>
      </w:r>
      <w:r>
        <w:rPr>
          <w:b/>
          <w:sz w:val="22"/>
        </w:rPr>
        <w:t>.</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w:t>
      </w:r>
      <w:r>
        <w:rPr>
          <w:strike/>
          <w:sz w:val="22"/>
        </w:rPr>
        <w:t>"answer back"</w:t>
      </w:r>
      <w:r>
        <w:rPr>
          <w:b/>
          <w:sz w:val="22"/>
          <w:u w:val="double"/>
        </w:rPr>
        <w:t>“answer back”</w:t>
      </w:r>
      <w:r>
        <w:rPr>
          <w:sz w:val="22"/>
        </w:rPr>
        <w:t xml:space="preserve"> or other </w:t>
      </w:r>
      <w:r>
        <w:rPr>
          <w:strike/>
          <w:sz w:val="22"/>
        </w:rPr>
        <w:t>"evidence of receipt"</w:t>
      </w:r>
      <w:r>
        <w:rPr>
          <w:b/>
          <w:sz w:val="22"/>
          <w:u w:val="double"/>
        </w:rPr>
        <w:t>“evidence of receipt”</w:t>
      </w:r>
      <w:r>
        <w:rPr>
          <w:sz w:val="22"/>
        </w:rPr>
        <w:t xml:space="preserve">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trike/>
          <w:sz w:val="22"/>
        </w:rPr>
      </w:pPr>
      <w:r>
        <w:rPr>
          <w:strike/>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strike/>
          <w:sz w:val="22"/>
        </w:rPr>
        <w:t>Facsimile: (713) 265-5672</w:t>
      </w:r>
      <w:r>
        <w:rPr>
          <w:b/>
          <w:sz w:val="22"/>
          <w:u w:val="double"/>
        </w:rPr>
        <w:t>__________________________________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__________________________________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__________________________________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__________________________________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b/>
          <w:sz w:val="22"/>
          <w:u w:val="double"/>
        </w:rPr>
      </w:pPr>
      <w:r>
        <w:rPr>
          <w:b/>
          <w:sz w:val="22"/>
          <w:u w:val="double"/>
        </w:rPr>
        <w:t>Attention:    _________________________</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b/>
          <w:sz w:val="22"/>
          <w:u w:val="double"/>
        </w:rPr>
        <w:t>Facsimile:    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rPr>
        <w:tab/>
      </w:r>
      <w:r>
        <w:rPr>
          <w:b/>
          <w:strike/>
          <w:color w:val="000000"/>
          <w:sz w:val="22"/>
        </w:rPr>
        <w:t>15</w:t>
      </w:r>
      <w:r>
        <w:rPr>
          <w:b/>
          <w:color w:val="000000"/>
          <w:sz w:val="22"/>
        </w:rPr>
        <w:t xml:space="preserve"> </w:t>
      </w:r>
      <w:r>
        <w:rPr>
          <w:b/>
          <w:color w:val="000000"/>
          <w:sz w:val="22"/>
          <w:u w:val="double"/>
        </w:rPr>
        <w:t>16.</w:t>
      </w:r>
      <w:r>
        <w:rPr>
          <w:color w:val="000000"/>
          <w:sz w:val="22"/>
        </w:rPr>
        <w:tab/>
      </w:r>
      <w:r>
        <w:rPr>
          <w:b/>
          <w:color w:val="000000"/>
          <w:sz w:val="22"/>
          <w:u w:val="double"/>
        </w:rPr>
        <w:t xml:space="preserve">Dispute Resolution. 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keepNext w:val="true"/>
        <w:bidi w:val="0"/>
        <w:ind w:firstLine="720"/>
        <w:jc w:val="both"/>
        <w:rPr>
          <w:b/>
          <w:sz w:val="22"/>
          <w:u w:val="double"/>
        </w:rPr>
      </w:pPr>
      <w:r>
        <w:rPr>
          <w:b/>
          <w:sz w:val="22"/>
          <w:u w:val="double"/>
        </w:rPr>
        <w:t>(a)</w:t>
      </w:r>
      <w:r>
        <w:rPr>
          <w:sz w:val="22"/>
        </w:rPr>
        <w:tab/>
      </w:r>
      <w:r>
        <w:rPr>
          <w:b/>
          <w:sz w:val="22"/>
          <w:u w:val="double"/>
        </w:rPr>
        <w:t>Mediation.    Each Party agrees to discuss in good faith any dispute, controversy or claim arising under this Agreement (a “Claim”).    If the Claim has not been resolved by discussion, and if either Party so requests, the Parties will attempt in good faith to resolve the Claim by mediation in accordance with the American Arbitration Association Commercial Mediation Rules (the “Rules”).    One mediator shall be chosen by the parties.    If the Parties are not able to agree upon a mediator within ten (10) days after either Party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Texas.    The place of mediation shall be Houston, Texas.    Each Party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Parties themselves.    If the mediation is successfully concluded, the Parties shall enter into a settlement agreement setting forth the terms thereof and the settlement of the Claim.    Such settlement agreement shall be final and binding on the Parties, each of which agrees to waive any right of appeal thereon.    Judgment may be entered in relation to the settlement agreement in any court of competent jurisdiction.</w:t>
      </w:r>
    </w:p>
    <w:p>
      <w:pPr>
        <w:pStyle w:val="Normal"/>
        <w:bidi w:val="0"/>
        <w:jc w:val="both"/>
        <w:rPr>
          <w:b/>
          <w:sz w:val="22"/>
          <w:u w:val="double"/>
        </w:rPr>
      </w:pPr>
      <w:r>
        <w:rPr>
          <w:b/>
          <w:sz w:val="22"/>
          <w:u w:val="double"/>
        </w:rPr>
      </w:r>
    </w:p>
    <w:p>
      <w:pPr>
        <w:pStyle w:val="Normal"/>
        <w:bidi w:val="0"/>
        <w:ind w:firstLine="720"/>
        <w:jc w:val="both"/>
        <w:rPr>
          <w:b/>
          <w:sz w:val="22"/>
          <w:u w:val="double"/>
        </w:rPr>
      </w:pPr>
      <w:r>
        <w:rPr>
          <w:b/>
          <w:sz w:val="22"/>
          <w:u w:val="double"/>
        </w:rPr>
        <w:t>(b)</w:t>
      </w:r>
      <w:r>
        <w:rPr>
          <w:sz w:val="22"/>
        </w:rPr>
        <w:tab/>
      </w:r>
      <w:r>
        <w:rPr>
          <w:b/>
          <w:sz w:val="22"/>
          <w:u w:val="double"/>
        </w:rPr>
        <w:t>Binding Arbitration. 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of competent jurisdiction.</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w:t>
      </w:r>
      <w:r>
        <w:rPr>
          <w:sz w:val="22"/>
        </w:rPr>
        <w:tab/>
      </w:r>
      <w:r>
        <w:rPr>
          <w:b/>
          <w:sz w:val="22"/>
          <w:u w:val="double"/>
        </w:rPr>
        <w:t>Arbitration shall be initiated by the delivery of a written demand for arbitration by the demanding Party to the other Party.    The demand shall set out the nature of the dispute and the resolution sought by the demanding Party.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w:t>
      </w:r>
      <w:r>
        <w:rPr>
          <w:sz w:val="22"/>
        </w:rPr>
        <w:tab/>
      </w:r>
      <w:r>
        <w:rPr>
          <w:b/>
          <w:sz w:val="22"/>
          <w:u w:val="double"/>
        </w:rPr>
        <w:t>The respondent Party shall have twenty (20) days (the “Response Period”) to respond to the demand, in writing, setting out its answer and/or counterclaims.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(iii)</w:t>
      </w:r>
      <w:r>
        <w:rPr>
          <w:sz w:val="22"/>
        </w:rPr>
        <w:tab/>
      </w:r>
      <w:r>
        <w:rPr>
          <w:b/>
          <w:sz w:val="22"/>
          <w:u w:val="double"/>
        </w:rPr>
        <w:t>After the arbitration demand and response have been exchanged, a three-member arbitration panel shall be selected as follows: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Only persons with substantial experience in the substantive matter at issue may serve as arbitrators.    No person may be selected or serve as an arbitrator who at the outset is employed by, or under the control or management of, either Party;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(iv)</w:t>
      </w:r>
      <w:r>
        <w:rPr>
          <w:sz w:val="22"/>
        </w:rPr>
        <w:tab/>
      </w:r>
      <w:r>
        <w:rPr>
          <w:b/>
          <w:sz w:val="22"/>
          <w:u w:val="double"/>
        </w:rPr>
        <w:t>In addition to its authority to hear the dispute presented by the Parties, the arbitration panel may, subject to the terms of this section, make rulings in connection with the procedures and timetable to be followed by the Parties hereunder.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w:t>
      </w:r>
      <w:r>
        <w:rPr>
          <w:sz w:val="22"/>
        </w:rPr>
        <w:tab/>
      </w:r>
      <w:r>
        <w:rPr>
          <w:b/>
          <w:sz w:val="22"/>
          <w:u w:val="double"/>
        </w:rPr>
        <w:t>Within thirty (30) days after the final appointment to the arbitration panel, the arbitration hearing shall proceed, subject to the following requirements and procedures:</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(1)</w:t>
      </w:r>
      <w:r>
        <w:rPr>
          <w:sz w:val="22"/>
        </w:rPr>
        <w:tab/>
      </w:r>
      <w:r>
        <w:rPr>
          <w:b/>
          <w:sz w:val="22"/>
          <w:u w:val="double"/>
        </w:rPr>
        <w:t>The arbitration hearing shall be held in Houston, Texas, at a location mutually agreed by the Parties, or failing such agreement, at a location determined by the arbitration panel;</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w:t>
      </w:r>
      <w:r>
        <w:rPr>
          <w:sz w:val="22"/>
        </w:rPr>
        <w:tab/>
      </w:r>
      <w:r>
        <w:rPr>
          <w:b/>
          <w:sz w:val="22"/>
          <w:u w:val="double"/>
        </w:rPr>
        <w:t>After submission of any post-arbitration hearing briefs and within thirty (30) days after the close of the arbitration hearing, the arbitrators shall render an award upon a majority vote, subject to the following requirements and procedures:</w:t>
      </w:r>
    </w:p>
    <w:p>
      <w:pPr>
        <w:pStyle w:val="Normal"/>
        <w:bidi w:val="0"/>
        <w:jc w:val="both"/>
        <w:rPr>
          <w:b/>
          <w:sz w:val="22"/>
          <w:u w:val="double"/>
        </w:rPr>
      </w:pPr>
      <w:r>
        <w:rPr>
          <w:b/>
          <w:sz w:val="22"/>
          <w:u w:val="double"/>
        </w:rPr>
      </w:r>
    </w:p>
    <w:p>
      <w:pPr>
        <w:pStyle w:val="Normal"/>
        <w:bidi w:val="0"/>
        <w:ind w:firstLine="720" w:start="1530"/>
        <w:jc w:val="both"/>
        <w:rPr>
          <w:b/>
          <w:sz w:val="22"/>
          <w:u w:val="double"/>
        </w:rPr>
      </w:pPr>
      <w:r>
        <w:rPr>
          <w:b/>
          <w:sz w:val="22"/>
          <w:u w:val="double"/>
        </w:rPr>
        <w:t>(1)</w:t>
      </w:r>
      <w:r>
        <w:rPr>
          <w:sz w:val="22"/>
        </w:rPr>
        <w:tab/>
      </w:r>
      <w:r>
        <w:rPr>
          <w:b/>
          <w:sz w:val="22"/>
          <w:u w:val="double"/>
        </w:rPr>
        <w:t>The arbitration panel shall weigh evidence and make its award, taking into account, to the extent it deems applicable, custom and usage of the industry;</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(2)</w:t>
      </w:r>
      <w:r>
        <w:rPr>
          <w:sz w:val="22"/>
        </w:rPr>
        <w:tab/>
      </w:r>
      <w:r>
        <w:rPr>
          <w:b/>
          <w:sz w:val="22"/>
          <w:u w:val="double"/>
        </w:rPr>
        <w:t>The arbitration panel’s award shall be issued in writing and shall state the factual bases and reasoning of the award; and</w:t>
      </w:r>
    </w:p>
    <w:p>
      <w:pPr>
        <w:pStyle w:val="Normal"/>
        <w:bidi w:val="0"/>
        <w:jc w:val="both"/>
        <w:rPr>
          <w:b/>
          <w:sz w:val="22"/>
          <w:u w:val="double"/>
        </w:rPr>
      </w:pPr>
      <w:r>
        <w:rPr>
          <w:b/>
          <w:sz w:val="22"/>
          <w:u w:val="double"/>
        </w:rPr>
      </w:r>
    </w:p>
    <w:p>
      <w:pPr>
        <w:pStyle w:val="Normal"/>
        <w:bidi w:val="0"/>
        <w:ind w:firstLine="720" w:start="1440"/>
        <w:jc w:val="both"/>
        <w:rPr>
          <w:b/>
          <w:sz w:val="22"/>
          <w:u w:val="double"/>
        </w:rPr>
      </w:pPr>
      <w:r>
        <w:rPr>
          <w:b/>
          <w:sz w:val="22"/>
          <w:u w:val="double"/>
        </w:rPr>
        <w:t>(3)</w:t>
      </w:r>
      <w:r>
        <w:rPr>
          <w:sz w:val="22"/>
        </w:rPr>
        <w:tab/>
      </w:r>
      <w:r>
        <w:rPr>
          <w:b/>
          <w:sz w:val="22"/>
          <w:u w:val="double"/>
        </w:rPr>
        <w:t>The arbitrators may award costs of the arbitration proceeding, excluding attorneys’ fees and also excluding the costs apportioned pursuant to clause (vii) below.</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w:t>
      </w:r>
      <w:r>
        <w:rPr>
          <w:sz w:val="22"/>
        </w:rPr>
        <w:tab/>
      </w:r>
      <w:r>
        <w:rPr>
          <w:b/>
          <w:sz w:val="22"/>
          <w:u w:val="double"/>
        </w:rPr>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(viii)</w:t>
      </w:r>
      <w:r>
        <w:rPr>
          <w:sz w:val="22"/>
        </w:rPr>
        <w:tab/>
      </w:r>
      <w:r>
        <w:rPr>
          <w:b/>
          <w:sz w:val="22"/>
          <w:u w:val="double"/>
        </w:rPr>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bidi w:val="0"/>
        <w:jc w:val="both"/>
        <w:rPr>
          <w:b/>
          <w:sz w:val="22"/>
          <w:u w:val="double"/>
        </w:rPr>
      </w:pPr>
      <w:r>
        <w:rPr>
          <w:b/>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b/>
          <w:color w:val="000000"/>
          <w:sz w:val="22"/>
          <w:u w:val="double"/>
        </w:rPr>
      </w:pPr>
      <w:r>
        <w:rPr>
          <w:b/>
          <w:sz w:val="22"/>
          <w:u w:val="double"/>
        </w:rPr>
        <w:t>(ix)</w:t>
      </w:r>
      <w:r>
        <w:rPr>
          <w:sz w:val="22"/>
        </w:rPr>
        <w:tab/>
      </w:r>
      <w:r>
        <w:rPr>
          <w:b/>
          <w:sz w:val="22"/>
          <w:u w:val="double"/>
        </w:rPr>
        <w:t>All time limits stated in this section are for the convenience of the Parties and may be altered upon mutual agreement of the parties.</w:t>
      </w:r>
    </w:p>
    <w:p>
      <w:pPr>
        <w:pStyle w:val="Normal"/>
        <w:bidi w:val="0"/>
        <w:jc w:val="both"/>
        <w:rPr>
          <w:b/>
          <w:sz w:val="22"/>
          <w:u w:val="double"/>
        </w:rPr>
      </w:pPr>
      <w:r>
        <w:rPr>
          <w:b/>
          <w:sz w:val="22"/>
          <w:u w:val="double"/>
        </w:rPr>
      </w:r>
    </w:p>
    <w:p>
      <w:pPr>
        <w:pStyle w:val="Normal"/>
        <w:bidi w:val="0"/>
        <w:ind w:firstLine="1440"/>
        <w:jc w:val="both"/>
        <w:rPr>
          <w:b/>
          <w:sz w:val="22"/>
          <w:u w:val="double"/>
        </w:rPr>
      </w:pPr>
      <w:r>
        <w:rPr>
          <w:b/>
          <w:sz w:val="22"/>
          <w:u w:val="double"/>
        </w:rPr>
        <w:t>(c)</w:t>
      </w:r>
      <w:r>
        <w:rPr>
          <w:sz w:val="22"/>
        </w:rPr>
        <w:tab/>
      </w:r>
      <w:r>
        <w:rPr>
          <w:b/>
          <w:sz w:val="22"/>
          <w:u w:val="double"/>
        </w:rPr>
        <w:t>Sole and Exclusive Remedy.    The procedures specified in this Section 16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u w:val="double"/>
        </w:rPr>
        <w:t>17</w:t>
      </w:r>
      <w:r>
        <w:rPr>
          <w:b/>
          <w:sz w:val="22"/>
        </w:rPr>
        <w:t>.</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 xml:space="preserve">Unless the context otherwise requires, the respective terms defined in this Section </w:t>
      </w:r>
      <w:r>
        <w:rPr>
          <w:strike/>
          <w:sz w:val="22"/>
        </w:rPr>
        <w:t>15</w:t>
      </w:r>
      <w:r>
        <w:rPr>
          <w:sz w:val="22"/>
        </w:rPr>
        <w:t xml:space="preserve"> </w:t>
      </w:r>
      <w:r>
        <w:rPr>
          <w:b/>
          <w:sz w:val="22"/>
          <w:u w:val="double"/>
        </w:rPr>
        <w:t>17</w:t>
      </w:r>
      <w:r>
        <w:rPr>
          <w:sz w:val="22"/>
        </w:rPr>
        <w:t xml:space="preserve"> or defined in another Section of this Agreement shall, when used in this Agreement, have the respective meanings specified in this Section </w:t>
      </w:r>
      <w:r>
        <w:rPr>
          <w:strike/>
          <w:sz w:val="22"/>
        </w:rPr>
        <w:t>15</w:t>
      </w:r>
      <w:r>
        <w:rPr>
          <w:sz w:val="22"/>
        </w:rPr>
        <w:t xml:space="preserve"> </w:t>
      </w:r>
      <w:r>
        <w:rPr>
          <w:b/>
          <w:sz w:val="22"/>
          <w:u w:val="double"/>
        </w:rPr>
        <w:t>17</w:t>
      </w:r>
      <w:r>
        <w:rPr>
          <w:sz w:val="22"/>
        </w:rPr>
        <w:t xml:space="preserve">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trike/>
          <w:sz w:val="22"/>
        </w:rPr>
        <w:t>16.</w:t>
      </w:r>
      <w:r>
        <w:rPr>
          <w:b/>
          <w:sz w:val="22"/>
        </w:rPr>
        <w:t xml:space="preserve"> </w:t>
      </w:r>
      <w:r>
        <w:rPr>
          <w:b/>
          <w:sz w:val="22"/>
          <w:u w:val="double"/>
        </w:rPr>
        <w:t>18.</w:t>
      </w:r>
      <w:r>
        <w:rPr>
          <w:b/>
          <w:sz w:val="22"/>
        </w:rPr>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 xml:space="preserve">Including.    The word </w:t>
      </w:r>
      <w:r>
        <w:rPr>
          <w:strike/>
          <w:sz w:val="22"/>
        </w:rPr>
        <w:t>"includes"</w:t>
      </w:r>
      <w:r>
        <w:rPr>
          <w:b/>
          <w:sz w:val="22"/>
          <w:u w:val="double"/>
        </w:rPr>
        <w:t>“includes”</w:t>
      </w:r>
      <w:r>
        <w:rPr>
          <w:sz w:val="22"/>
        </w:rPr>
        <w:t xml:space="preserve"> and its derivatives means </w:t>
      </w:r>
      <w:r>
        <w:rPr>
          <w:strike/>
          <w:sz w:val="22"/>
        </w:rPr>
        <w:t>"includes</w:t>
      </w:r>
      <w:r>
        <w:rPr>
          <w:b/>
          <w:sz w:val="22"/>
          <w:u w:val="double"/>
        </w:rPr>
        <w:t>“includes</w:t>
      </w:r>
      <w:r>
        <w:rPr>
          <w:sz w:val="22"/>
        </w:rPr>
        <w:t xml:space="preserve">, but is not limited </w:t>
      </w:r>
      <w:r>
        <w:rPr>
          <w:strike/>
          <w:sz w:val="22"/>
        </w:rPr>
        <w:t>to"</w:t>
      </w:r>
      <w:r>
        <w:rPr>
          <w:sz w:val="22"/>
        </w:rPr>
        <w:t xml:space="preserve"> </w:t>
      </w:r>
      <w:r>
        <w:rPr>
          <w:b/>
          <w:sz w:val="22"/>
          <w:u w:val="double"/>
        </w:rPr>
        <w:t>to”</w:t>
      </w:r>
      <w:r>
        <w:rPr>
          <w:sz w:val="22"/>
        </w:rPr>
        <w:t xml:space="preserve">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trike/>
          <w:sz w:val="22"/>
        </w:rPr>
        <w:t>TEJAS ENERGY NS HOLDING, LLC</w:t>
      </w:r>
      <w:r>
        <w:rPr>
          <w:b/>
          <w:sz w:val="22"/>
          <w:u w:val="double"/>
        </w:rPr>
        <w:t>_______________________________________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trike/>
          <w:sz w:val="22"/>
        </w:rPr>
        <w:t>___________________________</w:t>
      </w:r>
      <w:r>
        <w:rPr>
          <w:b/>
          <w:sz w:val="22"/>
          <w:u w:val="double"/>
        </w:rPr>
        <w:t>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trike/>
          <w:sz w:val="22"/>
        </w:rPr>
      </w:pPr>
      <w:r>
        <w:rPr>
          <w:strike/>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trike/>
          <w:sz w:val="22"/>
        </w:rPr>
        <w:t>Exhibit A - Form of ABB Acknowledgement Letter</w:t>
      </w:r>
      <w:r>
        <w:rPr>
          <w:sz w:val="22"/>
        </w:rPr>
        <w:t xml:space="preserve"> </w:t>
      </w:r>
      <w:r>
        <w:rPr>
          <w:b/>
          <w:sz w:val="22"/>
          <w:u w:val="double"/>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3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b/>
        <w:sz w:val="22"/>
      </w:rPr>
      <w:t>_____________________________</w:t>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____,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14</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12/14/2000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5263</Words>
  <CharactersWithSpaces>30004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2000-12-13T15:29:00Z</dcterms:created>
  <dc:creator>Carolyn Campbell</dc:creator>
  <dc:description/>
  <dc:language>en-CA</dc:language>
  <cp:lastModifiedBy/>
  <cp:lastPrinted>2000-12-14T15:48:00Z</cp:lastPrinted>
  <dcterms:modified xsi:type="dcterms:W3CDTF">2000-12-14T15:48:00Z</dcterms:modified>
  <cp:revision>13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