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370" w:leader="none"/>
        </w:tabs>
        <w:ind w:end="432"/>
        <w:rPr/>
      </w:pPr>
      <w:r>
        <w:rPr/>
      </w:r>
      <w:r>
        <mc:AlternateContent>
          <mc:Choice Requires="wps">
            <w:drawing>
              <wp:anchor behindDoc="0" distT="152400" distB="152400" distL="0" distR="0" simplePos="0" locked="0" layoutInCell="0" allowOverlap="1" relativeHeight="2">
                <wp:simplePos x="0" y="0"/>
                <wp:positionH relativeFrom="margin">
                  <wp:posOffset>-79375</wp:posOffset>
                </wp:positionH>
                <wp:positionV relativeFrom="page">
                  <wp:posOffset>915035</wp:posOffset>
                </wp:positionV>
                <wp:extent cx="8470900" cy="5576570"/>
                <wp:effectExtent l="0" t="0" r="0" b="0"/>
                <wp:wrapSquare wrapText="bothSides"/>
                <wp:docPr id="1" name="Frame1"/>
                <a:graphic xmlns:a="http://schemas.openxmlformats.org/drawingml/2006/main">
                  <a:graphicData uri="http://schemas.microsoft.com/office/word/2010/wordprocessingShape">
                    <wps:wsp>
                      <wps:cNvSpPr txBox="1"/>
                      <wps:spPr>
                        <a:xfrm>
                          <a:off x="0" y="0"/>
                          <a:ext cx="8470900" cy="5576570"/>
                        </a:xfrm>
                        <a:prstGeom prst="rect"/>
                        <a:solidFill>
                          <a:srgbClr val="FFFFFF">
                            <a:alpha val="0"/>
                          </a:srgbClr>
                        </a:solidFill>
                        <a:ln w="19050">
                          <a:solidFill>
                            <a:srgbClr val="000000"/>
                          </a:solidFill>
                        </a:ln>
                      </wps:spPr>
                      <wps:txbx>
                        <w:txbxContent>
                          <w:p>
                            <w:pPr>
                              <w:pStyle w:val="Normal"/>
                              <w:ind w:start="720" w:end="-18"/>
                              <w:jc w:val="center"/>
                              <w:rPr>
                                <w:b/>
                                <w:sz w:val="40"/>
                              </w:rPr>
                            </w:pPr>
                            <w:r>
                              <w:rPr>
                                <w:b/>
                                <w:sz w:val="40"/>
                              </w:rPr>
                            </w:r>
                          </w:p>
                          <w:p>
                            <w:pPr>
                              <w:pStyle w:val="Normal"/>
                              <w:ind w:start="720" w:end="-18"/>
                              <w:jc w:val="center"/>
                              <w:rPr>
                                <w:sz w:val="40"/>
                              </w:rPr>
                            </w:pPr>
                            <w:r>
                              <w:rPr>
                                <w:b/>
                                <w:sz w:val="40"/>
                              </w:rPr>
                              <w:t>CA ENERGY DEVELOPMENT I, LLC</w:t>
                            </w:r>
                          </w:p>
                          <w:p>
                            <w:pPr>
                              <w:pStyle w:val="Normal"/>
                              <w:ind w:start="720" w:end="-18"/>
                              <w:rPr>
                                <w:sz w:val="40"/>
                              </w:rPr>
                            </w:pPr>
                            <w:r>
                              <w:rPr>
                                <w:sz w:val="40"/>
                              </w:rPr>
                            </w:r>
                          </w:p>
                          <w:p>
                            <w:pPr>
                              <w:pStyle w:val="Normal"/>
                              <w:ind w:start="720" w:end="-18"/>
                              <w:rPr/>
                            </w:pPr>
                            <w:r>
                              <w:rPr/>
                              <w:t xml:space="preserve"> </w:t>
                            </w:r>
                            <w:r>
                              <w:rPr>
                                <w:i/>
                                <w:sz w:val="36"/>
                              </w:rPr>
                              <w:t>No. 2</w:t>
                              <w:tab/>
                              <w:tab/>
                              <w:tab/>
                              <w:tab/>
                              <w:tab/>
                              <w:tab/>
                              <w:tab/>
                              <w:tab/>
                              <w:t>Twenty Percent Percentage Interest</w:t>
                            </w:r>
                          </w:p>
                          <w:p>
                            <w:pPr>
                              <w:pStyle w:val="Normal"/>
                              <w:ind w:start="720" w:end="-18"/>
                              <w:rPr>
                                <w:i/>
                                <w:i/>
                                <w:sz w:val="36"/>
                              </w:rPr>
                            </w:pPr>
                            <w:r>
                              <w:rPr>
                                <w:i/>
                                <w:sz w:val="36"/>
                              </w:rPr>
                            </w:r>
                          </w:p>
                          <w:p>
                            <w:pPr>
                              <w:pStyle w:val="Normal"/>
                              <w:ind w:start="720" w:end="-18"/>
                              <w:rPr>
                                <w:i/>
                                <w:i/>
                                <w:sz w:val="36"/>
                              </w:rPr>
                            </w:pPr>
                            <w:r>
                              <w:rPr>
                                <w:i/>
                                <w:sz w:val="36"/>
                              </w:rPr>
                            </w:r>
                          </w:p>
                          <w:p>
                            <w:pPr>
                              <w:pStyle w:val="Normal"/>
                              <w:ind w:start="720" w:end="-18"/>
                              <w:jc w:val="both"/>
                              <w:rPr>
                                <w:sz w:val="40"/>
                              </w:rPr>
                            </w:pPr>
                            <w:r>
                              <w:rPr>
                                <w:i/>
                                <w:sz w:val="36"/>
                              </w:rPr>
                              <w:tab/>
                              <w:t>This Certifies that Enron North America Corp.</w:t>
                            </w:r>
                            <w:r>
                              <w:rPr>
                                <w:i/>
                                <w:sz w:val="32"/>
                              </w:rPr>
                              <w:t xml:space="preserve"> </w:t>
                            </w:r>
                            <w:r>
                              <w:rPr>
                                <w:i/>
                                <w:sz w:val="28"/>
                              </w:rPr>
                              <w:t>is the owner of a Twenty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18"/>
                              <w:jc w:val="both"/>
                              <w:rPr>
                                <w:sz w:val="40"/>
                              </w:rPr>
                            </w:pPr>
                            <w:r>
                              <w:rPr>
                                <w:sz w:val="40"/>
                              </w:rPr>
                            </w:r>
                          </w:p>
                          <w:p>
                            <w:pPr>
                              <w:pStyle w:val="Normal"/>
                              <w:ind w:start="720" w:end="-18"/>
                              <w:jc w:val="both"/>
                              <w:rPr>
                                <w:i/>
                                <w:i/>
                                <w:sz w:val="40"/>
                              </w:rPr>
                            </w:pPr>
                            <w:r>
                              <w:rPr>
                                <w:sz w:val="40"/>
                              </w:rPr>
                              <w:tab/>
                            </w:r>
                            <w:r>
                              <w:rPr>
                                <w:i/>
                                <w:sz w:val="40"/>
                              </w:rPr>
                              <w:t>In Witness Whereof</w:t>
                            </w:r>
                            <w:r>
                              <w:rPr>
                                <w:i/>
                                <w:sz w:val="28"/>
                              </w:rPr>
                              <w:t>, the said Company has caused this Certificate to be signed by its duly authorized officers this ____ day of December, 2000.</w:t>
                            </w:r>
                          </w:p>
                          <w:p>
                            <w:pPr>
                              <w:pStyle w:val="Normal"/>
                              <w:ind w:start="720" w:end="-18"/>
                              <w:rPr>
                                <w:i/>
                                <w:i/>
                                <w:sz w:val="40"/>
                              </w:rPr>
                            </w:pPr>
                            <w:r>
                              <w:rPr>
                                <w:i/>
                                <w:sz w:val="40"/>
                              </w:rPr>
                            </w:r>
                          </w:p>
                          <w:p>
                            <w:pPr>
                              <w:pStyle w:val="Normal"/>
                              <w:ind w:start="720" w:end="-18"/>
                              <w:rPr>
                                <w:i/>
                                <w:i/>
                                <w:sz w:val="28"/>
                              </w:rPr>
                            </w:pPr>
                            <w:r>
                              <w:rPr>
                                <w:i/>
                                <w:sz w:val="28"/>
                              </w:rPr>
                            </w:r>
                          </w:p>
                          <w:p>
                            <w:pPr>
                              <w:pStyle w:val="Normal"/>
                              <w:ind w:start="720" w:end="-18"/>
                              <w:rPr>
                                <w:sz w:val="28"/>
                              </w:rPr>
                            </w:pPr>
                            <w:r>
                              <w:rPr>
                                <w:sz w:val="28"/>
                              </w:rPr>
                              <w:t>_________________________________</w:t>
                              <w:tab/>
                              <w:tab/>
                              <w:tab/>
                              <w:t>__________________________________</w:t>
                            </w:r>
                          </w:p>
                          <w:p>
                            <w:pPr>
                              <w:pStyle w:val="Normal"/>
                              <w:ind w:start="720" w:end="-18"/>
                              <w:rPr>
                                <w:sz w:val="28"/>
                              </w:rPr>
                            </w:pPr>
                            <w:r>
                              <w:rPr>
                                <w:sz w:val="28"/>
                              </w:rPr>
                            </w:r>
                          </w:p>
                          <w:p>
                            <w:pPr>
                              <w:pStyle w:val="Normal"/>
                              <w:ind w:start="720" w:end="-18"/>
                              <w:rPr>
                                <w:sz w:val="28"/>
                              </w:rPr>
                            </w:pPr>
                            <w:r>
                              <w:rPr>
                                <w:sz w:val="28"/>
                              </w:rPr>
                            </w:r>
                          </w:p>
                        </w:txbxContent>
                      </wps:txbx>
                      <wps:bodyPr anchor="t" lIns="63500" tIns="0" rIns="63500" bIns="0">
                        <a:noAutofit/>
                      </wps:bodyPr>
                    </wps:wsp>
                  </a:graphicData>
                </a:graphic>
              </wp:anchor>
            </w:drawing>
          </mc:Choice>
          <mc:Fallback>
            <w:pict>
              <v:rect fillcolor="#FFFFFF" strokecolor="#000000" strokeweight="1pt" style="position:absolute;rotation:-0;width:667pt;height:439.1pt;mso-wrap-distance-left:0pt;mso-wrap-distance-right:0pt;mso-wrap-distance-top:12pt;mso-wrap-distance-bottom:12pt;margin-top:72.05pt;mso-position-vertical-relative:page;margin-left:-6.25pt;mso-position-horizontal-relative:margin">
                <v:fill opacity="0f"/>
                <v:textbox inset="0.0694444444444445in,0in,0.0694444444444445in,0in">
                  <w:txbxContent>
                    <w:p>
                      <w:pPr>
                        <w:pStyle w:val="Normal"/>
                        <w:ind w:start="720" w:end="-18"/>
                        <w:jc w:val="center"/>
                        <w:rPr>
                          <w:b/>
                          <w:sz w:val="40"/>
                        </w:rPr>
                      </w:pPr>
                      <w:r>
                        <w:rPr>
                          <w:b/>
                          <w:sz w:val="40"/>
                        </w:rPr>
                      </w:r>
                    </w:p>
                    <w:p>
                      <w:pPr>
                        <w:pStyle w:val="Normal"/>
                        <w:ind w:start="720" w:end="-18"/>
                        <w:jc w:val="center"/>
                        <w:rPr>
                          <w:sz w:val="40"/>
                        </w:rPr>
                      </w:pPr>
                      <w:r>
                        <w:rPr>
                          <w:b/>
                          <w:sz w:val="40"/>
                        </w:rPr>
                        <w:t>CA ENERGY DEVELOPMENT I, LLC</w:t>
                      </w:r>
                    </w:p>
                    <w:p>
                      <w:pPr>
                        <w:pStyle w:val="Normal"/>
                        <w:ind w:start="720" w:end="-18"/>
                        <w:rPr>
                          <w:sz w:val="40"/>
                        </w:rPr>
                      </w:pPr>
                      <w:r>
                        <w:rPr>
                          <w:sz w:val="40"/>
                        </w:rPr>
                      </w:r>
                    </w:p>
                    <w:p>
                      <w:pPr>
                        <w:pStyle w:val="Normal"/>
                        <w:ind w:start="720" w:end="-18"/>
                        <w:rPr/>
                      </w:pPr>
                      <w:r>
                        <w:rPr/>
                        <w:t xml:space="preserve"> </w:t>
                      </w:r>
                      <w:r>
                        <w:rPr>
                          <w:i/>
                          <w:sz w:val="36"/>
                        </w:rPr>
                        <w:t>No. 2</w:t>
                        <w:tab/>
                        <w:tab/>
                        <w:tab/>
                        <w:tab/>
                        <w:tab/>
                        <w:tab/>
                        <w:tab/>
                        <w:tab/>
                        <w:t>Twenty Percent Percentage Interest</w:t>
                      </w:r>
                    </w:p>
                    <w:p>
                      <w:pPr>
                        <w:pStyle w:val="Normal"/>
                        <w:ind w:start="720" w:end="-18"/>
                        <w:rPr>
                          <w:i/>
                          <w:i/>
                          <w:sz w:val="36"/>
                        </w:rPr>
                      </w:pPr>
                      <w:r>
                        <w:rPr>
                          <w:i/>
                          <w:sz w:val="36"/>
                        </w:rPr>
                      </w:r>
                    </w:p>
                    <w:p>
                      <w:pPr>
                        <w:pStyle w:val="Normal"/>
                        <w:ind w:start="720" w:end="-18"/>
                        <w:rPr>
                          <w:i/>
                          <w:i/>
                          <w:sz w:val="36"/>
                        </w:rPr>
                      </w:pPr>
                      <w:r>
                        <w:rPr>
                          <w:i/>
                          <w:sz w:val="36"/>
                        </w:rPr>
                      </w:r>
                    </w:p>
                    <w:p>
                      <w:pPr>
                        <w:pStyle w:val="Normal"/>
                        <w:ind w:start="720" w:end="-18"/>
                        <w:jc w:val="both"/>
                        <w:rPr>
                          <w:sz w:val="40"/>
                        </w:rPr>
                      </w:pPr>
                      <w:r>
                        <w:rPr>
                          <w:i/>
                          <w:sz w:val="36"/>
                        </w:rPr>
                        <w:tab/>
                        <w:t>This Certifies that Enron North America Corp.</w:t>
                      </w:r>
                      <w:r>
                        <w:rPr>
                          <w:i/>
                          <w:sz w:val="32"/>
                        </w:rPr>
                        <w:t xml:space="preserve"> </w:t>
                      </w:r>
                      <w:r>
                        <w:rPr>
                          <w:i/>
                          <w:sz w:val="28"/>
                        </w:rPr>
                        <w:t>is the owner of a Twenty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18"/>
                        <w:jc w:val="both"/>
                        <w:rPr>
                          <w:sz w:val="40"/>
                        </w:rPr>
                      </w:pPr>
                      <w:r>
                        <w:rPr>
                          <w:sz w:val="40"/>
                        </w:rPr>
                      </w:r>
                    </w:p>
                    <w:p>
                      <w:pPr>
                        <w:pStyle w:val="Normal"/>
                        <w:ind w:start="720" w:end="-18"/>
                        <w:jc w:val="both"/>
                        <w:rPr>
                          <w:i/>
                          <w:i/>
                          <w:sz w:val="40"/>
                        </w:rPr>
                      </w:pPr>
                      <w:r>
                        <w:rPr>
                          <w:sz w:val="40"/>
                        </w:rPr>
                        <w:tab/>
                      </w:r>
                      <w:r>
                        <w:rPr>
                          <w:i/>
                          <w:sz w:val="40"/>
                        </w:rPr>
                        <w:t>In Witness Whereof</w:t>
                      </w:r>
                      <w:r>
                        <w:rPr>
                          <w:i/>
                          <w:sz w:val="28"/>
                        </w:rPr>
                        <w:t>, the said Company has caused this Certificate to be signed by its duly authorized officers this ____ day of December, 2000.</w:t>
                      </w:r>
                    </w:p>
                    <w:p>
                      <w:pPr>
                        <w:pStyle w:val="Normal"/>
                        <w:ind w:start="720" w:end="-18"/>
                        <w:rPr>
                          <w:i/>
                          <w:i/>
                          <w:sz w:val="40"/>
                        </w:rPr>
                      </w:pPr>
                      <w:r>
                        <w:rPr>
                          <w:i/>
                          <w:sz w:val="40"/>
                        </w:rPr>
                      </w:r>
                    </w:p>
                    <w:p>
                      <w:pPr>
                        <w:pStyle w:val="Normal"/>
                        <w:ind w:start="720" w:end="-18"/>
                        <w:rPr>
                          <w:i/>
                          <w:i/>
                          <w:sz w:val="28"/>
                        </w:rPr>
                      </w:pPr>
                      <w:r>
                        <w:rPr>
                          <w:i/>
                          <w:sz w:val="28"/>
                        </w:rPr>
                      </w:r>
                    </w:p>
                    <w:p>
                      <w:pPr>
                        <w:pStyle w:val="Normal"/>
                        <w:ind w:start="720" w:end="-18"/>
                        <w:rPr>
                          <w:sz w:val="28"/>
                        </w:rPr>
                      </w:pPr>
                      <w:r>
                        <w:rPr>
                          <w:sz w:val="28"/>
                        </w:rPr>
                        <w:t>_________________________________</w:t>
                        <w:tab/>
                        <w:tab/>
                        <w:tab/>
                        <w:t>__________________________________</w:t>
                      </w:r>
                    </w:p>
                    <w:p>
                      <w:pPr>
                        <w:pStyle w:val="Normal"/>
                        <w:ind w:start="720" w:end="-18"/>
                        <w:rPr>
                          <w:sz w:val="28"/>
                        </w:rPr>
                      </w:pPr>
                      <w:r>
                        <w:rPr>
                          <w:sz w:val="28"/>
                        </w:rPr>
                      </w:r>
                    </w:p>
                    <w:p>
                      <w:pPr>
                        <w:pStyle w:val="Normal"/>
                        <w:ind w:start="720" w:end="-18"/>
                        <w:rPr>
                          <w:sz w:val="28"/>
                        </w:rPr>
                      </w:pPr>
                      <w:r>
                        <w:rPr>
                          <w:sz w:val="28"/>
                        </w:rPr>
                      </w:r>
                    </w:p>
                  </w:txbxContent>
                </v:textbox>
                <w10:wrap type="square"/>
              </v:rect>
            </w:pict>
          </mc:Fallback>
        </mc:AlternateContent>
      </w:r>
    </w:p>
    <w:p>
      <w:pPr>
        <w:sectPr>
          <w:headerReference w:type="default" r:id="rId2"/>
          <w:footerReference w:type="default" r:id="rId3"/>
          <w:type w:val="nextPage"/>
          <w:pgSz w:orient="landscape" w:w="15840" w:h="12240"/>
          <w:pgMar w:left="864" w:right="864" w:gutter="0" w:header="1440" w:top="1496" w:footer="1440" w:bottom="1496"/>
          <w:pgNumType w:fmt="decimal"/>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194"/>
        <w:gridCol w:w="748"/>
        <w:gridCol w:w="4202"/>
        <w:gridCol w:w="770"/>
        <w:gridCol w:w="4196"/>
      </w:tblGrid>
      <w:tr>
        <w:trPr/>
        <w:tc>
          <w:tcPr>
            <w:tcW w:w="4194" w:type="dxa"/>
            <w:tcBorders/>
          </w:tcPr>
          <w:p>
            <w:pPr>
              <w:pStyle w:val="Normal"/>
              <w:snapToGrid w:val="false"/>
              <w:jc w:val="both"/>
              <w:rPr>
                <w:b/>
                <w:sz w:val="22"/>
              </w:rPr>
            </w:pPr>
            <w:r>
              <w:rPr>
                <w:b/>
                <w:sz w:val="22"/>
              </w:rPr>
            </w:r>
          </w:p>
        </w:tc>
        <w:tc>
          <w:tcPr>
            <w:tcW w:w="748" w:type="dxa"/>
            <w:tcBorders/>
          </w:tcPr>
          <w:p>
            <w:pPr>
              <w:pStyle w:val="Normal"/>
              <w:snapToGrid w:val="false"/>
              <w:rPr>
                <w:b/>
                <w:sz w:val="22"/>
              </w:rPr>
            </w:pPr>
            <w:r>
              <w:rPr>
                <w:b/>
                <w:sz w:val="22"/>
              </w:rPr>
            </w:r>
          </w:p>
        </w:tc>
        <w:tc>
          <w:tcPr>
            <w:tcW w:w="4202" w:type="dxa"/>
            <w:tcBorders/>
          </w:tcPr>
          <w:p>
            <w:pPr>
              <w:pStyle w:val="Normal"/>
              <w:tabs>
                <w:tab w:val="clear" w:pos="720"/>
                <w:tab w:val="center" w:pos="2101" w:leader="none"/>
              </w:tabs>
              <w:jc w:val="both"/>
              <w:rPr>
                <w:b/>
              </w:rPr>
            </w:pPr>
            <w:r>
              <w:rPr>
                <w:b/>
                <w:sz w:val="22"/>
              </w:rPr>
              <w:tab/>
            </w:r>
          </w:p>
          <w:p>
            <w:pPr>
              <w:pStyle w:val="Normal"/>
              <w:tabs>
                <w:tab w:val="clear" w:pos="720"/>
                <w:tab w:val="center" w:pos="2101" w:leader="none"/>
              </w:tabs>
              <w:jc w:val="both"/>
              <w:rPr>
                <w:b/>
                <w:sz w:val="36"/>
              </w:rPr>
            </w:pPr>
            <w:r>
              <w:rPr>
                <w:b/>
              </w:rPr>
              <w:tab/>
            </w:r>
            <w:r>
              <w:rPr>
                <w:sz w:val="36"/>
              </w:rPr>
              <w:t>CERTIFICATE</w:t>
            </w:r>
          </w:p>
          <w:p>
            <w:pPr>
              <w:pStyle w:val="Normal"/>
              <w:jc w:val="both"/>
              <w:rPr>
                <w:b/>
                <w:sz w:val="36"/>
              </w:rPr>
            </w:pPr>
            <w:r>
              <w:rPr>
                <w:b/>
                <w:sz w:val="36"/>
              </w:rPr>
            </w:r>
          </w:p>
          <w:p>
            <w:pPr>
              <w:pStyle w:val="Normal"/>
              <w:tabs>
                <w:tab w:val="clear" w:pos="720"/>
                <w:tab w:val="center" w:pos="2101" w:leader="none"/>
              </w:tabs>
              <w:jc w:val="both"/>
              <w:rPr>
                <w:b/>
                <w:sz w:val="36"/>
              </w:rPr>
            </w:pPr>
            <w:r>
              <w:rPr>
                <w:b/>
                <w:sz w:val="36"/>
              </w:rPr>
              <w:tab/>
            </w:r>
            <w:r>
              <w:rPr>
                <w:sz w:val="36"/>
              </w:rPr>
              <w:t>FOR</w:t>
            </w:r>
          </w:p>
          <w:p>
            <w:pPr>
              <w:pStyle w:val="Normal"/>
              <w:jc w:val="both"/>
              <w:rPr>
                <w:b/>
                <w:sz w:val="36"/>
              </w:rPr>
            </w:pPr>
            <w:r>
              <w:rPr>
                <w:b/>
                <w:sz w:val="36"/>
              </w:rPr>
            </w:r>
          </w:p>
          <w:p>
            <w:pPr>
              <w:pStyle w:val="Normal"/>
              <w:tabs>
                <w:tab w:val="clear" w:pos="720"/>
                <w:tab w:val="center" w:pos="2101" w:leader="none"/>
              </w:tabs>
              <w:jc w:val="both"/>
              <w:rPr/>
            </w:pPr>
            <w:r>
              <w:rPr>
                <w:b/>
                <w:sz w:val="40"/>
              </w:rPr>
              <w:tab/>
            </w:r>
            <w:r>
              <w:rPr>
                <w:b/>
                <w:sz w:val="30"/>
              </w:rPr>
              <w:t xml:space="preserve"> TWENTY PERCENT</w:t>
            </w:r>
          </w:p>
          <w:p>
            <w:pPr>
              <w:pStyle w:val="Normal"/>
              <w:tabs>
                <w:tab w:val="clear" w:pos="720"/>
                <w:tab w:val="center" w:pos="2101" w:leader="none"/>
              </w:tabs>
              <w:jc w:val="both"/>
              <w:rPr>
                <w:b/>
                <w:sz w:val="30"/>
              </w:rPr>
            </w:pPr>
            <w:r>
              <w:rPr>
                <w:b/>
                <w:sz w:val="30"/>
              </w:rPr>
              <w:tab/>
              <w:t>PERCENTAGE INTEREST</w:t>
            </w:r>
          </w:p>
          <w:p>
            <w:pPr>
              <w:pStyle w:val="Normal"/>
              <w:tabs>
                <w:tab w:val="clear" w:pos="720"/>
                <w:tab w:val="center" w:pos="2101" w:leader="none"/>
              </w:tabs>
              <w:jc w:val="center"/>
              <w:rPr>
                <w:b/>
                <w:sz w:val="30"/>
              </w:rPr>
            </w:pPr>
            <w:r>
              <w:rPr>
                <w:b/>
                <w:sz w:val="30"/>
              </w:rPr>
              <w:t>IN</w:t>
            </w:r>
          </w:p>
          <w:p>
            <w:pPr>
              <w:pStyle w:val="Normal"/>
              <w:tabs>
                <w:tab w:val="clear" w:pos="720"/>
                <w:tab w:val="center" w:pos="2101" w:leader="none"/>
              </w:tabs>
              <w:jc w:val="center"/>
              <w:rPr>
                <w:b/>
                <w:sz w:val="40"/>
              </w:rPr>
            </w:pPr>
            <w:r>
              <w:rPr>
                <w:b/>
                <w:sz w:val="30"/>
              </w:rPr>
              <w:t>CA ENERGY DEVELOPMENT I, LLC</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r>
            <w:r>
              <w:rPr>
                <w:sz w:val="30"/>
              </w:rPr>
              <w:t>ISSUED TO</w:t>
            </w:r>
          </w:p>
          <w:p>
            <w:pPr>
              <w:pStyle w:val="Normal"/>
              <w:jc w:val="both"/>
              <w:rPr>
                <w:b/>
                <w:sz w:val="40"/>
              </w:rPr>
            </w:pPr>
            <w:r>
              <w:rPr>
                <w:b/>
                <w:sz w:val="40"/>
              </w:rPr>
            </w:r>
          </w:p>
          <w:p>
            <w:pPr>
              <w:pStyle w:val="Normal"/>
              <w:jc w:val="center"/>
              <w:rPr>
                <w:b/>
                <w:sz w:val="40"/>
              </w:rPr>
            </w:pPr>
            <w:r>
              <w:rPr>
                <w:b/>
                <w:sz w:val="30"/>
              </w:rPr>
              <w:t>ENRON NORTH AMERICA CORP.</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30"/>
              </w:rPr>
            </w:pPr>
            <w:r>
              <w:rPr>
                <w:b/>
                <w:sz w:val="40"/>
              </w:rPr>
              <w:tab/>
            </w:r>
            <w:r>
              <w:rPr>
                <w:sz w:val="30"/>
              </w:rPr>
              <w:t>DATED</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t>December  ___, 2000</w:t>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rPr>
                <w:b/>
                <w:sz w:val="40"/>
              </w:rPr>
            </w:pPr>
            <w:r>
              <w:rPr>
                <w:b/>
                <w:sz w:val="40"/>
              </w:rPr>
            </w:r>
          </w:p>
        </w:tc>
        <w:tc>
          <w:tcPr>
            <w:tcW w:w="770" w:type="dxa"/>
            <w:tcBorders/>
          </w:tcPr>
          <w:p>
            <w:pPr>
              <w:pStyle w:val="Normal"/>
              <w:snapToGrid w:val="false"/>
              <w:rPr>
                <w:sz w:val="40"/>
              </w:rPr>
            </w:pPr>
            <w:r>
              <w:rPr>
                <w:sz w:val="40"/>
              </w:rPr>
            </w:r>
          </w:p>
        </w:tc>
        <w:tc>
          <w:tcPr>
            <w:tcW w:w="4196" w:type="dxa"/>
            <w:tcBorders/>
          </w:tcPr>
          <w:p>
            <w:pPr>
              <w:pStyle w:val="Normal"/>
              <w:snapToGrid w:val="false"/>
              <w:jc w:val="both"/>
              <w:rPr>
                <w:sz w:val="22"/>
              </w:rPr>
            </w:pPr>
            <w:r>
              <w:rPr>
                <w:sz w:val="22"/>
              </w:rPr>
            </w:r>
          </w:p>
        </w:tc>
      </w:tr>
      <w:tr>
        <w:trPr/>
        <w:tc>
          <w:tcPr>
            <w:tcW w:w="4194" w:type="dxa"/>
            <w:tcBorders/>
          </w:tcPr>
          <w:p>
            <w:pPr>
              <w:pStyle w:val="Normal"/>
              <w:snapToGrid w:val="false"/>
              <w:jc w:val="both"/>
              <w:rPr>
                <w:sz w:val="22"/>
              </w:rPr>
            </w:pPr>
            <w:r>
              <w:rPr>
                <w:sz w:val="22"/>
              </w:rPr>
            </w:r>
          </w:p>
        </w:tc>
        <w:tc>
          <w:tcPr>
            <w:tcW w:w="748" w:type="dxa"/>
            <w:tcBorders/>
          </w:tcPr>
          <w:p>
            <w:pPr>
              <w:pStyle w:val="Normal"/>
              <w:snapToGrid w:val="false"/>
              <w:jc w:val="both"/>
              <w:rPr>
                <w:sz w:val="22"/>
              </w:rPr>
            </w:pPr>
            <w:r>
              <w:rPr>
                <w:sz w:val="22"/>
              </w:rPr>
            </w:r>
          </w:p>
        </w:tc>
        <w:tc>
          <w:tcPr>
            <w:tcW w:w="4202" w:type="dxa"/>
            <w:tcBorders/>
          </w:tcPr>
          <w:p>
            <w:pPr>
              <w:pStyle w:val="Normal"/>
              <w:snapToGrid w:val="false"/>
              <w:jc w:val="both"/>
              <w:rPr>
                <w:sz w:val="22"/>
              </w:rPr>
            </w:pPr>
            <w:r>
              <w:rPr>
                <w:sz w:val="22"/>
              </w:rPr>
            </w:r>
          </w:p>
        </w:tc>
        <w:tc>
          <w:tcPr>
            <w:tcW w:w="770" w:type="dxa"/>
            <w:tcBorders/>
          </w:tcPr>
          <w:p>
            <w:pPr>
              <w:pStyle w:val="Normal"/>
              <w:snapToGrid w:val="false"/>
              <w:jc w:val="both"/>
              <w:rPr>
                <w:sz w:val="22"/>
              </w:rPr>
            </w:pPr>
            <w:r>
              <w:rPr>
                <w:sz w:val="22"/>
              </w:rPr>
            </w:r>
          </w:p>
        </w:tc>
        <w:tc>
          <w:tcPr>
            <w:tcW w:w="4196" w:type="dxa"/>
            <w:tcBorders/>
          </w:tcPr>
          <w:p>
            <w:pPr>
              <w:pStyle w:val="Normal"/>
              <w:snapToGrid w:val="false"/>
              <w:jc w:val="both"/>
              <w:rPr>
                <w:sz w:val="22"/>
              </w:rPr>
            </w:pPr>
            <w:r>
              <w:rPr>
                <w:sz w:val="22"/>
              </w:rPr>
            </w:r>
          </w:p>
        </w:tc>
      </w:tr>
    </w:tbl>
    <w:p>
      <w:pPr>
        <w:sectPr>
          <w:type w:val="continuous"/>
          <w:pgSz w:orient="landscape" w:w="15840" w:h="12240"/>
          <w:pgMar w:left="864" w:right="864" w:gutter="0" w:header="1440" w:top="1496" w:footer="1440" w:bottom="1496"/>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021"/>
        <w:gridCol w:w="458"/>
        <w:gridCol w:w="4463"/>
        <w:gridCol w:w="913"/>
        <w:gridCol w:w="4255"/>
      </w:tblGrid>
      <w:tr>
        <w:trPr/>
        <w:tc>
          <w:tcPr>
            <w:tcW w:w="4021" w:type="dxa"/>
            <w:tcBorders/>
          </w:tcPr>
          <w:p>
            <w:pPr>
              <w:pStyle w:val="Normal"/>
              <w:snapToGrid w:val="false"/>
              <w:rPr>
                <w:sz w:val="22"/>
              </w:rPr>
            </w:pPr>
            <w:r>
              <w:rPr>
                <w:sz w:val="22"/>
              </w:rPr>
            </w:r>
          </w:p>
        </w:tc>
        <w:tc>
          <w:tcPr>
            <w:tcW w:w="458" w:type="dxa"/>
            <w:tcBorders/>
          </w:tcPr>
          <w:p>
            <w:pPr>
              <w:pStyle w:val="Normal"/>
              <w:snapToGrid w:val="false"/>
              <w:rPr>
                <w:sz w:val="22"/>
              </w:rPr>
            </w:pPr>
            <w:r>
              <w:rPr>
                <w:sz w:val="22"/>
              </w:rPr>
            </w:r>
          </w:p>
        </w:tc>
        <w:tc>
          <w:tcPr>
            <w:tcW w:w="4463" w:type="dxa"/>
            <w:tcBorders/>
          </w:tcPr>
          <w:p>
            <w:pPr>
              <w:pStyle w:val="Normal"/>
              <w:snapToGrid w:val="false"/>
              <w:rPr>
                <w:sz w:val="22"/>
              </w:rPr>
            </w:pPr>
            <w:r>
              <w:rPr>
                <w:sz w:val="22"/>
              </w:rPr>
            </w:r>
          </w:p>
        </w:tc>
        <w:tc>
          <w:tcPr>
            <w:tcW w:w="913" w:type="dxa"/>
            <w:tcBorders/>
          </w:tcPr>
          <w:p>
            <w:pPr>
              <w:pStyle w:val="Normal"/>
              <w:snapToGrid w:val="false"/>
              <w:rPr>
                <w:sz w:val="22"/>
              </w:rPr>
            </w:pPr>
            <w:r>
              <w:rPr>
                <w:sz w:val="22"/>
              </w:rPr>
            </w:r>
          </w:p>
        </w:tc>
        <w:tc>
          <w:tcPr>
            <w:tcW w:w="4255" w:type="dxa"/>
            <w:tcBorders/>
          </w:tcPr>
          <w:p>
            <w:pPr>
              <w:pStyle w:val="Normal"/>
              <w:snapToGrid w:val="false"/>
              <w:rPr>
                <w:sz w:val="22"/>
              </w:rPr>
            </w:pPr>
            <w:r>
              <w:rPr>
                <w:sz w:val="22"/>
              </w:rPr>
            </w:r>
          </w:p>
        </w:tc>
      </w:tr>
      <w:tr>
        <w:trPr/>
        <w:tc>
          <w:tcPr>
            <w:tcW w:w="4021" w:type="dxa"/>
            <w:tcBorders/>
          </w:tcPr>
          <w:p>
            <w:pPr>
              <w:pStyle w:val="Normal"/>
              <w:snapToGrid w:val="false"/>
              <w:rPr>
                <w:sz w:val="40"/>
              </w:rPr>
            </w:pPr>
            <w:r>
              <w:rPr>
                <w:sz w:val="40"/>
              </w:rPr>
            </w:r>
          </w:p>
        </w:tc>
        <w:tc>
          <w:tcPr>
            <w:tcW w:w="458" w:type="dxa"/>
            <w:tcBorders/>
          </w:tcPr>
          <w:p>
            <w:pPr>
              <w:pStyle w:val="Normal"/>
              <w:snapToGrid w:val="false"/>
              <w:rPr>
                <w:sz w:val="40"/>
              </w:rPr>
            </w:pPr>
            <w:r>
              <w:rPr>
                <w:sz w:val="40"/>
              </w:rPr>
            </w:r>
          </w:p>
        </w:tc>
        <w:tc>
          <w:tcPr>
            <w:tcW w:w="4463" w:type="dxa"/>
            <w:tcBorders/>
          </w:tcPr>
          <w:p>
            <w:pPr>
              <w:pStyle w:val="Normal"/>
              <w:snapToGrid w:val="false"/>
              <w:rPr>
                <w:sz w:val="40"/>
              </w:rPr>
            </w:pPr>
            <w:r>
              <w:rPr>
                <w:sz w:val="40"/>
              </w:rPr>
            </w:r>
          </w:p>
        </w:tc>
        <w:tc>
          <w:tcPr>
            <w:tcW w:w="913" w:type="dxa"/>
            <w:tcBorders/>
          </w:tcPr>
          <w:p>
            <w:pPr>
              <w:pStyle w:val="Normal"/>
              <w:snapToGrid w:val="false"/>
              <w:rPr>
                <w:sz w:val="40"/>
              </w:rPr>
            </w:pPr>
            <w:r>
              <w:rPr>
                <w:sz w:val="40"/>
              </w:rPr>
            </w:r>
          </w:p>
        </w:tc>
        <w:tc>
          <w:tcPr>
            <w:tcW w:w="4255" w:type="dxa"/>
            <w:tcBorders/>
          </w:tcPr>
          <w:p>
            <w:pPr>
              <w:pStyle w:val="Normal"/>
              <w:snapToGrid w:val="false"/>
              <w:rPr>
                <w:sz w:val="40"/>
              </w:rPr>
            </w:pPr>
            <w:r>
              <w:rPr>
                <w:sz w:val="40"/>
              </w:rPr>
            </w:r>
          </w:p>
        </w:tc>
      </w:tr>
      <w:tr>
        <w:trPr/>
        <w:tc>
          <w:tcPr>
            <w:tcW w:w="4021" w:type="dxa"/>
            <w:tcBorders/>
          </w:tcPr>
          <w:p>
            <w:pPr>
              <w:pStyle w:val="Normal"/>
              <w:snapToGrid w:val="false"/>
              <w:rPr>
                <w:sz w:val="40"/>
              </w:rPr>
            </w:pPr>
            <w:r>
              <w:rPr>
                <w:sz w:val="40"/>
              </w:rPr>
            </w:r>
          </w:p>
        </w:tc>
        <w:tc>
          <w:tcPr>
            <w:tcW w:w="10089" w:type="dxa"/>
            <w:gridSpan w:val="4"/>
            <w:tcBorders/>
          </w:tcPr>
          <w:p>
            <w:pPr>
              <w:pStyle w:val="Normal"/>
              <w:snapToGrid w:val="false"/>
              <w:rPr>
                <w:sz w:val="40"/>
              </w:rPr>
            </w:pPr>
            <w:r>
              <w:rPr>
                <w:sz w:val="40"/>
              </w:rPr>
            </w:r>
          </w:p>
        </w:tc>
      </w:tr>
    </w:tbl>
    <w:p>
      <w:pPr>
        <w:pStyle w:val="Normal"/>
        <w:rPr/>
      </w:pPr>
      <w:r>
        <w:rPr/>
      </w:r>
      <w:r>
        <w:br w:type="page"/>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For Value Received ________________________________________________ does hereby sell, assign and transfer unto</w:t>
      </w:r>
    </w:p>
    <w:p>
      <w:pPr>
        <w:pStyle w:val="Normal"/>
        <w:pBdr>
          <w:top w:val="single" w:sz="6" w:space="0" w:color="FFFFFF"/>
          <w:left w:val="single" w:sz="6" w:space="0" w:color="FFFFFF"/>
          <w:bottom w:val="single" w:sz="6" w:space="0" w:color="FFFFFF"/>
          <w:right w:val="single" w:sz="6" w:space="0" w:color="FFFFFF"/>
        </w:pBdr>
        <w:jc w:val="both"/>
        <w:rPr/>
      </w:pPr>
      <w:r>
        <w:rPr>
          <w:i/>
          <w:sz w:val="22"/>
        </w:rPr>
        <w:t>___________________________________________________________________________</w:t>
      </w:r>
      <w:r>
        <w:rPr>
          <w:sz w:val="22"/>
        </w:rPr>
        <w:t xml:space="preserve"> </w:t>
      </w:r>
      <w:r>
        <w:rPr>
          <w:i/>
          <w:sz w:val="22"/>
        </w:rPr>
        <w:t>Percentage Interest represented by the within Certificate, and does hereby irrevocably constitute and appoint ______________________ Attorney to transfer the said Percentage Interest on the books of the within named Company with full power of substitution in the premises</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Dated ______________________</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 xml:space="preserve">In the presence of </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______________________________________</w:t>
        <w:tab/>
        <w:tab/>
        <w:t>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pBdr>
          <w:top w:val="single" w:sz="6" w:space="0" w:color="FFFFFF"/>
          <w:left w:val="single" w:sz="6" w:space="0" w:color="FFFFFF"/>
          <w:bottom w:val="single" w:sz="6" w:space="0" w:color="FFFFFF"/>
          <w:right w:val="single" w:sz="6" w:space="0" w:color="FFFFFF"/>
        </w:pBdr>
        <w:jc w:val="both"/>
        <w:rPr>
          <w:sz w:val="20"/>
        </w:rPr>
      </w:pPr>
      <w:r>
        <w:rPr>
          <w:b/>
          <w:sz w:val="20"/>
        </w:rPr>
        <w:t>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jc w:val="both"/>
        <w:rPr>
          <w:sz w:val="20"/>
        </w:rPr>
      </w:pPr>
      <w:r>
        <w:rPr>
          <w:sz w:val="20"/>
        </w:rPr>
      </w:r>
    </w:p>
    <w:p>
      <w:pPr>
        <w:pStyle w:val="Normal"/>
        <w:rPr/>
      </w:pPr>
      <w:r>
        <w:rPr/>
      </w:r>
    </w:p>
    <w:sectPr>
      <w:type w:val="continuous"/>
      <w:pgSz w:orient="landscape" w:w="15840" w:h="12240"/>
      <w:pgMar w:left="864" w:right="864"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ooter">
    <w:name w:val="foot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2000-12-04T15:04:00Z</dcterms:created>
  <dc:creator>K&amp;S</dc:creator>
  <dc:description/>
  <dc:language>en-CA</dc:language>
  <cp:lastModifiedBy>K&amp;S</cp:lastModifiedBy>
  <cp:lastPrinted>2000-12-04T15:06:00Z</cp:lastPrinted>
  <dcterms:modified xsi:type="dcterms:W3CDTF">2000-12-04T19:09:00Z</dcterms:modified>
  <cp:revision>12</cp:revision>
  <dc:subject/>
  <dc:title>POWER GENERATION INVESTCO, L</dc:title>
</cp:coreProperties>
</file>