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CA Energy Development I,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xml:space="preserve">”), is made and entered into as of the </w:t>
      </w:r>
      <w:r>
        <w:rPr>
          <w:strike/>
        </w:rPr>
        <w:t>___</w:t>
      </w:r>
      <w:r>
        <w:rPr>
          <w:b/>
          <w:u w:val="double"/>
        </w:rPr>
        <w:t>18th</w:t>
      </w:r>
      <w:r>
        <w:rPr/>
        <w:t xml:space="preserve"> day of January, 2001,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SEL has become a Member of the Company, and ENA and SEL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The Company was formed as CA Energy Development 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val="false"/>
        <w:suppressAutoHyphens w:val="true"/>
        <w:bidi w:val="0"/>
        <w:jc w:val="start"/>
        <w:rPr/>
      </w:pPr>
      <w:r>
        <w:rPr/>
      </w:r>
    </w:p>
    <w:p>
      <w:pPr>
        <w:pStyle w:val="Normal"/>
        <w:widowControl w:val="false"/>
        <w:suppressAutoHyphens w:val="true"/>
        <w:bidi w:val="0"/>
        <w:jc w:val="start"/>
        <w:rPr/>
      </w:pPr>
      <w:r>
        <w:rPr>
          <w:strike/>
        </w:rPr>
        <w:t xml:space="preserve">2.5 Effective Date. This Agreement shall become effective as of 12:01 A.M., Eastern Time, on January ____, 2001.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SEL is a limited partnership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SEL has full partnership power and authority to enter into and perform this Agreement.    The partners of SEL have taken all actions required by law, SEL’s Certificate of Limited Partnership, its Limited Partnership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SEL will violate any provision of the Certificate of Limited Partnership or Limited Partnership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The initial Directors designated by SEL are John D. Jones, Steve Weyel and West Griffin, and the initial Director designated by ENA is Ben F. Jacoby.</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SEL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SEL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SEL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pPr>
      <w:r>
        <w:rPr/>
        <w:t>(iii)</w:t>
        <w:tab/>
        <w:t>is by SEL (or its successors and assigns) to any Person; or</w:t>
      </w:r>
    </w:p>
    <w:p>
      <w:pPr>
        <w:pStyle w:val="Normal"/>
        <w:widowControl w:val="false"/>
        <w:suppressAutoHyphens w:val="true"/>
        <w:bidi w:val="0"/>
        <w:jc w:val="start"/>
        <w:rPr/>
      </w:pPr>
      <w:r>
        <w:rPr/>
      </w:r>
    </w:p>
    <w:p>
      <w:pPr>
        <w:pStyle w:val="Norma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bidi w:val="0"/>
        <w:ind w:firstLine="1440"/>
        <w:jc w:val="start"/>
        <w:rPr/>
      </w:pPr>
      <w:r>
        <w:rPr/>
      </w:r>
    </w:p>
    <w:p>
      <w:pPr>
        <w:pStyle w:val="Normal"/>
        <w:bidi w:val="0"/>
        <w:ind w:firstLine="1440"/>
        <w:jc w:val="start"/>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val="false"/>
        <w:suppressAutoHyphens w:val="true"/>
        <w:bidi w:val="0"/>
        <w:jc w:val="start"/>
        <w:rPr/>
      </w:pPr>
      <w:r>
        <w:rPr/>
        <w:t>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keepNext w:val="true"/>
        <w:bidi w:val="0"/>
        <w:jc w:val="center"/>
        <w:rPr/>
      </w:pPr>
      <w:r>
        <w:rPr>
          <w:b/>
        </w:rPr>
        <w:t>[INTENTIONALLY OMITTED]</w:t>
      </w:r>
    </w:p>
    <w:p>
      <w:pPr>
        <w:pStyle w:val="Normal"/>
        <w:keepNext w:val="true"/>
        <w:bidi w:val="0"/>
        <w:jc w:val="start"/>
        <w:rPr/>
      </w:pPr>
      <w:r>
        <w:rPr/>
      </w:r>
    </w:p>
    <w:p>
      <w:pPr>
        <w:pStyle w:val="Normal"/>
        <w:widowControl w:val="false"/>
        <w:suppressAutoHyphens w:val="true"/>
        <w:bidi w:val="0"/>
        <w:jc w:val="start"/>
        <w:rPr/>
      </w:pPr>
      <w:r>
        <w:rPr/>
      </w:r>
    </w:p>
    <w:p>
      <w:pPr>
        <w:pStyle w:val="Normal"/>
        <w:bidi w:val="0"/>
        <w:jc w:val="center"/>
        <w:rPr>
          <w:b/>
        </w:rPr>
      </w:pPr>
      <w:r>
        <w:rPr>
          <w:b/>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SEL, to:</w:t>
      </w:r>
    </w:p>
    <w:p>
      <w:pPr>
        <w:pStyle w:val="Normal"/>
        <w:keepNext w:val="true"/>
        <w:bidi w:val="0"/>
        <w:jc w:val="start"/>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4" w:name="_DV_M97"/>
      <w:bookmarkEnd w:id="4"/>
      <w:r>
        <w:rPr>
          <w:color w:val="000000"/>
        </w:rPr>
        <w:t>Facsimile:    (713) 374-3901</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11.5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11.14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rPr>
      </w:pPr>
      <w:r>
        <w:rPr>
          <w:color w:val="000000"/>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val="false"/>
        <w:suppressAutoHyphens w:val="true"/>
        <w:bidi w:val="0"/>
        <w:jc w:val="start"/>
        <w:rPr/>
      </w:pPr>
      <w:r>
        <w:rPr/>
      </w:r>
    </w:p>
    <w:p>
      <w:pPr>
        <w:pStyle w:val="Normal"/>
        <w:bidi w:val="0"/>
        <w:ind w:firstLine="1440"/>
        <w:jc w:val="start"/>
        <w:rPr/>
      </w:pPr>
      <w:r>
        <w:rPr/>
        <w:t>“</w:t>
      </w:r>
      <w:r>
        <w:rPr>
          <w:u w:val="single"/>
        </w:rPr>
        <w:t>Letter Agreement</w:t>
      </w:r>
      <w:r>
        <w:rPr/>
        <w:t>” means that certain letter agreement of even date herewith between ENA and SEL relating to the Subject Unit and the transaction evidenced by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SEL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SEL</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SEL 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SEL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SEL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SEL Confidential Information</w:t>
      </w:r>
      <w:r>
        <w:rPr/>
        <w:t>” shall mean any and all information, including trade secrets and know-how proprietary to SEL or the Company, that is disclosed to ENA by SEL or the Company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5">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2">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3">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12865</Words>
  <CharactersWithSpaces>67385</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2001-01-12T10:57:00Z</dcterms:created>
  <dc:creator>Carolyn Campbell</dc:creator>
  <dc:description/>
  <dc:language>en-CA</dc:language>
  <cp:lastModifiedBy/>
  <cp:lastPrinted>2001-01-12T11:06:00Z</cp:lastPrinted>
  <dcterms:modified xsi:type="dcterms:W3CDTF">2001-01-12T11:06:00Z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K&amp;S</vt:lpwstr>
  </property>
  <property fmtid="{D5CDD505-2E9C-101B-9397-08002B2CF9AE}" pid="5" name="Original File">
    <vt:lpwstr>::ODMA\PCDOCS\HOUSTON\44087\7</vt:lpwstr>
  </property>
</Properties>
</file>