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/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Trading Lawyers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 xml:space="preserve">Jeff Hodge 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ECT - Legal</w:t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Trading Lawyer Meeting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fldChar w:fldCharType="begin"/>
            </w:r>
            <w:r>
              <w:rPr/>
              <w:instrText xml:space="preserve"> DATE \@"MMMM\ d', 'yyyy" </w:instrText>
            </w:r>
            <w:r>
              <w:rPr/>
              <w:fldChar w:fldCharType="separate"/>
            </w:r>
            <w:r>
              <w:rPr/>
              <w:t>September 28, 2025</w:t>
            </w:r>
            <w:r>
              <w:rPr/>
              <w:fldChar w:fldCharType="end"/>
            </w:r>
          </w:p>
        </w:tc>
      </w:tr>
    </w:tbl>
    <w:p>
      <w:pPr>
        <w:pStyle w:val="Body"/>
        <w:ind w:firstLine="648" w:end="0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ind w:firstLine="648" w:end="0"/>
        <w:rPr/>
      </w:pPr>
      <w:r>
        <w:rPr/>
        <w:t>Previously, Mark Haedicke circulated a memo regarding the approval process for adopting and changing trading contract forms.  A copy of that memo is attached.</w:t>
      </w:r>
    </w:p>
    <w:p>
      <w:pPr>
        <w:pStyle w:val="Body"/>
        <w:ind w:firstLine="648" w:end="0"/>
        <w:rPr/>
      </w:pPr>
      <w:r>
        <w:rPr/>
      </w:r>
    </w:p>
    <w:p>
      <w:pPr>
        <w:pStyle w:val="Body"/>
        <w:ind w:firstLine="648" w:end="0"/>
        <w:rPr/>
      </w:pPr>
      <w:r>
        <w:rPr/>
        <w:t>Please plan to attend a meeting on Tuesday, August 17, 1999 at 9:00 am CDT, wherein this matter will be discussed.  Houston lawyers are to meet in EB 32C-1 and Buenos Aires, Calgary, London, Oslo, Portland and Singapore will be tied in by phone.  For London and Oslo, this meeting will replace the European trading meeting.</w:t>
      </w:r>
    </w:p>
    <w:p>
      <w:pPr>
        <w:pStyle w:val="Body"/>
        <w:ind w:firstLine="648" w:end="0"/>
        <w:rPr/>
      </w:pPr>
      <w:r>
        <w:rPr/>
      </w:r>
    </w:p>
    <w:p>
      <w:pPr>
        <w:pStyle w:val="Body"/>
        <w:ind w:firstLine="648" w:end="0"/>
        <w:rPr/>
      </w:pPr>
      <w:r>
        <w:rPr/>
        <w:t>The specifics for dialing in using the Enron Bridge phone service are as follows:</w:t>
      </w:r>
    </w:p>
    <w:p>
      <w:pPr>
        <w:pStyle w:val="Body"/>
        <w:ind w:firstLine="648" w:end="0"/>
        <w:rPr/>
      </w:pPr>
      <w:r>
        <w:rPr/>
      </w:r>
    </w:p>
    <w:p>
      <w:pPr>
        <w:pStyle w:val="Body"/>
        <w:ind w:hanging="450" w:start="1170" w:end="1620"/>
        <w:jc w:val="both"/>
        <w:rPr/>
      </w:pPr>
      <w:r>
        <w:rPr/>
        <w:tab/>
        <w:t>Dial 1-800-97-Enron (36766).  It will prompt the caller to enter the ext. to which they are trying to be connected, which will be key #1 Enron Building.  Then it will ask you to key in the ext. 33802.  Wait for the beep and enter the passcode 9292.  All parties will be connected.</w:t>
      </w:r>
    </w:p>
    <w:p>
      <w:pPr>
        <w:pStyle w:val="Body"/>
        <w:ind w:firstLine="648" w:end="0"/>
        <w:rPr/>
      </w:pPr>
      <w:r>
        <w:rPr/>
      </w:r>
    </w:p>
    <w:p>
      <w:pPr>
        <w:pStyle w:val="Body"/>
        <w:ind w:firstLine="720" w:start="0" w:end="0"/>
        <w:rPr/>
      </w:pPr>
      <w:r>
        <w:rPr/>
        <w:t>I trust the foregoing meets your current needs.  Should you have any questions or comments, please contact me at your convenience.</w:t>
      </w:r>
    </w:p>
    <w:p>
      <w:pPr>
        <w:pStyle w:val="Body"/>
        <w:ind w:firstLine="720" w:start="0" w:end="0"/>
        <w:rPr/>
      </w:pPr>
      <w:r>
        <w:rPr/>
      </w:r>
    </w:p>
    <w:p>
      <w:pPr>
        <w:pStyle w:val="Body"/>
        <w:ind w:firstLine="720" w:start="0" w:end="0"/>
        <w:rPr/>
      </w:pPr>
      <w:r>
        <w:rPr>
          <w:u w:val="single"/>
        </w:rPr>
        <w:t>Trading Lawyers</w:t>
      </w:r>
      <w:r>
        <w:rPr/>
        <w:t>:</w:t>
      </w:r>
    </w:p>
    <w:p>
      <w:pPr>
        <w:pStyle w:val="Body"/>
        <w:ind w:firstLine="720" w:start="0" w:end="0"/>
        <w:rPr>
          <w:u w:val="single"/>
        </w:rPr>
      </w:pPr>
      <w:r>
        <w:rPr>
          <w:u w:val="single"/>
        </w:rPr>
      </w:r>
    </w:p>
    <w:tbl>
      <w:tblPr>
        <w:tblW w:w="6912" w:type="dxa"/>
        <w:jc w:val="start"/>
        <w:tblInd w:w="226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40"/>
        <w:gridCol w:w="3672"/>
      </w:tblGrid>
      <w:tr>
        <w:trPr/>
        <w:tc>
          <w:tcPr>
            <w:tcW w:w="3240" w:type="dxa"/>
            <w:tcBorders/>
          </w:tcPr>
          <w:p>
            <w:pPr>
              <w:pStyle w:val="Body"/>
              <w:ind w:start="0" w:end="0"/>
              <w:rPr>
                <w:u w:val="single"/>
              </w:rPr>
            </w:pPr>
            <w:r>
              <w:rPr>
                <w:u w:val="single"/>
              </w:rPr>
              <w:t>Houston</w:t>
            </w:r>
          </w:p>
        </w:tc>
        <w:tc>
          <w:tcPr>
            <w:tcW w:w="3672" w:type="dxa"/>
            <w:tcBorders/>
          </w:tcPr>
          <w:p>
            <w:pPr>
              <w:pStyle w:val="Body"/>
              <w:ind w:start="0" w:end="0"/>
              <w:rPr>
                <w:u w:val="single"/>
              </w:rPr>
            </w:pPr>
            <w:r>
              <w:rPr>
                <w:u w:val="single"/>
              </w:rPr>
              <w:t>Buenos Aires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Body"/>
              <w:ind w:start="0" w:end="0"/>
              <w:rPr/>
            </w:pPr>
            <w:r>
              <w:rPr/>
              <w:t>Alan Aronowitz</w:t>
            </w:r>
          </w:p>
        </w:tc>
        <w:tc>
          <w:tcPr>
            <w:tcW w:w="3672" w:type="dxa"/>
            <w:tcBorders/>
          </w:tcPr>
          <w:p>
            <w:pPr>
              <w:pStyle w:val="Body"/>
              <w:ind w:start="0" w:end="0"/>
              <w:rPr/>
            </w:pPr>
            <w:r>
              <w:rPr/>
              <w:t>Andrea Calo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Body"/>
              <w:ind w:start="0" w:end="0"/>
              <w:rPr/>
            </w:pPr>
            <w:r>
              <w:rPr/>
              <w:t>Bart Clark</w:t>
            </w:r>
          </w:p>
        </w:tc>
        <w:tc>
          <w:tcPr>
            <w:tcW w:w="3672" w:type="dxa"/>
            <w:tcBorders/>
          </w:tcPr>
          <w:p>
            <w:pPr>
              <w:pStyle w:val="Body"/>
              <w:ind w:start="0" w:end="0"/>
              <w:rPr/>
            </w:pPr>
            <w:r>
              <w:rPr/>
              <w:t>Brent Hendry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Body"/>
              <w:ind w:start="0" w:end="0"/>
              <w:rPr/>
            </w:pPr>
            <w:r>
              <w:rPr/>
              <w:t>Harry Collins</w:t>
            </w:r>
          </w:p>
        </w:tc>
        <w:tc>
          <w:tcPr>
            <w:tcW w:w="3672" w:type="dxa"/>
            <w:tcBorders/>
          </w:tcPr>
          <w:p>
            <w:pPr>
              <w:pStyle w:val="Body"/>
              <w:snapToGrid w:val="false"/>
              <w:ind w:hanging="54" w:end="0"/>
              <w:rPr/>
            </w:pPr>
            <w:r>
              <w:rPr/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Body"/>
              <w:ind w:start="0" w:end="0"/>
              <w:rPr/>
            </w:pPr>
            <w:r>
              <w:rPr/>
              <w:t>Stacy Dickson</w:t>
            </w:r>
          </w:p>
        </w:tc>
        <w:tc>
          <w:tcPr>
            <w:tcW w:w="3672" w:type="dxa"/>
            <w:tcBorders/>
          </w:tcPr>
          <w:p>
            <w:pPr>
              <w:pStyle w:val="Body"/>
              <w:ind w:start="0" w:end="0"/>
              <w:rPr>
                <w:u w:val="single"/>
              </w:rPr>
            </w:pPr>
            <w:r>
              <w:rPr>
                <w:u w:val="single"/>
              </w:rPr>
              <w:t>Calgary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Body"/>
              <w:ind w:start="0" w:end="0"/>
              <w:rPr/>
            </w:pPr>
            <w:r>
              <w:rPr/>
              <w:t>Wayne Gresham</w:t>
            </w:r>
          </w:p>
        </w:tc>
        <w:tc>
          <w:tcPr>
            <w:tcW w:w="3672" w:type="dxa"/>
            <w:tcBorders/>
          </w:tcPr>
          <w:p>
            <w:pPr>
              <w:pStyle w:val="Body"/>
              <w:ind w:start="0" w:end="0"/>
              <w:rPr/>
            </w:pPr>
            <w:r>
              <w:rPr/>
              <w:t>Peter Keohane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Body"/>
              <w:ind w:start="0" w:end="0"/>
              <w:rPr/>
            </w:pPr>
            <w:r>
              <w:rPr/>
              <w:t>Leslie Hansen</w:t>
            </w:r>
          </w:p>
        </w:tc>
        <w:tc>
          <w:tcPr>
            <w:tcW w:w="3672" w:type="dxa"/>
            <w:tcBorders/>
          </w:tcPr>
          <w:p>
            <w:pPr>
              <w:pStyle w:val="Body"/>
              <w:snapToGrid w:val="false"/>
              <w:ind w:start="0" w:end="0"/>
              <w:rPr/>
            </w:pPr>
            <w:r>
              <w:rPr/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Body"/>
              <w:ind w:start="0" w:end="0"/>
              <w:rPr/>
            </w:pPr>
            <w:r>
              <w:rPr/>
              <w:t>Dan Hyvl</w:t>
            </w:r>
          </w:p>
        </w:tc>
        <w:tc>
          <w:tcPr>
            <w:tcW w:w="3672" w:type="dxa"/>
            <w:tcBorders/>
          </w:tcPr>
          <w:p>
            <w:pPr>
              <w:pStyle w:val="Body"/>
              <w:ind w:start="0" w:end="0"/>
              <w:rPr>
                <w:u w:val="single"/>
              </w:rPr>
            </w:pPr>
            <w:r>
              <w:rPr>
                <w:u w:val="single"/>
              </w:rPr>
              <w:t>Oslo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Body"/>
              <w:ind w:start="0" w:end="0"/>
              <w:rPr/>
            </w:pPr>
            <w:r>
              <w:rPr/>
              <w:t>Monica Jordan</w:t>
            </w:r>
          </w:p>
        </w:tc>
        <w:tc>
          <w:tcPr>
            <w:tcW w:w="3672" w:type="dxa"/>
            <w:tcBorders/>
          </w:tcPr>
          <w:p>
            <w:pPr>
              <w:pStyle w:val="Body"/>
              <w:ind w:start="0" w:end="0"/>
              <w:rPr/>
            </w:pPr>
            <w:r>
              <w:rPr/>
              <w:t>Martin Rosell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Body"/>
              <w:ind w:start="0" w:end="0"/>
              <w:rPr/>
            </w:pPr>
            <w:r>
              <w:rPr/>
              <w:t>Janice Moore</w:t>
            </w:r>
          </w:p>
        </w:tc>
        <w:tc>
          <w:tcPr>
            <w:tcW w:w="3672" w:type="dxa"/>
            <w:tcBorders/>
          </w:tcPr>
          <w:p>
            <w:pPr>
              <w:pStyle w:val="Body"/>
              <w:snapToGrid w:val="false"/>
              <w:ind w:start="0" w:end="0"/>
              <w:rPr/>
            </w:pPr>
            <w:r>
              <w:rPr/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Body"/>
              <w:ind w:start="0" w:end="0"/>
              <w:rPr/>
            </w:pPr>
            <w:r>
              <w:rPr/>
              <w:t>Mike Robison</w:t>
            </w:r>
          </w:p>
        </w:tc>
        <w:tc>
          <w:tcPr>
            <w:tcW w:w="3672" w:type="dxa"/>
            <w:tcBorders/>
          </w:tcPr>
          <w:p>
            <w:pPr>
              <w:pStyle w:val="Body"/>
              <w:ind w:start="0" w:end="0"/>
              <w:rPr>
                <w:u w:val="single"/>
              </w:rPr>
            </w:pPr>
            <w:r>
              <w:rPr>
                <w:u w:val="single"/>
              </w:rPr>
              <w:t>Portland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Body"/>
              <w:ind w:start="0" w:end="0"/>
              <w:rPr/>
            </w:pPr>
            <w:r>
              <w:rPr/>
              <w:t>David Portz</w:t>
            </w:r>
          </w:p>
        </w:tc>
        <w:tc>
          <w:tcPr>
            <w:tcW w:w="3672" w:type="dxa"/>
            <w:tcBorders/>
          </w:tcPr>
          <w:p>
            <w:pPr>
              <w:pStyle w:val="Body"/>
              <w:ind w:start="0" w:end="0"/>
              <w:rPr/>
            </w:pPr>
            <w:r>
              <w:rPr/>
              <w:t>Christian Yoder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Body"/>
              <w:ind w:start="0" w:end="0"/>
              <w:rPr/>
            </w:pPr>
            <w:r>
              <w:rPr/>
              <w:t>Elizabeth Sager</w:t>
            </w:r>
          </w:p>
        </w:tc>
        <w:tc>
          <w:tcPr>
            <w:tcW w:w="3672" w:type="dxa"/>
            <w:tcBorders/>
          </w:tcPr>
          <w:p>
            <w:pPr>
              <w:pStyle w:val="Body"/>
              <w:snapToGrid w:val="false"/>
              <w:ind w:start="0" w:end="0"/>
              <w:rPr/>
            </w:pPr>
            <w:r>
              <w:rPr/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Body"/>
              <w:ind w:start="0" w:end="0"/>
              <w:rPr/>
            </w:pPr>
            <w:r>
              <w:rPr/>
              <w:t>Sara Shackleton</w:t>
            </w:r>
          </w:p>
        </w:tc>
        <w:tc>
          <w:tcPr>
            <w:tcW w:w="3672" w:type="dxa"/>
            <w:tcBorders/>
          </w:tcPr>
          <w:p>
            <w:pPr>
              <w:pStyle w:val="Body"/>
              <w:ind w:start="0" w:end="0"/>
              <w:rPr>
                <w:u w:val="single"/>
              </w:rPr>
            </w:pPr>
            <w:r>
              <w:rPr>
                <w:u w:val="single"/>
              </w:rPr>
              <w:t>Singapore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Body"/>
              <w:ind w:start="0" w:end="0"/>
              <w:rPr/>
            </w:pPr>
            <w:r>
              <w:rPr/>
              <w:t>Shari Stack</w:t>
            </w:r>
          </w:p>
        </w:tc>
        <w:tc>
          <w:tcPr>
            <w:tcW w:w="3672" w:type="dxa"/>
            <w:tcBorders/>
          </w:tcPr>
          <w:p>
            <w:pPr>
              <w:pStyle w:val="Body"/>
              <w:ind w:start="0" w:end="0"/>
              <w:rPr/>
            </w:pPr>
            <w:r>
              <w:rPr/>
              <w:t>Anita Fam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Body"/>
              <w:ind w:start="0" w:end="0"/>
              <w:rPr/>
            </w:pPr>
            <w:r>
              <w:rPr/>
              <w:t>Carol St.Clair</w:t>
            </w:r>
          </w:p>
        </w:tc>
        <w:tc>
          <w:tcPr>
            <w:tcW w:w="3672" w:type="dxa"/>
            <w:tcBorders/>
          </w:tcPr>
          <w:p>
            <w:pPr>
              <w:pStyle w:val="Body"/>
              <w:snapToGrid w:val="false"/>
              <w:ind w:start="0" w:end="0"/>
              <w:rPr/>
            </w:pPr>
            <w:r>
              <w:rPr/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Body"/>
              <w:ind w:start="0" w:end="0"/>
              <w:rPr/>
            </w:pPr>
            <w:r>
              <w:rPr/>
              <w:t>Mark Taylor</w:t>
            </w:r>
          </w:p>
        </w:tc>
        <w:tc>
          <w:tcPr>
            <w:tcW w:w="3672" w:type="dxa"/>
            <w:tcBorders/>
          </w:tcPr>
          <w:p>
            <w:pPr>
              <w:pStyle w:val="Body"/>
              <w:snapToGrid w:val="false"/>
              <w:ind w:start="0" w:end="0"/>
              <w:rPr/>
            </w:pPr>
            <w:r>
              <w:rPr/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Body"/>
              <w:snapToGrid w:val="false"/>
              <w:ind w:start="0" w:end="0"/>
              <w:rPr/>
            </w:pPr>
            <w:r>
              <w:rPr/>
            </w:r>
          </w:p>
        </w:tc>
        <w:tc>
          <w:tcPr>
            <w:tcW w:w="3672" w:type="dxa"/>
            <w:tcBorders/>
          </w:tcPr>
          <w:p>
            <w:pPr>
              <w:pStyle w:val="Body"/>
              <w:snapToGrid w:val="false"/>
              <w:ind w:start="0" w:end="0"/>
              <w:rPr/>
            </w:pPr>
            <w:r>
              <w:rPr/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Body"/>
              <w:snapToGrid w:val="false"/>
              <w:ind w:start="0" w:end="0"/>
              <w:rPr/>
            </w:pPr>
            <w:r>
              <w:rPr/>
            </w:r>
          </w:p>
        </w:tc>
        <w:tc>
          <w:tcPr>
            <w:tcW w:w="3672" w:type="dxa"/>
            <w:tcBorders/>
          </w:tcPr>
          <w:p>
            <w:pPr>
              <w:pStyle w:val="Body"/>
              <w:snapToGrid w:val="false"/>
              <w:ind w:start="0" w:end="0"/>
              <w:rPr/>
            </w:pPr>
            <w:r>
              <w:rPr/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Body"/>
              <w:snapToGrid w:val="false"/>
              <w:ind w:start="0" w:end="0"/>
              <w:rPr/>
            </w:pPr>
            <w:r>
              <w:rPr/>
            </w:r>
          </w:p>
        </w:tc>
        <w:tc>
          <w:tcPr>
            <w:tcW w:w="3672" w:type="dxa"/>
            <w:tcBorders/>
          </w:tcPr>
          <w:p>
            <w:pPr>
              <w:pStyle w:val="Body"/>
              <w:snapToGrid w:val="false"/>
              <w:ind w:start="0" w:end="0"/>
              <w:rPr/>
            </w:pPr>
            <w:r>
              <w:rPr/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Body"/>
              <w:snapToGrid w:val="false"/>
              <w:ind w:start="0" w:end="0"/>
              <w:rPr/>
            </w:pPr>
            <w:r>
              <w:rPr/>
            </w:r>
          </w:p>
        </w:tc>
        <w:tc>
          <w:tcPr>
            <w:tcW w:w="3672" w:type="dxa"/>
            <w:tcBorders/>
          </w:tcPr>
          <w:p>
            <w:pPr>
              <w:pStyle w:val="Body"/>
              <w:snapToGrid w:val="false"/>
              <w:rPr/>
            </w:pPr>
            <w:r>
              <w:rPr/>
            </w:r>
          </w:p>
        </w:tc>
      </w:tr>
    </w:tbl>
    <w:p>
      <w:pPr>
        <w:pStyle w:val="Body"/>
        <w:ind w:start="0" w:end="0"/>
        <w:rPr/>
      </w:pPr>
      <w:r>
        <w:rPr/>
        <w:t>cc:  Mark Haedicke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/>
    </w:pPr>
    <w:r>
      <w:rPr>
        <w:sz w:val="8"/>
        <w:lang w:eastAsia="en-US"/>
      </w:rPr>
      <w:fldChar w:fldCharType="begin"/>
    </w:r>
    <w:r>
      <w:rPr>
        <w:sz w:val="8"/>
        <w:lang w:eastAsia="en-US"/>
      </w:rPr>
      <w:instrText xml:space="preserve"> FILENAME \p </w:instrText>
    </w:r>
    <w:r>
      <w:rPr>
        <w:sz w:val="8"/>
        <w:lang w:eastAsia="en-US"/>
      </w:rPr>
      <w:fldChar w:fldCharType="separate"/>
    </w:r>
    <w:r>
      <w:rPr>
        <w:sz w:val="8"/>
        <w:lang w:eastAsia="en-US"/>
      </w:rPr>
      <w:t>/mnt/main-storage/datasets/enron-docs/doc/287_99.doc</w:t>
    </w:r>
    <w:r>
      <w:rPr>
        <w:sz w:val="8"/>
        <w:lang w:eastAsia="en-US"/>
      </w:rPr>
      <w:fldChar w:fldCharType="end"/>
    </w:r>
    <w:r>
      <w:rPr>
        <w:rFonts w:eastAsia="Arial"/>
        <w:sz w:val="8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</w:rPr>
    </w:pP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DATE \@"M-d-yyyy" </w:instrText>
    </w:r>
    <w:r>
      <w:rPr>
        <w:sz w:val="20"/>
      </w:rPr>
      <w:fldChar w:fldCharType="separate"/>
    </w:r>
    <w:r>
      <w:rPr>
        <w:sz w:val="20"/>
      </w:rPr>
      <w:t>9/28/2025</w:t>
    </w:r>
    <w:r>
      <w:rPr>
        <w:sz w:val="20"/>
      </w:rPr>
      <w:fldChar w:fldCharType="end"/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0</w:t>
    </w:r>
    <w:r>
      <w:rPr>
        <w:sz w:val="20"/>
      </w:rPr>
      <w:fldChar w:fldCharType="end"/>
    </w:r>
  </w:p>
  <w:p>
    <w:pPr>
      <w:pStyle w:val="Header"/>
      <w:rPr>
        <w:sz w:val="20"/>
      </w:rPr>
    </w:pPr>
    <w:r>
      <w:rPr>
        <w:sz w:val="20"/>
      </w:rPr>
    </w:r>
  </w:p>
  <w:p>
    <w:pPr>
      <w:pStyle w:val="Header"/>
      <w:rPr>
        <w:sz w:val="20"/>
      </w:rPr>
    </w:pPr>
    <w:r>
      <w:rPr>
        <w:sz w:val="20"/>
      </w:rPr>
    </w:r>
  </w:p>
  <w:p>
    <w:pPr>
      <w:pStyle w:val="Header"/>
      <w:rPr>
        <w:sz w:val="20"/>
      </w:rPr>
    </w:pPr>
    <w:r>
      <w:rPr>
        <w:sz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2465070</wp:posOffset>
              </wp:positionH>
              <wp:positionV relativeFrom="paragraph">
                <wp:posOffset>-94615</wp:posOffset>
              </wp:positionV>
              <wp:extent cx="3877310" cy="70294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70294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</w:t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Memorandum</w:t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5.35pt;mso-wrap-distance-left:9.35pt;mso-wrap-distance-right:9.35pt;mso-wrap-distance-top:0pt;mso-wrap-distance-bottom:0pt;margin-top:-7.45pt;mso-position-vertical-relative:text;margin-left:194.1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</w:t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Memorandum</w:t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ind w:hanging="0" w:start="3600" w:end="0"/>
      <w:jc w:val="center"/>
    </w:pPr>
    <w:rPr>
      <w:b/>
      <w:sz w:val="32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85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1999-07-26T16:42:00Z</dcterms:created>
  <dc:creator>Jeff Ford</dc:creator>
  <dc:description/>
  <dc:language>en-CA</dc:language>
  <cp:lastModifiedBy>jhelton</cp:lastModifiedBy>
  <cp:lastPrinted>1999-07-29T09:13:00Z</cp:lastPrinted>
  <dcterms:modified xsi:type="dcterms:W3CDTF">1999-07-29T11:46:00Z</dcterms:modified>
  <cp:revision>8</cp:revision>
  <dc:subject/>
  <dc:title>Eron Capital &amp; Trade Resources Memo</dc:title>
</cp:coreProperties>
</file>