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filename=2717391.DOC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}\notabind\margl1440\margr1440\margb576\widowctrl\hyphhotz936\ftnbj\fet2\ftnrstpg\aftnnar\revbar1\viewkind1\lytprtmet\subfontbysize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DAL:271739.2\par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{\*\bkmkstart BM_1_}{\*\bkmkend BM_1_}}{\plain \fs24 \b RECEIPT OF ASSET LLC}{\plain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McGarret VIII, L.L.C., a Delaware limited liability company ({\u8220\'93}Asset LLC{\u8221\'94}), hereby acknowledges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 of }{\plain \fs24 \strike\revised 10,050}{\plain \fs24 \b\uldb\revised [a certain percentage] of the}{\plain \fs24  Class B Membership Interests (the {\u8220\'93}Membership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Interests{\u8221\'94}) which represents a 79.5% economic, non-voting interest in EBS Content Systems, LLC,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limited liability company, assigned to Asset LLC pursuant to a Membership Interest Assignment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Ratification Agreement between Asset LLC and Enron Broadband Services, Inc., dated the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hereof, and of the amount of $65,000,000 from Big Island VIII, L.L.C. in payment in full of a Note issued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Big Island VIII, L.L.C. to Asset LLC on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Dated:  December }{\plain \fs24 \strike\revised _____}{\plain \fs24 \b\uldb\revised 15}{\plain \fs24 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\b\i [Signature Page Follows]}{\plain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H)/McGarret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DAL:271739.2\par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H)/McGarret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DAL:271739.2\par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McGARRET VIII, L.L.C.}{\plain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\fs24\qj\fi-540\li540\tx-1440\tx-720\tx0\tx540\tx1440\tx2160\tx2880\tx3600\tx4320\tx5040\tx5760\tx6480\tx7200\tx7920\tx8640\tx9360\tx10080\tx10800\tx11520\tx12240\tx12960\tx13680\tx14400\tx15120\tx15840\tx16560\tx17280\tx18000\tx18720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Enron Broadband Services, Inc.,\par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\fs24\qj\li540\tx-1440\tx-720\tx0\tx540\tx1440\tx2160\tx2880\tx3600\tx4320\tx5040\tx5760\tx6480\tx7200\tx7920\tx8640\tx9360\tx10080\tx10800\tx11520\tx12240\tx12960\tx13680\tx14400\tx15120\tx15840\tx16560\tx17280\tx18000\tx18720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 Oregon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\fs24\qj\tx-1440\tx-720\tx0\tx540\tx1440\tx2160\tx2880\tx3600\tx4320\tx5040\tx5760\tx6480\tx7200\tx7920\tx8640\tx9360\tx10080\tx10800\tx11520\tx12240\tx12960\tx13680\tx14400\tx15120\tx15840\tx16560\tx17280\tx18000\tx18720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\fs24\li540\tqr\tx5040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 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\fs24\li540\tqr\tx5040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 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\fs24\li540\tqr\tx5040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 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H)/McGarret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DAL:271739.2\par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271739.1}{\plain \fs24  }{\plain \fs24 \b\uldb\revised 271739.2}{\plain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Blockbuster (McGarret H)/McGarret VIII, L.L.C. Receipt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between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C:\\DOCUME~1\\WYLIJ\\LOCALS~1\\TEMP\\DAL_271739_1\par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C:\\DOCUME~1\\WYLIJ\\LOCALS~1\\TEMP\\DAL_271739_2\par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2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