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filename=267037.doc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}\notabind\margl1440\margr1440\margb864\widowctrl\hyphhotz936\ftnbj\fet2\ftnrstpg\aftnnar\viewkind1\lytprtmet\subfontbysize \sectd \sbknone\pgndec\headery1440\footery864\endnhere\endnhere\titlepg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Hawaii II 125-0\par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Series McGarret 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Omnibus Amendment}{\plain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This Omnibus Amendment (this {\u8220\'93} }{\plain \fs24 \ul Amendment}{\plain \fs24 {\u8221\'94}) is made the 20th day of November, 2000,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Hawaii II 125-0 Trust, a Delaware business trust (f/k/a/ Hawaii\~125-0 Trust) (the {\u8220\'93}}{\plain \fs24 \ul Trust}{\plain \fs24 {\u8221\'94}),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Enron Energy Services, LLC, a Delaware limited liability company (the {\u8220\'93}}{\plain \fs24 \ul Sponsor}{\plain \fs24 {\u8221\'94}), McGarret\~II,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L.L.C., a Delaware limited liability company ({\u8220\'93}}{\plain \fs24 \ul McGarret\~II}{\plain \fs24 {\u8221\'94}), Big Island\~II, L.L.C., a Delaware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limited liability company ({\u8220\'93}}{\plain \fs24 \ul Big Island\~II}{\plain \fs24 {\u8221\'94}), Enron Corp., an Oregon corporation ({\u8220\'93}Enron{\u8221\'94})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Canadian Imperial Bank of Commerce, in its capacity as agent under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March\~31, 2000 as such agreement was amended and restated on May 31, 2000, in each case,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the Trust, Canadian Imperial Bank of Commerce and the other financial institutions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thereto (the {\u8220\'93}}{\plain \fs24 \ul Agent}{\plain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\b\ul Recitals}{\plain \fs24 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A.\tab The Sponsor and McGarret\~II have entered into that certain Put Option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September 29, 2000 (the {\u8220\'93}}{\plain \fs24 \ul Put Option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B.\tab The Sponsor, Big Island\~II, and the Trust have entered into that certain Second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and Restated Limited Liability Company Agreement of McGarret\~II dated as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September\~29, 2000 (the {\u8220\'93}}{\plain \fs24 \ul McGarret\~II LLC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C.\tab The Sponsor has executed that certain Second Amended and Restated Limited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Company Agreement of Big Island\~II dated as of September 29, 2000 (the {\u8220\'93}}{\plain \fs24 \ul Big Island\~II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LLC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D.\tab Big Island\~II, the Sponsor and the Trust have entered into that certain Sale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Auction Agreement, dated as of June 29, 2000, as amended by that certain Amendment No. 1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 and Auction Agreement dated as of September 29, 2000 (as amended, the {\u8220\'93}}{\plain \fs24 \ul Sale and Auction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E.\tab Enron and the Trust have entered into that certain ISDA Master Agreement dated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March 31, 2000, together with the Schedule thereto dated as of March 31, 2000, and the Total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Swap Confirmation (the {\u8220\'93}Total Return Swap Confirmation{\u8221\'94}) dated as of September 29,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It is now the intention of the parties hereto to amend the documents referred to above as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this Amendment.\par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\b\ul Operative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1.\tab }{\plain \fs24 \b\ul Amendment of Put Option Agreement}{\plain \fs24 .  The Sponsor, McGarret II and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amend the Put Option Agreement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(a)\tab The definition of {\u8220\'93}Facility Agreement{\u8221\'94} in Section\~1 of the Put Option \tab Agreement is hereby deleted and 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references to June 29, 2001 and May 14, 200 in Section 2 of the Put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 Agreement are hereby deleted and replaced with references to November 19, 2002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October 8, 2002, respectively.\par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2.\tab }{\plain \fs24 \b\ul Amendment of McGarret\~II L.L.C. Agreement}{\plain \fs24 \b . 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The Sponsor, in its capacity as the Managing Member of McGarret\~II, hereby amends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McGarret II LLC Agreement, and the Trust, as the Class B Member, and the Agent hereby consent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such amendments,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definition of {\u8220\'93}Facility Agreement{\u8221\'94} in Section 1.01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reference to June 29, 2001 in the definition of {\u8220\'93}Auction Closing Date{\u8221\'94}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hereby deleted and replaced with a reference to November\~19, 2002.\par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The reference to June\~1, 2001 in the definition of {\u8220\'93}Auction Date{\u8221\'94}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deleted and replaced with a reference to October\~22, 2002.\par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 reference to May 15, 2001 in the definition of {\u8220\'93}Auction Notice Date{\u8221\'94}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deleted and replaced by a reference to October\~8, 2002.\par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(e)\tab The definition of {\u8220\'93}Series Certificate{\u8221\'94} is hereby deleted in its entirety and \tab 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Series Certificate - The Series Certificate (as defined in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issued by the Trust with respect to Series McGarret D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2000.}{\plain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The definition of {\u8220\'93}Tranche{\u8221\'94} in Section 1.01 is hereby deleted in its entirety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Tranche - The Tranche, as defined under the Facility Agreement,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drawn down on November\~20, 2000, with respect to the Asset.}{\plain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There is hereby added to Section 1.01 the following additional definition:\par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Agent - As defined in the Facility Agreement.}{\plain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Section 2.04 is hereby deemed amended to permit McGarret\~II to execute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Omnibus Amendment.\par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The reference to June 29, 2001 in Section 3.03(b)(B)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by a reference to November\~19, 2002.\par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(j)\tab The second sentence of Section 3.03(a)(iii) is hereby deleted in its entirety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The Members hereby agree (1)\~to the Disposition of the Class B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Interest from the Transferor to the Trust and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admission of the Trust as a Class B Member of the Company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after the Closing Time and waive the requirements of Section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3.03(d) with respect to such Disposition and admission, (2) to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of the Class B Member Interest from the Trust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Hawaii\~I pursuant to a Transfer and Auction Agreement and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admission of Hawaii I as a Class B Member of the Company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after the execution of such Transfer and Auction Agreement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waive the requirements of Section 3.03(d) with respect to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and admission, (3) to any Disposition of the Class B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Interest after the Series Tranche has been paid in full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(4)\~to any other Disposition expressly provided for under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(k)\tab The term Sale and Auction Agreement, and all references thereto,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changed to {\u8220\'93}Transfer and Auction Agreement{\u8221\'94}.\par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3.\tab }{\plain \fs24 \b\ul Amendment of Big Island\~II, L.L.C. Agreement}{\plain \fs24 \b .  }{\plain \fs24 The Sponsor hereby amends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Big Island\~II LLC Agreement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definition of {\u8220\'93}Facility Agreement{\u8221\'94} in Section 1.01 is hereby deleted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A new definition is hereby added to Section 1.01:\par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{\u8220\'93}Tranche{\u8221\'94} shall mean the Tranche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Series McGarret D drawn down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Section 2.04 is hereby deemed amended to permit Big Island\~I to execute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Omnibus Amendment.\par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 term Sale and Auction Agreement, and all references thereto,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changed to {\u8220\'93}Transfer and Auction Agreement{\u8221\'94}.\par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4.\tab }{\plain \fs24 \b\ul Amendment of Sale and Auction Agreement}{\plain \fs24 \b .  }{\plain \fs24 The Sponsor, the Trust, Big Island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 and the Agent hereby amend the Sale and Auction Agreement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definition of {\u8220\'93}Facility Agreement{\u8221\'94} in Section 1.01 is hereby deleted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November\~20, 2000,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definition of {\u8220\'93}Series Tranche{\u8221\'94} in Section 1.01 is hereby deleted in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{\u8220\'93}Series Tranche{\u8221\'94} shall mean the Tranche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Series McGarret D drawn down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November\~20, 2000, with respect to the Series.}{\plain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(c)\tab The definition of {\u8220\'93}Series Certificate{\u8221\'94} is hereby deleted in its entirety and \tab 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Series Certificate - The Series Certificate (as defined in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Series McGarret D issued by the Trust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 .}{\plain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 definition of  {\u8220\'93}Total Return Swap Confirmation{\u8221\'94} in Section 1.01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deleted in its 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{\u8220\'93}Total Return Swap Confirmation{\u8221\'94} shall mean the confirmation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Facility Agreement) dated September 29, 2000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the Trust and Enron with respect to the Series Tranche,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amended by the Omnibus Amendment dated November 20, 2000.}{\plain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The definition of {\u8220\'93}Trust Agreement{\u8221\'94} is hereby deleted from Section 1.01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{\u8220\'93}Trust Agreement{\u8221\'94} shall mean that certain Second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Trust Agreement governing the Trust dated as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November\~20, 2000, executed by the Trustee and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Certificateholder, as the same may be amended, varied,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supplemented, restated or novated from time to 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The term Sale and Auction Agreement, and all references thereto,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changed to {\u8220\'93}Transfer and Auction Agreement{\u8221\'94}.\par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5.\tab }{\plain \fs24 \b\ul Amendment of Total Return Swap Confirmation}{\plain \fs24 .  Enron and the Trust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 the Total Return Swap Confirmation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reference to {\u8220\'93}the Master Agreement between us dated as of March 31,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2000{\u8221\'94} in the second paragraph is hereby deleted and replaced with a reference to {\u8220\'93}the Master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between us dated as of November 20, 2000{\u8221\'94}.\par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definition of {\u8220\'93}Applicable Tranche{\u8221\'94}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{\u8220\'93}Applicable Tranche{\u8221\'94} means the Tranche under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drawn down on November 20, 2000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Series.}{\plain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(c)}{\plain \fs24 \b\uldb\revised \tab The definition of {\u8220\'93}Disposition Date{\u8221\'94}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}{\plain \fs24 \b\i\uldb\revised {\u8220\'93}Disposition Date{\u8221\'94} means the date on which the Applicable Class B Interest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pursuant to the auction procedure set out in Section 3.03(b)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Asset LLC Agreement if such date occurs after the date on which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principal, accrued interest and any other amounts owed to the Lenders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Facility Agreement with respect to the Applicable Tranche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paid in full.}{\plain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(d)}{\plain \fs24 \tab The definition of {\u8220\'93}Equity Investment{\u8221\'94}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{\u8220\'93}Equity Investment{\u8221\'94} shall mean, as of any date of determination,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aggregate outstanding Certificate Base Amount (as defined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Agreement) of the Series Certificate plus accrued but unpaid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Yield (as defined in the Trust Agreement) thereon.}{\plain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(d)}{\plain \fs24 \b\uldb\revised (e)}{\plain \fs24 \tab The definition of {\u8220\'93}Facility Agreement{\u8221\'94}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(e)}{\plain \fs24 \b\uldb\revised (f)}{\plain \fs24 \tab The definition of {\u8220\'93}Notional Amount{\u8221\'94}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{\u8220\'93}Notional Amount{\u8221\'94} shall mean, as of any date of determination,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aggregate outstanding principal amount of the Applicable Tranche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plus accrued but unpaid interest on the Applicable Tranche.}{\plain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(f)}{\plain \fs24 \b\uldb\revised (g)}{\plain \fs24 \tab The definition of {\u8220\'93}Trust Agreement{\u8221\'94}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{\u8220\'93}Trust Agreement{\u8221\'94} shall mean that certain Second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Trust Agreement governing the Trust dated as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November\~20, 2000, executed by the Trustee and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Certificateholder, as the same may be amended, varied,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supplemented, restated or novated from time to 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(g)}{\plain \fs24 \b\uldb\revised (h)}{\plain \fs24 \tab The following new definitions are hereby added to Section 1.2:\par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{\u8220\'93}Disposition Date{\u8221\'94} means the date on which the Applicable Class B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is purchased pursuant to the auction procedure set out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3.03(b) of the Series Asset LLC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Costs of Carry{\u8221\'94}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any amounts due and payable by the Trust on such date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Initial Tranche to any of the Finance Parties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Initial Facility Agreement) pursuant to Article XXV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(Indemnities) of the Initial Facility Agreement, calculated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requirements set forth in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{\u8220\'93}Calculation Agent.{\u8221\'94}\par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Facility Agreement{\u8221\'94} means that certain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Facility Agreement dated May 31, 2000, executed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Trust, as issuer of the Notes, CIBC, as Agent, and the other financial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institutions named therein, and any other document expressed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supplemental to, amending or modifying any of the foregoing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entered into pursuant thereto.\par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Fixed Payment Date{\u8221\'94} means November 20,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Floating Payment Date{\u8221\'94} means November 20,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\tab \tab {\u8220\'93}Initial Floating Payment Date (Breakage Costs)}{\plain \fs24 \b\i\uldb\revised {\u8221\'94}}{\plain \fs24 \i  means any date after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Floating Payment Date but on or before November 27, 2000 on which breakage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due to the Lenders with respect to payments made on the Initial Floating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Increased Amounts{\u8221\'94}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any amounts due and payable by the Trust on such date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Initial Tranche to any of the Finance Parties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Initial Facility Agreement) pursuant to Section 8.4, 8.6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8.8 of the Initial Facility Agreement, calculated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requirements set forth in the definition of Calculation Agent.\par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Interest Payable{\u8221\'94}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all interest payable by the Trust to the lenders under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 on such date with respect to the Initial 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Principal Amount{\u8221\'94} means, as of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the aggregate outstanding principal balance of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Tranche on such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Transaction Costs{\u8221\'94}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Date, the reasonable out of pocket costs and expenses actually 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with respect to the Initial Tranche by CIBC, in its capacity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agent for the lenders, the lenders or the Calculation Agent arising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 of the collection and/or enforcement and/or similar action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of the Initial Facility Agreement, calculated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requirements set forth in the definition of {\u8220\'93}Calculation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Tranche{\u8221\'94} means the tranche under the Initial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drawn down on September 29, 2000,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McGarret D of the Trust.}{\plain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(h)}{\plain \fs24 \b\uldb\revised (}{\plain \fs24 \b\i\uldb\revised i}{\plain \fs24 \b\uldb\revised )}{\plain \fs24 \tab The definition of {\u8220\'93}Fixed Payment Dates{\u8221\'94} in Section 2.2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Initial Fixed Payment Date, each Applicable Payment Date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(if not an Applicable Payment Date) the Disposition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(i)}{\plain \fs24 \b\uldb\revised (j)}{\plain \fs24 \tab Clause (a) of the definition of {\u8220\'93}Fixed Amount{\u8221\'94} in Section 2.2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words {\u8220\'93}or, if applicable, the Disposition Date{\u8221\'94} are hereby added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words {\u8220\'93}Series Final Distribution Date{\u8221\'94}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parenthetical.}{\plain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(j)}{\plain \fs24 \b\uldb\revised (k)}{\plain \fs24 \tab The following phrase is hereby added as clause (c) to the definition of {\u8220\'93}Fixed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Amount{\u8221\'94} in Section 2.2:\par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(c)  On the Initial Fixed Payment Date, all monies received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pursuant to the Facility Agreement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Tranche.}{\plain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(k)}{\plain \fs24 \b\uldb\revised (}{\plain \fs24 \b\i\uldb\revised l}{\plain \fs24 \b\uldb\revised )}{\plain \fs24 \tab The definition of {\u8220\'93}Floating Payment Date{\u8221\'94} in Section 2.3 is hereby deleted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Initial Floating Payment Date, each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(Breakage Costs) and each Applicable Payment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(l)}{\plain \fs24 \b\uldb\revised (m)}{\plain \fs24 \tab Clause (ii) of the definition of {\u8220\'93}Floating Amount{\u8221\'94} in Section 2.3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term {\u8220\'93}Notional Amount{\u8221\'94} is hereby deleted and replaced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{\u8220\'93}aggregate principal balance of the Applicable Tranche on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date; and{\u8221\'94}}{\plain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(m)}{\plain \fs24 \b\uldb\revised (n)}{\plain \fs24 \tab The following phrase is hereby added as clause (iii) to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{\u8220\'93}Floating Amount{\u8221\'94} in Section 2.3:\par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(iii) on the Initial Floating Payment Date, the sum of (a)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Payable; (b) the Initial Increased Amounts (if any); (c)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Costs of Carry (if any); (d) the Initial Transaction Costs (if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any); and (e) the Initial Principal Amount;\par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\strike\revised (n)}{\plain \fs24 \b\uldb\revised (o)}{\plain \fs24 \tab The following phrase is hereby added as clause (iv) to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{\u8220\'93}Floating Amount{\u8221\'94} in Section 2.3:\par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(iv) on the Initial Floating Payment Date (Breakage Costs),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breakage costs due to the Lenders under the Facility Agreement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Applicable Tranche incurred with respect to payments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on the Initial Floating Payment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\i \tab }{\plain \fs24 6.\tab }{\plain \fs24 \b\ul Confirmation of Independent Auctioneer Letter}{\plain \fs24 .  Enron and CIBC Inc.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 and confirm that the Independent Auctioneer Letter dated September 29, 2000 with respect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auction of the Trust{\u8217\'92}s Class B Member Interest in McGarret II shall continue in full force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effect.}{\plain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7.\tab }{\plain \fs24 \b\ul Invalidity of any Provisions}{\plain \fs24 \b .  }{\plain \fs24 If any of the provisions of this Amendment become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invalid, illegal or unenforceable in any respect under any law, the validity, legality and enforceability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remaining provisions shall not in any way be affected or impaired.}{\plain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\i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\fs24\qj\sl480\slmult1\keep\keepn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IN WITNESS WHEREOF, the parties have duly executed this Omnibus Amendment the day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year first above written.\par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HAWAII II 125-0 TRUST}{\plain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business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 Wilmington Trust Company, as Owner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       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ENRON ENERGY SERVICES, LLC}{\plain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limited liability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McGARRET II, L.L.C.}{\plain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limited liability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 Enron Energy Services, LLC\par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its managing member\par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BIG ISLAND II, L.L.C.}{\plain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limited liability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 Enron Energy Services, LLC\par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its managing member\par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CANADIAN IMPERIAL BANK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COMMERCE}{\plain \fs24 , as Agent\par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D)/Omnibus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DAL:267037.6\par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}{\plain \fs24 \b ENRON CORP.}{\plain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DAL: }{\plain \fs24 \strike\revised 267037.5}{\plain \fs24  }{\plain \fs24 \b\uldb\revised 267037.6}{\plain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Project Hawaii II (McGarret D)/Omnibus Amendment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original document   : C:\\DOCUME~1\\KRECC\\LOCALS~1\\TEMP\\DAL_267037_5\par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 revised document: C:\\DOCUME~1\\KRECC\\LOCALS~1\\TEMP\\DAL_267037_6\par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13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