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filename=266238.doc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\qj\li1440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\qj\li720 Level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 Level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\qj\li-1440 Level 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{\s5 \qj\li-1440 Level 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\qj\li-1440 Level 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\qj\li-1440 Level 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\qj\li-1440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}\notabind\margl1440\margr1440\margb864\widowctrl\hyphhotz936\ftnbj\fet2\ftnrstpg\aftnnar\revbar1\viewkind1\lytprtmet\subfontbysize \sectd \sbknone\pgndec\headery1440\footery864\endnhere\endnhere\titlepg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DAL:266238.4\par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{\*\bkmkstart BM_1_}{\*\bkmkend BM_1_}{\plain \fs24 }{\plain \fs24 \b\ul REIMBURSEMENT AND DISCLOSURE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This REIMBURSEMENT AND DISCLOSURE AGREEMENT is entered into this {\*\bkmkstart Redline_32_2}{\*\bkmkend Redline_32_2}}{\plain \fs24 \strike 15th}{\plain \fs24  {\*\bkmkstart Redline_32_1}{\*\bkmkend Redline_32_1}}{\plain \fs24 \b\uldb\revised 17}{\plain \fs24 \b\uldb\super\revised th}{\plain \fs24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day of November, 2000, by and between (a)\~Hawaii I 125-0 Trust (the {\u8220\'93}}{\plain \fs24 \ul Trust}{\plain \fs24 {\u8221\'94}), a trust established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laws of the State of Delaware pursuant to the Trust Agreement dated as of November }{\plain \fs24 \strike 15}{\plain \fs24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\b\uldb\revised 17}{\plain \fs24 , 2000 (the {\u8220\'93}}{\plain \fs24 \ul Trust Agreement}{\plain \fs24 {\u8221\'94}) with Wilmington Trust Company, a Delaware banking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as owner trustee (the {\u8220\'93}}{\plain \fs24 \ul Owner Trustee}{\plain \fs24 {\u8221\'94} and, in its individual capacity, the {\u8220\'93}}{\plain \fs24 \ul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Institution}{\plain \fs24 {\u8221\'94}), (b)\~Canadian Imperial Bank of Commerce, (the {\u8220\'93}}{\plain \fs24 \ul Agent}{\plain \fs24 {\u8221\'94}), in its capacity as Agent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Facility Agreement dated the date hereof and made between (inter alia) the Trust, the Agent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Lenders named therein and (for the purposes of this Agreement only) as agent for the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Holders, and (c)\~Enron Corp., an Oregon corporation (the {\u8220\'93}}{\plain \fs24 \ul Reimbursement and Disclosure Agent}{\plain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\ul W}{\plain \fs24  }{\plain \fs24 \ul I}{\plain \fs24  }{\plain \fs24 \ul T}{\plain \fs24  }{\plain \fs24 \ul N}{\plain \fs24  }{\plain \fs24 \ul E}{\plain \fs24  }{\plain \fs24 \ul S}{\plain \fs24  }{\plain \fs24 \ul S}{\plain \fs24  }{\plain \fs24 \ul E}{\plain \fs24  }{\plain \fs24 \ul T}{\plain \fs24  }{\plain \fs24 \ul H}{\plain \fs24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WHEREAS, the Trust wishes to engage the Reimbursement and Disclosure Agent to act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for the Trust and in such capacity to perform certain administrative services on its behalf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Trust;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WHEREAS, the Reimbursement and Disclosure Agent is willing to perform such services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 act in such capacity as aforesaid, subject to and in accordance with the provisions hereinafter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 and has agreed to reimburse Wilmington Trust Company, in its capacity as Owner Trustee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Trust for certain expenses and liabilities:\par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NOW, THEREFORE, in consideration of the premises and the mutual covenants hereinafter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forth, the parties hereto agree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1.\tab }{\plain \fs24 \ul Definition}{\plain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Capitalized terms used and not otherwise defined herein have the meanings set forth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2.\tab }{\plain \fs24 \ul Appointment of the Reimbursement and Disclosure Agent}{\plain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The Trust hereby appoints the Reimbursement and Disclosure Agent to act as agent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Trust in accordance with the provisions set forth herein and in such capacity to furnish,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 for affiliates to furnish, the administrative services described below for the period and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and conditions set forth in this Agreement.  The Reimbursement and Disclosure Agent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accepts such appointment and agrees during such period to render, or arrange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rendering of, such services and to assume the obligations herein set forth (including, in particular,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expense and indemnification obligations set forth in Section\~6 hereof).\par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\fs24\qj\fi-1440\li1440\keep\keepn\tx720\tx1440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3.\tab }{\plain \fs24 \ul Duties of Reimbursement and Disclosure Agent}{\plain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The Reimbursement and Disclosure Agent shall perform (or supervise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of) the following duties:\par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