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20"/>
          <w:tab w:val="center" w:pos="4680" w:leader="none"/>
          <w:tab w:val="right" w:pos="9360" w:leader="none"/>
        </w:tabs>
        <w:jc w:val="both"/>
        <w:rPr>
          <w:b/>
        </w:rPr>
      </w:pPr>
      <w:r>
        <w:rPr>
          <w:b/>
        </w:rPr>
        <w:tab/>
        <w:t>PROJECT HAWAII II</w:t>
        <w:tab/>
      </w:r>
      <w:r>
        <w:rPr>
          <w:b/>
          <w:sz w:val="18"/>
        </w:rPr>
        <w:t>11/09/00</w:t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>
          <w:b/>
        </w:rPr>
      </w:pPr>
      <w:r>
        <w:rPr>
          <w:b/>
        </w:rPr>
        <w:tab/>
      </w:r>
      <w:r>
        <w:rPr>
          <w:b/>
          <w:u w:val="single"/>
        </w:rPr>
        <w:t>MASTER DOCUMENTS CLOSING CHECKLIST</w:t>
      </w:r>
    </w:p>
    <w:p>
      <w:pPr>
        <w:pStyle w:val="Normal"/>
        <w:widowControl/>
        <w:jc w:val="both"/>
        <w:rPr>
          <w:b/>
        </w:rPr>
      </w:pPr>
      <w:r>
        <w:rPr>
          <w:b/>
        </w:rPr>
      </w:r>
    </w:p>
    <w:p>
      <w:pPr>
        <w:pStyle w:val="Normal"/>
        <w:widowControl/>
        <w:jc w:val="both"/>
        <w:rPr>
          <w:b/>
        </w:rPr>
      </w:pPr>
      <w:r>
        <w:rPr>
          <w:b/>
        </w:rPr>
      </w:r>
    </w:p>
    <w:p>
      <w:pPr>
        <w:pStyle w:val="Normal"/>
        <w:widowControl/>
        <w:jc w:val="both"/>
        <w:rPr>
          <w:u w:val="single"/>
        </w:rPr>
      </w:pPr>
      <w:r>
        <w:rPr>
          <w:b/>
        </w:rPr>
        <w:t>I.</w:t>
      </w:r>
      <w:r>
        <w:rPr/>
        <w:tab/>
      </w:r>
      <w:r>
        <w:rPr>
          <w:b/>
          <w:u w:val="single"/>
        </w:rPr>
        <w:t>THE PARTIES</w:t>
      </w:r>
    </w:p>
    <w:p>
      <w:pPr>
        <w:pStyle w:val="Normal"/>
        <w:widowControl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widowControl/>
        <w:ind w:firstLine="720" w:end="0"/>
        <w:jc w:val="both"/>
        <w:rPr/>
      </w:pPr>
      <w:r>
        <w:rPr/>
        <w:t>Enron</w:t>
        <w:tab/>
        <w:tab/>
        <w:tab/>
        <w:tab/>
        <w:t>Enron Corp.</w:t>
      </w:r>
    </w:p>
    <w:p>
      <w:pPr>
        <w:pStyle w:val="Normal"/>
        <w:widowControl/>
        <w:ind w:firstLine="720" w:end="0"/>
        <w:jc w:val="both"/>
        <w:rPr/>
      </w:pPr>
      <w:r>
        <w:rPr/>
        <w:t>WTC</w:t>
        <w:tab/>
        <w:tab/>
        <w:tab/>
        <w:tab/>
        <w:t>Wilmington Trust Company</w:t>
      </w:r>
    </w:p>
    <w:p>
      <w:pPr>
        <w:pStyle w:val="Normal"/>
        <w:widowControl/>
        <w:ind w:firstLine="720" w:end="0"/>
        <w:jc w:val="both"/>
        <w:rPr/>
      </w:pPr>
      <w:r>
        <w:rPr/>
        <w:t>Trust</w:t>
        <w:tab/>
        <w:tab/>
        <w:tab/>
        <w:tab/>
        <w:t>Hawaii II 125-0 Trust</w:t>
      </w:r>
    </w:p>
    <w:p>
      <w:pPr>
        <w:pStyle w:val="Normal"/>
        <w:widowControl/>
        <w:tabs>
          <w:tab w:val="clear" w:pos="720"/>
          <w:tab w:val="left" w:pos="-1440" w:leader="none"/>
        </w:tabs>
        <w:ind w:hanging="2880" w:start="3600" w:end="0"/>
        <w:jc w:val="both"/>
        <w:rPr/>
      </w:pPr>
      <w:r>
        <w:rPr/>
        <w:t>Lenders</w:t>
        <w:tab/>
        <w:tab/>
        <w:tab/>
      </w:r>
    </w:p>
    <w:p>
      <w:pPr>
        <w:pStyle w:val="Normal"/>
        <w:widowControl/>
        <w:ind w:firstLine="720" w:end="0"/>
        <w:jc w:val="both"/>
        <w:rPr/>
      </w:pPr>
      <w:r>
        <w:rPr/>
        <w:t>CIBC</w:t>
        <w:tab/>
        <w:tab/>
        <w:tab/>
        <w:tab/>
        <w:t>Canadian Imperial Bank of Commerce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r>
        <w:rPr/>
      </w:r>
    </w:p>
    <w:p>
      <w:pPr>
        <w:pStyle w:val="Normal"/>
        <w:widowControl/>
        <w:jc w:val="both"/>
        <w:rPr>
          <w:b/>
        </w:rPr>
      </w:pPr>
      <w:r>
        <w:rPr>
          <w:b/>
        </w:rPr>
        <w:t>II.</w:t>
        <w:tab/>
      </w:r>
      <w:r>
        <w:rPr>
          <w:b/>
          <w:u w:val="single"/>
        </w:rPr>
        <w:t>HAWAII II 125-0 TRUST</w:t>
      </w:r>
    </w:p>
    <w:p>
      <w:pPr>
        <w:pStyle w:val="Normal"/>
        <w:widowControl/>
        <w:jc w:val="both"/>
        <w:rPr>
          <w:b/>
        </w:rPr>
      </w:pPr>
      <w:r>
        <w:rPr>
          <w:b/>
        </w:rPr>
      </w:r>
    </w:p>
    <w:tbl>
      <w:tblPr>
        <w:tblW w:w="9792" w:type="dxa"/>
        <w:jc w:val="start"/>
        <w:tblInd w:w="114" w:type="dxa"/>
        <w:tblLayout w:type="fixed"/>
        <w:tblCellMar>
          <w:top w:w="0" w:type="dxa"/>
          <w:start w:w="114" w:type="dxa"/>
          <w:bottom w:w="0" w:type="dxa"/>
          <w:end w:w="114" w:type="dxa"/>
        </w:tblCellMar>
      </w:tblPr>
      <w:tblGrid>
        <w:gridCol w:w="720"/>
        <w:gridCol w:w="6660"/>
        <w:gridCol w:w="2412"/>
      </w:tblGrid>
      <w:tr>
        <w:trPr>
          <w:tblHeader w:val="true"/>
        </w:trPr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  <w:tab w:val="left" w:pos="600" w:leader="none"/>
                <w:tab w:val="left" w:pos="1140" w:leader="none"/>
                <w:tab w:val="left" w:pos="159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  <w:tab w:val="left" w:pos="600" w:leader="none"/>
                <w:tab w:val="left" w:pos="1140" w:leader="none"/>
                <w:tab w:val="left" w:pos="159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rPr>
                <w:u w:val="single"/>
              </w:rPr>
            </w:pPr>
            <w:r>
              <w:rPr>
                <w:u w:val="single"/>
              </w:rPr>
              <w:t>Document Description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  <w:tab w:val="left" w:pos="600" w:leader="none"/>
                <w:tab w:val="left" w:pos="1140" w:leader="none"/>
                <w:tab w:val="left" w:pos="159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jc w:val="center"/>
              <w:rPr>
                <w:u w:val="single"/>
              </w:rPr>
            </w:pPr>
            <w:r>
              <w:rPr>
                <w:u w:val="single"/>
              </w:rPr>
              <w:t>Parties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rPr/>
            </w:pPr>
            <w:r>
              <w:rPr/>
              <w:t>Restated Certificate of Business Trust of the Trust issued by the Secretary of State of Delaware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rPr/>
            </w:pPr>
            <w:r>
              <w:rPr/>
              <w:t>Certificate of Good Standing and Existence of the Trust issued by the Secretary of State of Delaware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rPr/>
            </w:pPr>
            <w:r>
              <w:rPr/>
              <w:t>Certificate of Existence and Good Standing of WTC issued by the Secretary of State of Delaware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rPr/>
            </w:pPr>
            <w:r>
              <w:rPr/>
              <w:t>Officer</w:t>
            </w:r>
            <w:r>
              <w:rPr>
                <w:rFonts w:cs="WP TypographicSymbols" w:ascii="WP TypographicSymbols" w:hAnsi="WP TypographicSymbols"/>
              </w:rPr>
              <w:t>=</w:t>
            </w:r>
            <w:r>
              <w:rPr/>
              <w:t>s Certificate of WTC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jc w:val="center"/>
              <w:rPr/>
            </w:pPr>
            <w:r>
              <w:rPr/>
              <w:t>WTC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rPr/>
            </w:pPr>
            <w:r>
              <w:rPr/>
              <w:t>Second Amended and Restated Hawaii II Trust Agreement (DAL:265272)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36" w:start="1956" w:end="0"/>
              <w:rPr/>
            </w:pPr>
            <w:r>
              <w:rPr/>
              <w:t>Exhibit A:</w:t>
              <w:tab/>
              <w:t>Form of Beneficial Interest Certificate of Beneficial Ownership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36" w:start="1956" w:end="0"/>
              <w:rPr/>
            </w:pPr>
            <w:r>
              <w:rPr/>
              <w:t>Exhibit B:</w:t>
              <w:tab/>
              <w:t>Form of Series Certificate of Beneficial Ownership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36" w:start="1956" w:end="0"/>
              <w:rPr/>
            </w:pPr>
            <w:r>
              <w:rPr/>
              <w:t>Exhibit C:</w:t>
              <w:tab/>
              <w:t>Form of Investment Letter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36" w:start="1956" w:end="0"/>
              <w:rPr/>
            </w:pPr>
            <w:r>
              <w:rPr/>
              <w:t>Exhibit D:</w:t>
              <w:tab/>
              <w:t>Form of Assignment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ind w:hanging="1236" w:start="1956" w:end="0"/>
              <w:rPr/>
            </w:pPr>
            <w:r>
              <w:rPr/>
              <w:t>Exhibit E:</w:t>
              <w:tab/>
              <w:t>Form of Series Supplement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WTC, CIBC Inc.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Reimbursement and Disclosure Agreement (DAL:265275)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Enron, Trust, CIBC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Replacement Beneficial Interest Certificate issued to CIBC Inc. (DAL:265276)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Trust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Distribution Agreement (DAL:265277)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Enron, Trust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rPr/>
            </w:pPr>
            <w:r>
              <w:rPr/>
              <w:t>Subscription Agreement (DAL:265278)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ind w:firstLine="720" w:end="0"/>
              <w:rPr/>
            </w:pPr>
            <w:r>
              <w:rPr/>
              <w:t>Exhibit - Accredited Questionnaire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  <w:t>Enron, Trust,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  <w:t>CIBC Inc.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CIBC Inc.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rPr/>
            </w:pPr>
            <w:r>
              <w:rPr/>
              <w:t xml:space="preserve">Letter Agreeemtn re: Equity Commitment Termination 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(DAL: 267979)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  <w:t>Enron,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CIBC Inc.</w:t>
            </w:r>
          </w:p>
        </w:tc>
      </w:tr>
      <w:tr>
        <w:trPr/>
        <w:tc>
          <w:tcPr>
            <w:tcW w:w="7380" w:type="dxa"/>
            <w:gridSpan w:val="2"/>
            <w:tcBorders>
              <w:top w:val="single" w:sz="6" w:space="0" w:color="FFFFFF"/>
              <w:start w:val="single" w:sz="6" w:space="0" w:color="FFFFFF"/>
              <w:bottom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>
                <w:b/>
              </w:rPr>
              <w:t>III.</w:t>
              <w:tab/>
            </w:r>
            <w:r>
              <w:rPr>
                <w:b/>
                <w:u w:val="single"/>
              </w:rPr>
              <w:t>FACILITY AGREEMENT</w:t>
            </w:r>
          </w:p>
        </w:tc>
        <w:tc>
          <w:tcPr>
            <w:tcW w:w="0" w:type="dxa"/>
            <w:vMerge w:val="continue"/>
            <w:tcBorders>
              <w:top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napToGrid w:val="false"/>
              <w:spacing w:before="0" w:after="58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keepNext w:val="true"/>
              <w:keepLines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rPr/>
            </w:pPr>
            <w:r>
              <w:rPr/>
              <w:t>Facility Agreement (DAL:265273)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firstLine="720" w:end="0"/>
              <w:rPr/>
            </w:pPr>
            <w:r>
              <w:rPr/>
              <w:t>Schedule 1:</w:t>
              <w:tab/>
              <w:t>Commitments and Funding Offices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36" w:start="1956" w:end="0"/>
              <w:rPr/>
            </w:pPr>
            <w:r>
              <w:rPr/>
              <w:t>Exhibit B:</w:t>
              <w:tab/>
              <w:t>Form of Drawdown Request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36" w:start="1956" w:end="0"/>
              <w:rPr/>
            </w:pPr>
            <w:r>
              <w:rPr/>
              <w:t>Exhibit C:</w:t>
              <w:tab/>
              <w:t>Form of Instrument of Assignment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36" w:start="1956" w:end="0"/>
              <w:rPr/>
            </w:pPr>
            <w:r>
              <w:rPr/>
              <w:t>Exhibit D:</w:t>
              <w:tab/>
              <w:t>Payment Instructions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36" w:start="1956" w:end="0"/>
              <w:rPr/>
            </w:pPr>
            <w:r>
              <w:rPr/>
              <w:t>Exhibit E:</w:t>
              <w:tab/>
              <w:t>Part A - Methodology of Asset Valuation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start="1950" w:end="0"/>
              <w:rPr/>
            </w:pPr>
            <w:r>
              <w:rPr/>
              <w:t>Part B - Model Structure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36" w:start="1956" w:end="0"/>
              <w:rPr/>
            </w:pPr>
            <w:r>
              <w:rPr/>
              <w:t>Exhibit F:</w:t>
              <w:tab/>
              <w:t>Form of Independent Auctioneer Letter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start="1950" w:end="0"/>
              <w:rPr/>
            </w:pPr>
            <w:r>
              <w:rPr/>
              <w:t xml:space="preserve"> </w:t>
            </w:r>
            <w:r>
              <w:rPr/>
              <w:t>(DAL:266746)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36" w:start="1956" w:end="0"/>
              <w:rPr/>
            </w:pPr>
            <w:r>
              <w:rPr/>
              <w:t>Exhibit G1:</w:t>
              <w:tab/>
              <w:t>Form of Swap Confirmation (DAL:266745)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36" w:start="1956" w:end="0"/>
              <w:rPr/>
            </w:pPr>
            <w:r>
              <w:rPr/>
              <w:t>Exhibit G2:</w:t>
              <w:tab/>
              <w:t>Form of Swap Schedule (Permitted Swap Party)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36" w:start="1956" w:end="0"/>
              <w:rPr/>
            </w:pPr>
            <w:r>
              <w:rPr/>
              <w:t>Exhibit G3:</w:t>
              <w:tab/>
              <w:t xml:space="preserve">Form of Swap Schedule (Enron) 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36" w:start="1956" w:end="0"/>
              <w:rPr/>
            </w:pPr>
            <w:r>
              <w:rPr/>
              <w:t>Exhibit G4:</w:t>
              <w:tab/>
              <w:t>Form of Enron Guaranty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36" w:start="1956" w:end="0"/>
              <w:rPr/>
            </w:pPr>
            <w:r>
              <w:rPr/>
              <w:t>Exhibit H:</w:t>
              <w:tab/>
              <w:t>Form of Transfer and Auction Agreement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start="1950" w:end="0"/>
              <w:rPr/>
            </w:pPr>
            <w:r>
              <w:rPr/>
              <w:t xml:space="preserve"> </w:t>
            </w:r>
            <w:r>
              <w:rPr/>
              <w:t>(DAL:266163)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36" w:start="1956" w:end="0"/>
              <w:rPr/>
            </w:pPr>
            <w:r>
              <w:rPr/>
              <w:t>Exhibit I:</w:t>
              <w:tab/>
              <w:t>Part A - Form of Asset LLC Agreement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start="1950" w:end="0"/>
              <w:rPr/>
            </w:pPr>
            <w:r>
              <w:rPr/>
              <w:t xml:space="preserve"> </w:t>
            </w:r>
            <w:r>
              <w:rPr/>
              <w:t>(DAL:266143)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start="1950" w:end="0"/>
              <w:rPr/>
            </w:pPr>
            <w:r>
              <w:rPr/>
              <w:t>Part B - Form of Transferor LLC Agreement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start="1950" w:end="0"/>
              <w:rPr/>
            </w:pPr>
            <w:r>
              <w:rPr/>
              <w:t xml:space="preserve"> </w:t>
            </w:r>
            <w:r>
              <w:rPr/>
              <w:t>(DAL:266137)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36" w:start="1956" w:end="0"/>
              <w:rPr/>
            </w:pPr>
            <w:r>
              <w:rPr/>
              <w:t>Exhibit J:</w:t>
              <w:tab/>
              <w:t>Form of Legal Opinions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firstLine="720" w:end="0"/>
              <w:rPr/>
            </w:pPr>
            <w:r>
              <w:rPr/>
              <w:t>Exhibit K1: Form of Asset Notice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start="720" w:end="0"/>
              <w:rPr/>
            </w:pPr>
            <w:r>
              <w:rPr/>
              <w:t>Exhibit K2: Form of Asset Summary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firstLine="720" w:end="0"/>
              <w:rPr/>
            </w:pPr>
            <w:r>
              <w:rPr/>
              <w:t>Exhibit L1:</w:t>
              <w:tab/>
              <w:t>Form of Additional Lender Certificate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start="720" w:end="0"/>
              <w:rPr/>
            </w:pPr>
            <w:r>
              <w:rPr/>
              <w:t>Exhibit L2:  Form of Increased Commitment Certificate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ind w:firstLine="720" w:end="0"/>
              <w:rPr/>
            </w:pPr>
            <w:r>
              <w:rPr/>
              <w:t>Exhibit M:</w:t>
              <w:tab/>
              <w:t>Form of Omnibus Amendment (DAL:266755)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WTC, Lenders, CIBC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Level1"/>
              <w:widowControl/>
              <w:numPr>
                <w:ilvl w:val="0"/>
                <w:numId w:val="2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rPr/>
            </w:pPr>
            <w:r>
              <w:rPr/>
              <w:t>Note in the original amount of $___________ payable to CIBC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rPr/>
            </w:pPr>
            <w:r>
              <w:rPr/>
            </w:r>
          </w:p>
          <w:p>
            <w:pPr>
              <w:pStyle w:val="Level1"/>
              <w:widowControl/>
              <w:numPr>
                <w:ilvl w:val="0"/>
                <w:numId w:val="2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rPr/>
            </w:pPr>
            <w:r>
              <w:rPr/>
              <w:t>Note in the original amount of $___________ payable to _______________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rPr/>
            </w:pPr>
            <w:r>
              <w:rPr/>
            </w:r>
          </w:p>
          <w:p>
            <w:pPr>
              <w:pStyle w:val="Level1"/>
              <w:widowControl/>
              <w:numPr>
                <w:ilvl w:val="0"/>
                <w:numId w:val="2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rPr/>
            </w:pPr>
            <w:r>
              <w:rPr/>
              <w:t>Note in the original amount of $___________ payable to _______________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rPr/>
            </w:pPr>
            <w:r>
              <w:rPr/>
            </w:r>
          </w:p>
          <w:p>
            <w:pPr>
              <w:pStyle w:val="Level1"/>
              <w:widowControl/>
              <w:numPr>
                <w:ilvl w:val="0"/>
                <w:numId w:val="2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rPr/>
            </w:pPr>
            <w:r>
              <w:rPr/>
              <w:t>Note in the original amount of $___________ payable to _______________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rPr/>
            </w:pPr>
            <w:r>
              <w:rPr/>
            </w:r>
          </w:p>
          <w:p>
            <w:pPr>
              <w:pStyle w:val="Level1"/>
              <w:widowControl/>
              <w:numPr>
                <w:ilvl w:val="0"/>
                <w:numId w:val="2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Note in the original amount of $___________ payable to _______________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  <w:t>Trust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  <w:t>Trust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  <w:t>Trust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  <w:t>Trust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  <w:t>Trust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ISDA Master Agreement (Form)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Enron, Trust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rPr/>
            </w:pPr>
            <w:r>
              <w:rPr/>
              <w:t>Swap Schedule (DAL:265279)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ind w:start="720" w:end="0"/>
              <w:rPr/>
            </w:pPr>
            <w:r>
              <w:rPr/>
              <w:t>-Exhibit A - Form of Legal Opinion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ind w:firstLine="720" w:end="0"/>
              <w:rPr/>
            </w:pPr>
            <w:r>
              <w:rPr/>
              <w:t>- Exhibit B - Copy of Credit Agreement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ind w:start="720" w:end="0"/>
              <w:rPr/>
            </w:pPr>
            <w:r>
              <w:rPr/>
              <w:t>- Exhibit C - Form of Incumbency Certificate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Enron, Trust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Facility Fee Letter (Mayer, Brown)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15.</w:t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Funding Indemnity Letter (Mayer, Brown)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Enron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16.</w:t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Termination of Hawaii Facility Agreement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380" w:type="dxa"/>
            <w:gridSpan w:val="2"/>
            <w:tcBorders>
              <w:top w:val="single" w:sz="6" w:space="0" w:color="FFFFFF"/>
              <w:start w:val="single" w:sz="6" w:space="0" w:color="FFFFFF"/>
              <w:bottom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>
                <w:b/>
              </w:rPr>
            </w:pPr>
            <w:r>
              <w:rPr>
                <w:b/>
              </w:rPr>
              <w:t>IV.</w:t>
              <w:tab/>
              <w:t>ROLLOVER OF EXISTING HAWAII TRANCHES</w:t>
            </w:r>
          </w:p>
        </w:tc>
        <w:tc>
          <w:tcPr>
            <w:tcW w:w="0" w:type="dxa"/>
            <w:vMerge w:val="continue"/>
            <w:tcBorders>
              <w:top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napToGrid w:val="false"/>
              <w:spacing w:before="0" w:after="58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17.</w:t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Omnibus Amendment - Series McGarret A (DAL:266755)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  <w:t xml:space="preserve">Trust, EES, McGarret I, 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Big Island I, CIBC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18.</w:t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Replacement Series Certificate - Series McGarret A (DAL:268572)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19.</w:t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Omnibus Amendment - Series McGarret C (DAL:266950)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  <w:t xml:space="preserve">Trust, EES, McGarret III, 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Big Island III, CIBC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20.</w:t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Replacement Series Certificate - Series McGarret C (DAL:268675)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21.</w:t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Omnibus Amendment - Series McGarret D (DAL:267037)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  <w:t xml:space="preserve">Trust, EES, McGarret IV, 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Big Island IV, CIBC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22.</w:t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Replacement Series Certificate - Series McGarret D (DAL:268676)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380" w:type="dxa"/>
            <w:gridSpan w:val="2"/>
            <w:tcBorders>
              <w:top w:val="single" w:sz="6" w:space="0" w:color="FFFFFF"/>
              <w:start w:val="single" w:sz="6" w:space="0" w:color="FFFFFF"/>
              <w:bottom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ind w:hanging="726" w:start="726" w:end="0"/>
              <w:rPr/>
            </w:pPr>
            <w:r>
              <w:rPr>
                <w:b/>
              </w:rPr>
              <w:t>IV.</w:t>
              <w:tab/>
            </w:r>
            <w:r>
              <w:rPr>
                <w:b/>
                <w:u w:val="single"/>
              </w:rPr>
              <w:t>CORPORATE DOCUMENTS OF ENRON AND ITS SUBSIDIARIES</w:t>
            </w:r>
          </w:p>
        </w:tc>
        <w:tc>
          <w:tcPr>
            <w:tcW w:w="0" w:type="dxa"/>
            <w:vMerge w:val="continue"/>
            <w:tcBorders>
              <w:top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napToGrid w:val="false"/>
              <w:spacing w:before="0" w:after="58"/>
              <w:ind w:hanging="726" w:start="726" w:end="0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23.</w:t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Certificate of Secretary of Enron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24.</w:t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Certificate of Existence of Enron issued by the Secretary of State of Oregon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25.</w:t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Revenue Letter issued by the Secretary of State of Oregon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26.</w:t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Certificate of Authority of Enron issued by the Secretary of State of Texas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27.</w:t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Certificate of Account Status of Enron issued by the Comptroller of Public Accounts of Texas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7380" w:type="dxa"/>
            <w:gridSpan w:val="2"/>
            <w:tcBorders>
              <w:top w:val="single" w:sz="6" w:space="0" w:color="FFFFFF"/>
              <w:start w:val="single" w:sz="6" w:space="0" w:color="FFFFFF"/>
              <w:bottom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>
                <w:b/>
              </w:rPr>
              <w:t>V</w:t>
              <w:tab/>
            </w:r>
            <w:r>
              <w:rPr>
                <w:b/>
                <w:u w:val="single"/>
              </w:rPr>
              <w:t>OPINIONS</w:t>
            </w:r>
          </w:p>
        </w:tc>
        <w:tc>
          <w:tcPr>
            <w:tcW w:w="0" w:type="dxa"/>
            <w:vMerge w:val="continue"/>
            <w:tcBorders>
              <w:top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napToGrid w:val="false"/>
              <w:spacing w:before="0" w:after="58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28.</w:t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Opinion of Senior Vice President and General Counsel of Enron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29.</w:t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Opinion of Richards, Layton &amp; Finger, as counsel to WTC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30.</w:t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Opinion of Richards, Layton &amp; Finger, as counsel to the Trust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31.</w:t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General Opinion of Andrews &amp; Kurth, L.L.P., as special counsel to Enron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</w:r>
          </w:p>
        </w:tc>
      </w:tr>
    </w:tbl>
    <w:p>
      <w:pPr>
        <w:pStyle w:val="Normal"/>
        <w:widowControl/>
        <w:tabs>
          <w:tab w:val="left" w:pos="-1200" w:leader="none"/>
          <w:tab w:val="left" w:pos="-720" w:leader="none"/>
          <w:tab w:val="left" w:pos="0" w:leader="none"/>
          <w:tab w:val="left" w:pos="720" w:leader="none"/>
          <w:tab w:val="left" w:pos="1140" w:leader="none"/>
          <w:tab w:val="left" w:pos="2160" w:leader="none"/>
        </w:tabs>
        <w:jc w:val="both"/>
        <w:rPr/>
      </w:pPr>
      <w:r>
        <w:rPr/>
      </w:r>
    </w:p>
    <w:sectPr>
      <w:footerReference w:type="default" r:id="rId2"/>
      <w:type w:val="nextPage"/>
      <w:pgSz w:w="12240" w:h="15840"/>
      <w:pgMar w:left="1440" w:right="1440" w:gutter="0" w:header="0" w:top="1440" w:footer="1440" w:bottom="14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P TypographicSymbols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sz w:val="14"/>
      </w:rPr>
    </w:pPr>
    <w:r>
      <w:rPr>
        <w:sz w:val="14"/>
      </w:rPr>
      <w:t>DAL:266026.2</w:t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4235" cy="177165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4235" cy="1771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center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.05pt;height:13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center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0" w:hanging="0"/>
      </w:pPr>
      <w:rPr>
        <w:sz w:val="24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0"/>
        </w:tabs>
        <w:ind w:start="0" w:hanging="0"/>
      </w:pPr>
      <w:rPr>
        <w:sz w:val="24"/>
        <w:rFonts w:ascii="Times New Roman" w:hAnsi="Times New Roman" w:cs="Times New Roman"/>
      </w:rPr>
    </w:lvl>
    <w:lvl w:ilvl="1">
      <w:start w:val="1"/>
      <w:numFmt w:val="decimal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decimal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decimal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decimal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decimal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character" w:styleId="WW8Num1z0">
    <w:name w:val="WW8Num1z0"/>
    <w:qFormat/>
    <w:rPr>
      <w:rFonts w:ascii="Times New Roman" w:hAnsi="Times New Roman" w:cs="Times New Roman"/>
      <w:sz w:val="24"/>
    </w:rPr>
  </w:style>
  <w:style w:type="character" w:styleId="WW8Num2z0">
    <w:name w:val="WW8Num2z0"/>
    <w:qFormat/>
    <w:rPr>
      <w:rFonts w:ascii="Times New Roman" w:hAnsi="Times New Roman" w:cs="Times New Roman"/>
      <w:sz w:val="24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1">
    <w:name w:val="1"/>
    <w:basedOn w:val="Normal"/>
    <w:qFormat/>
    <w:pPr>
      <w:numPr>
        <w:ilvl w:val="0"/>
        <w:numId w:val="1"/>
      </w:numPr>
      <w:tabs>
        <w:tab w:val="clear" w:pos="720"/>
      </w:tabs>
    </w:pPr>
    <w:rPr/>
  </w:style>
  <w:style w:type="paragraph" w:styleId="Level1">
    <w:name w:val="Level 1"/>
    <w:basedOn w:val="Normal"/>
    <w:qFormat/>
    <w:pPr>
      <w:numPr>
        <w:ilvl w:val="0"/>
        <w:numId w:val="2"/>
      </w:numPr>
      <w:tabs>
        <w:tab w:val="clear" w:pos="720"/>
      </w:tabs>
      <w:ind w:hanging="720" w:start="720" w:end="0"/>
      <w:outlineLvl w:val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2000-11-11T00:52:00Z</dcterms:created>
  <dc:creator>A&amp;K</dc:creator>
  <dc:description/>
  <dc:language>en-CA</dc:language>
  <cp:lastModifiedBy>A&amp;K</cp:lastModifiedBy>
  <dcterms:modified xsi:type="dcterms:W3CDTF">2000-11-11T00:52:00Z</dcterms:modified>
  <cp:revision>2</cp:revision>
  <dc:subject/>
  <dc:title/>
</cp:coreProperties>
</file>