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filename=265278.doc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\qj\li720\sa240 !(i);}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\qj\li1440\sa240 !(A)UC;}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\qj\sa240 !(a);}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 \~\~\~\~\~\additive !SectionHead;}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\li-1440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\li-1440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\li-1440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{\s10 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{\s11 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{\s12 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{\s13 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\sbknone\pgndec\headery1440\footery864\vertalc\endnhere\endnhere\titlepg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 of Subscriber: \tab CIBC Inc., a Delaware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SUBSCRIPTION DOCUMENTS\par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Instructions for Completion of Subscription Documents\par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To CIBC Inc.:\par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In connection with your subscription for certificates of beneficial ownership interest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II 125-0 Trust, a Delaware business trust (the {\u8220\'93}Trust{\u8221\'94}), please complete, sign and return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enclosed documents:\par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SUBSCRIPTION AGREEMENT.  Sign {\u8220\'93}Signature Page{\u8221\'94}.\par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INVESTORS INFORMATION SHEET (Exhibit A).  No signature required.\par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3.\tab ACCREDITED INVESTOR QUESTIONNAIRE (Exhibit B).  Complete.\par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}{\plain \fs24 \b COMPLETED ORIGINALS OF THE FULLY EXECUTED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ALL OF THE EXHIBITS LISTED ABOVE SHOULD BE MAILED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ADDRESS, EITHER IN THE RETURN ENVELOPE PROVIDED,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VIA OTHER DELIVERY METHOD, SO THAT THE COMPLETED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ARRIVE BY 10:00 A.M. ON NOVEMBER 20, 2000:}{\plain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c/o Mr. Gareth Bahlmann\par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Enron Global Finance\par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1400 Smith 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\tab THE SECURITIES WHICH ARE THE SUBJECT OF THE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HAVE NOT BEEN REGISTERED OR QUALIFIED UNDER FEDERAL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SECURITIES LAWS AND ARE BEING ISSUED IN RELIANCE UPON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EXEMPTIONS FROM SUCH REGISTRATION OR QUALIFICATION.  ALL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WILL BE RESTRICTED SECURITIES AND WILL NOT BE FREELY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TRANSFERABLE.  BOTH BECAUSE THE SECURITIES ARE UNREGISTERED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OF CONTRACTUAL RESTRICTIONS, ANY SECURITIES RECEIVED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SUBJECT TO RESTRICTIONS ON TRANSFER, WHETHER BY ISSUANCE, GIFT,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HYPOTHECATION OR OTHERWISE.\par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NO OFFER OR ISSUANCE OF SECURITIES IS MADE IN ANY JURISDICTION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WHERE THE OFFER OR ISSUANCE WOULD BE UNLAWFUL.}{\plain \fs18 \fs18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\fs18\qj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\fs18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SUBSCRIPTION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November 20,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This Subscription Agreement (this {\u8220\'93}Agreement{\u8221\'94}) is made in connection with the issuance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time by Hawaii II 125-0 Trust, a Delaware business trust (the {\u8220\'93}Trust{\u8221\'94}), of certificates ({\u8220\'93}Series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Certificates{\u8221\'94}) representing beneficial interests in Series of the Trust to the person or entity who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this Agreement in the space provided below as {\u8220\'93}Subscriber.{\u8221\'94}  The Trust is operated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Second Amended and Restated Trust Agreement dated as of the date hereof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hereafter amended, supplemented or restated, the {\u8220\'93}Trust Agreement{\u8221\'94}).  Capitalized terms used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otherwise defined herein have the meanings set forth in the Trust Agreement or in that certain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dated as of the date hereof among the Trust, Canadian Imperial Bank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Commerce, as Agent, and the other financial institution parties thereto (the {\u8220\'93}Facility Agreement{\u8221\'94}).\par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}{\plain \fs24 \b Subscription}{\plain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(a)\tab }{\plain \fs24 \i\ul Subscription}{\plain \fs24 .  Subject to the terms and conditions of this Agreement,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agrees to purchase from the Trust Series Certificates having a maximum aggregate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 Amount of $13,875,000 in accordance with Section 1(b) hereof.  In respect of such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acquire Series Certificates, Subscriber hereby delivers to the Trust, together with this Agreement: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(i)\~two original signature pages of this Agreement signed by Subscriber and (ii)\~a fully completed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Information Sheet and Accredited Investor Questionnaire, attached as Exhibits A and B,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Interest shall accrue on each such Series Certificate at the Certificate Yield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Agreement as LIBOR plus a Certificate Margin resulting in an aggregate rate of 15%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annum).\par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}{\plain \fs24 \i\ul Commitment of Subscriber}{\plain \fs24 .  Subscriber hereby agrees to purchase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Trust from time to time on Drawdown Dates on the following terms:\par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maximum aggregate Certificate Base Amount of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Subscriber may be required to purchase hereunder shall be $13,875,000 (the {\u8220\'93}Equity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Commitment{\u8221\'94}).  Further, the maximum aggregate Certificate Base Amount of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which the Subscriber may be required to purchase, in the aggregate, pursuant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and the Subscription Agreement dated November 20, 2000 between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 125-0 Trust, a Delaware business trust (the {\u8220\'93}Hawaii I Trust{\u8221\'94}) and the Subscriber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any single third party (}{\plain \fs24 \i i.e.}{\plain \fs24 , {\u8220\'93}Danno Assets{\u8221\'94}, as described in the Methodology),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}{\plain \fs24 \strike\revised [$1,054,725]}{\plain \fs24  }{\plain \fs24 \b\uldb\revised 1,650,000}{\plain \fs24 .  The parties hereto acknowledge that the Subscriber has previously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}{\plain \fs24 \strike\revised $1,650,000}{\plain \fs24  }{\plain \fs24 \b\uldb\revised $7,173,608}{\plain \fs24  aggregate Certificate Base Amount of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{\u8220\'93}Original Hawaii Certificates{\u8221\'94}) from the Trust pursuant to a Subscription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March 31, 2000 between the Trust and Subscriber (as amended, the {\u8220\'93}Existing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 Agreement{\u8221\'94}), which Existing Subscription Agreement, and all obligations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thereunder, is hereby terminated.  Pursuant to Section 3.02(b) of the Trust Agreement,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Closing Date, the Trust will issue Series Certificates to the Subscriber which shall replace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Original Hawaii Certificates, and the Original Hawaii Certificates shall be cancelled.\par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On each Drawdown Date, subject to Section 1(d), and on the terms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this Agreement and the Trust Agreement, Subscriber shall pay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Certificate Base Amount (as stated in the related Asset Notice) of such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Trust and the Trust shall issue to Subscriber the applicable Series Certificate.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initial Certificate Base Amount shall not exceed an amount equal to 3%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{\u8220\'93}Equity Percent{\u8221\'94}) of the sum of such applicable initial Certificate Base Amount plus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comprising the Tranche to be drawn down on such Drawdown Date; provided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Equity Percent may exceed 3% to the extent necessary to include transaction costs and fees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Subscriber.\par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The Equity Commitment shall be reduced by amounts paid to the Trust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for issuance of Series Certificates from time to time (including, without limitation,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Series Certificates issued in replacement of the Original Hawaii Certificates) and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payments of Certificate Base Amount by the Trust to Subscriber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time, subject always to a maximum Equity Commitment of $13,875,000.\par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The Trust shall pay amounts of Certificate Base Amount and Certificate Yield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to the Subscriber as provided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In the event that on any Final Distribution Date with respect to any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all outstanding amounts of Certificate Base Amount of and Certificate Yield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accrued on such Series Certificate are not paid in full to Subscriber by the Trust,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Subscriber to purchase additional Certificates shall automatically terminate. 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that on any Final Distribution Date (as defined in the Trust Agreement of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Trust (the {\u8220\'93}Hawaii I Trust Agreement{\u8221\'94})) with respect to any Series Certificates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Hawaii I Trust Agreement) all outstanding amounts of Certificate Base Amount of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accrued on such Series Certificate (as such terms are defined in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Trust Agreement) are not paid in full to the holder of such Series Certificate by the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Trust, the obligations of Subscriber to purchase additional Certificates shall automatically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terminated.\par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}{\plain \fs24 \i\ul Procedure}{\plain \fs24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Enron shall deliver to the Subscriber an Asset Notice together with an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with respect to each proposed Asset Structure in accordance with Section 1(c)(ii);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with respect to the Hawaii I Tranches, Enron shall not be required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an Asset Notice other than the Asset Notice delivered in respect of the Hawaii 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under the Hawaii I Facility Agreement, and such original Asset Notice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deemed to be the Asset Notice for purposes of this Agreement.  The Subscriber, acting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reasonably, shall make the confirmation specified in paragraph (A), (B) or (C) of the form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acknowledgment attached to such Asset Notice and shall deliver the executed Asset Notice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Agent not later than 5 Business Days after receipt by the Subscriber from Enron.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 \tab Subject to Section 1(c)(iv), any delivery of an Asset Notice and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Summary shall be effective if (A) they are delivered as follows (or to such other address 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 Inc. may specify to Enron on not less than 5 Business Days{\u8217\'92} notice) by hand, overnight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courier, facsimile or certified mail, return receipt requested:\par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(1)\tab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c/o CIBC World Markets\par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New York, New York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Attention: Ian Schottlaender and Mercedes Arango\par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Fax No.: (212) 885-4909;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(2)\tab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New York, New York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Attention: MaryBeth Ross\par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Fax No.: (212) 856-3763\par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(3)\tab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c/o CIBC World Markets\par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1600 Smith, Suite 3100\par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Attention: Mark Wolf\par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Tel.: (713) 650-2588\par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Fax No.: (713) 650-7675;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commencing not later than 11:00 a.m. (Eastern time) on the date of delivery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Notice and Asset Summary, a representative of Enron Corp. shall telephone (in order until one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them answers the call) Ian Schottlaender at (212)\~856-3694, MaryBeth Ross at (212) 856-3691,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Mercy Arango at (212) 856-3862 and Mark Wolf at (713)\~650-2588 or, if none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answer such telephone calls, any Executive Director (or more senior employee) of CIBC World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Markets Corp.{\u8217\'92}s Houston office (or, if at any time there is no CIBC World Markets Corp. Houston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office, CIBC World Markets Corp.{\u8217\'92}s New York office) (each, a }{\plain \fs24 \b {\u8220\'93}}{\plain \fs24 \b\ul Designated Person}{\plain \fs24 \b {\u8221\'94}}{\plain \fs24 ) and notify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Designated Person of the delivery of such Asset Notice and Asset Summary and obtain an oral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 of receipt from such Designated Person.\par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For the purposes of Section\~1(c)(i), an Asset Notice and Asset Summary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delivered on the Business Day on which they are delivered to the addressees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Section\~5.1(b)(i) and otherwise in accordance with Section 5.1(b)(ii), provided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any Asset Notice or Asset Summary is delivered after 11 a.m. (Eastern time), or if oral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 of such receipt is not received until after 5:00 p.m. (Eastern time)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Day, then both shall be deemed to have been delivered on the first Business Day next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(so long as physical delivery and oral confirmation are received by 11:00 a.m.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5:00 p.m., respectively (Eastern time) on such next Business Day).\par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For so long as Canadian Imperial Bank of Commerce is the Agent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Facility Agreement, delivery of an Asset Notice, Asset Summary or Drawdown Request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in accordance with Section 5.1 of the Facility Agreement shall constitute valid service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on Subscriber for the purposes of Section 1(c)(i) and (ii) hereof.  Such delivery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take place as of the same time and date as such delivery is deemed to take place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Agent under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     If the Subscriber proposes to make the certification specified in paragraph (C)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acknowledgment to any Asset Notice, it shall consult with Enron in a timely manner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regarding any revisions to the Asset Notice or Asset Summary which may enable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make the certification in paragraph (A) or (B) of the acknowledgment to any revised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submitted  with respect to the proposed Underlying Asset.  Any such revised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 be delivered to and considered by Subscriber in accordance with Section 1(c)(i)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(ii).\par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}{\plain \fs24 \i\ul Conditions Precedent}{\plain \fs24 . Subscriber{\u8217\'92}s obligation to purchase any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to be issued by the Trust on any particular Drawdown Date under this Agreement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conditioned upon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(1)\tab  At least 3 Business Days prior to the proposed Drawdown Date,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have delivered to the Subscriber a copy of the Drawdown Request delivered by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requesting that Advances be funded on the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which Drawdown Request shall be deemed to be a request by the Trust that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the Certificate Base Amount specified in the related Asset Notice.  So long as the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Canadian Imperial Bank of Commerce, delivery of the Drawdown Request to the Agent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 5.2(a) of the Facility Agreement shall be deemed to satisfy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subsection (1).\par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(2)\tab With respect to any Series Certificate related to a Tranche other than a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Tranche or a Hawaii\~I Tranche, Agent, or if Canadian Imperial Bank of Commerce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the Agent, Subscriber shall have received by 12:00 noon on the Business Day prior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Drawdown Date (or at such other time as is agreed by Subscriber) each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items in all respects (except where otherwise specified) in form and substance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satisfactory to the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a copy, certified as of the Drawdown Date, or such other date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agreed by the Agent, as true and complete by a duly authorized representative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and Enron as the case may be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organizational documents of Enron and the Trust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of due formation and {\u8220\'93}good standing{\u8221\'94} of Enron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all other trust or other applicable authorizations and actions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required (including without limitation any resolutions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or approvals of beneficiaries) to enable it to enter into, execute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those of the Operative Documents to which it is, or is to be, a party;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(C)\tab all other resolutions, powers, declarations, approvals, consents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licenses (official or otherwise) necessary or appropriate for the entry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performance by the Trust of the Operative Documents to which it is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to be a party, and for the enforceability and validity thereof.\par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duly executed counterparts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(A)\tab this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(B)\tab the Trust Agreement and the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(C)\tab the Total Return Swap Agreement described in clause (i)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definition of Total Return Swap Agreement (not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Swap Confirmations);\par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(D)\tab the Reimbursement and Disclosure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Beneficial Interest Certificate and the Notes, including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Closing Date any Notes required to be issued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Lenders under Section 3.3 of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(F)\tab the Enron Guaranty;\par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(G)\tab the Funding Indemnity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(H)\tab the applicable Series Supplement;\par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(I)\tab the applicable Drawdown Request;\par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(J)\tab the applicable Asset LLC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(K)\tab the applicable Transferor Constitutional Document,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Transferor Constitutional Document and related Transferor must be in form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substance reasonably satisfactory to Subscriber;\par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(L)\tab the applicable Swap Confirmation or, if applicable, the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Return Swap Agreement described in clause (ii) of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Return Swap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(M)\tab the applicable Series Certificate (the initial holder of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CIBC Inc. or its assignee);\par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(N)\tab the applicable Independent Auctioneer Letter;\par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(O)\tab the applicable Transfer and Auction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(P)\tab as applicable, either (i) the applicable Put Option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applicable Put Option Assignment and/or (ii) the applicable Demand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 and Demand Assignment;\par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(Q)\tab the applicable Asset Notice, which does not disclose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Liens, other than Liens approved by Subscriber;\par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(R)\tab receipts from the applicable Asset LLC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Transferor acknowledging receipt of the capital contributions made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 and from the applicable Asset LLC acknowledging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full of the Asset LLC Note (as defined in the Asset LLC Agreement)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Section\~3.02(b) of the Transfer and Auction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Trust acknowledging receipt of an amount equal to the proceeds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Tranche as specified in the related Drawdown request and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acknowledging receipt of the applicable Class B Interest;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(S)\tab if the Transferor has incurred any obligations prior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Date, a certificate executed by Enron, in form and substance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satisfactory to the Subscriber, representing and warranting that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have been discharged in full or that the Transferor will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funds to discharge such obligations as they fall due.\par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legal opinions in substantially the form of Exhibit J to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dated the Drawdown Date from:\par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Andrews &amp; Kurth L.L.P.,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Asset\~LLC, the applicable Transferor, the Sponsor, Enron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Prickett, Jones &amp; Elliott, special Delaware counsel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Asset\~LLC;\par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general counsel to Enron, the Sponsor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any), respectively;\par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Richards, Layton &amp; Finger, counsel to the Trust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Company;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only on the Second Drawdown Date, an opinion of Mayer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Brown &amp; Platt, counsel to the Agent;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Andrews &amp; Kurth L.L.P., Prickett, Jones &amp; Elliott, Richards,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Layton &amp; Finger or such other counsel as may be reasonably acceptable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Subscriber, as special counsel to the applicable Transferor.\par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(A)\tab the organizational documents of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 and the applicable Sponsor, including evidence of due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formation and {\u8220\'93}good standing{\u8221\'94};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board (or other appropriate governing body) resolutions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party to the Operative Documents other than Enron, the Trust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Parties (a)\~approving the transactions and the matters contemplated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each of the Operative Documents, and (b) authorizing or granting a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attorney to a specified Person or Persons to (x) execute on its behalf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Operative Documents to which it is a party, and (y) give all notices,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requests, instructions, certificates and other documents for the Trust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each of the Operative Documents to which it is a party;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all other limited liability company, trust or other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 and actions of the Trust,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 and the Sponsor required (including without limitation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resolutions of its members or approvals of beneficiaries) to enable it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 into, execute and perform those of the Operative Documents to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is, or is to be, a party; specimen signatures of the signatories authorized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Sponsor in its own capacity and as the sole member or managing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(as applicable) of the applicable Asset LLC and the applicable Transferor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(or other appropriate governing body) resolutions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1(d)(2)(iv)(B) to sign Operative Documents to which it is or is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(3)\tab With respect to any Series Certificate related to a Hawaii I Tranche, Agent,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if Canadian Imperial Bank of Commerce is not the Agent, Subscriber shall have received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12:00 noon on the Business Day prior to the proposed Drawdown Date (or at such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as is agreed by Subscriber) each of the following items in all respects (except where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specified) in form and substance reasonably satisfactory to the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duly executed counterparts of:\par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(A)\tab the applicable Series Supplement;\par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(B)\tab the applicable Drawdown Request with a copy of the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executed and delivered in connection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of the applicable Hawaii I Tranche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(C)\tab the applicable Swap Confirmation and, if applicable,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Total Return Swap Agreement described in clause (ii)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 of Total Return Swap Agreement set forth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applicable Series Certificate (the initial holder of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CIBC Inc. or its assignee);\par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applicable Transfer and Auction Agreement;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as applicable, either (i) the applicable Put Option Assignment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(ii) the applicable Demand Note Assignment.\par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the applicable Independent Auctioneer Letter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written confirmation (i) from the Agent under the Hawaii 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that all amounts of principal and interest and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due in respect of the applicable tranche under the Hawaii I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have been paid in full, (ii) from the holder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interest certificate issued with respect to such Hawaii I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all amounts of certificate base amount and certificate yield thereon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 and (iii) from Enron that such Hawaii\~I Tranche conforms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criteria set forth in paragraph 9 of the Model Structure;\par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written confirmation from Enron that the Operative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(as defined in the Hawaii I Facility Agreement) have not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modified or rescinded since the date such documents were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and delivered, except as specifically identified, and, if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have been amended, modified or rescinded,  written confirmation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Agent that it has consented to such amendments, modifications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rescissions.\par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legal opinions in substantially the form of Exhibit J to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dated the Drawdown Date from:\par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Andrews &amp; Kurth L.L.P.,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Asset\~LLC, the applicable Transferor, the Sponsor, the applicable Permitted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Party (if any) and Enron;\par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Prickett, Jones &amp; Elliott, special counsel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general counsel to Enron, the Sponsor and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Swap Party (if any), respectively;\par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Richards, Layton &amp; Finger, counsel to the Trust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Andrews &amp; Kurth L.L.P., Prickett, Jones &amp; Elliott, Richards,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Layton &amp; Finger or such other counsel as may be reasonably acceptable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Subscriber, as special counsel to the applicable Transferor.\par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(A)\tab board (or other appropriate governing body) resolutions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party to the Operative Documents other than Enron, the Trust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Parties (a)\~approving the transactions and the matters contemplated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each of the Operative Documents, and (b) authorizing or granting a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attorney to a specified Person or Persons to (x) execute on its behalf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Operative Documents to which it is a party, and (y) give all notices,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requests, instructions, certificates and other documents for the Trust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each of the Operative Documents to which it is a party;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2160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all other limited liability company, trust or other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 and actions of the Trust, the applicable Asset LLC,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Transferor, the Sponsor and the Permitted Swap Party (if any)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(including without limitation any resolutions of its members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approvals of beneficiaries) to enable it to enter into, execute and perform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of the Operative Documents to which it is, or is to be, a party; specimen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signatures of the signatories authorized by the Sponsor in its own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 the sole member or managing member (as applicable)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LLC, the applicable Transferor and the applicable Permitted Swap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(if any) in the board (or other appropriate governing body) resolutions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Section 1(d)(3)(iii)(A) to sign Operative Documents to which 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or is to be 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(4)\tab With respect to a Series Certificate related to a Hawaii Tranche,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have received all of the documents described in Section 4.3 of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form and substance reasonably satisfactory to the Subscriber.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(5)\tab Since the date of this Agreement:\par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 Material Adverse Effect, Event of Default or Default, and no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{\u8220\'93}Material Adverse Effect{\u8221\'94}, {\u8220\'93}Event of Default{\u8221\'94} or {\u8220\'93}Default{\u8221\'94} (as such terms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Hawaii I Facility Agreement), shall have occurred and be continuing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unremedied or will occur as a result of the issuance of the applicable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or the making of the applicable Advances to 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 representations and warranties required to be made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Article XI of the Facility Agreement, and the representations and warranties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Section 3 of this Agreement, are true and accurate in all material respects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each case by reference to the facts and circumstances then subsisting and will remain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true and accurate immediately after the issuance of the applicable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}{\plain \fs24 \i\ul Acceptance or Rejection of Subscription}{\plain \fs24 .  Subscriber understands and agrees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may accept any subscription to be made hereunder at its discretion and may reject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subscription, in whole but not in part, if (i) Subscriber fails to make the deliveries to the Trust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Section l(a) above on or before November 20, 2000 or (ii) the Trust, in its sole discretion,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that the offer or issuance of Certificates to Subscriber from time to time would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qualify for the federal securities law exemption described in Section 2(c)(i) below.  If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rejects this subscription for either of these reasons, neither the Trust nor Subscriber shall have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obligation under this Agreement to purchase additional Series Certificates, and Subscriber{\u8217\'92}s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 hereunder shall automatically terminate.\par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(f)\tab }{\plain \fs24 \i\ul Termination of Equity Commitment}{\plain \fs24 .  Unless earlier terminated by operation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1(b)(v) of this Agreement, Subscriber{\u8217\'92}s obligations under this Agreement shall terminate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Date.  The {\u8220\'93}Termination Date{\u8221\'94} means the earlier to occur of (i)\~October }{\plain \fs24 \strike\revised 19}{\plain \fs24  }{\plain \fs24 \b\uldb\revised 18}{\plain \fs24 , 2002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such later date as Subscriber and the Trust (with the Trust acting on the direction of Enron)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in writing,  (ii) the Final Advance Date under the Facility Agreement, (iii) the date on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notifies the Trust and Enron in writing that Subscriber is terminating its commitments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or (iv) the date on which Enron notifies the Trust and Subscriber in writing that Enron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terminating Subscriber{\u8217\'92}s commitments hereunder; provided that the notices described in clauses (iii)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(iv) must be delivered (if at all) either (A) during the 15 day period commencing on the Final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 Date (as defined in the Hawaii I Facility Agreement from time to time) or (B) if the Final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 Date (as defined in the Hawaii I Facility Agreement) is extended by amendment, during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15 day period commencing on the date of such amendment.  Notwithstanding the foregoing,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Date occurs based on delivery of notice by the Subscriber as described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(f) after an Asset Notice has been given to and accepted by the Agent and the Subscriber but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the related Tranche has been funded, Subscriber{\u8217\'92}s obligation to purchase the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 such Asset Notice shall not be affected or terminated by such notice.  Neither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 the Trust shall be obligated to agree to any extension of the Termination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(g)\tab }{\plain \fs24 \i\ul Limitations on Borrowings by Trust}{\plain \fs24 .  The Trust shall not make any borrowing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 unless Subscriber purchases the Series Certificate described in the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Notice.\par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}{\plain \fs24 \b Investor Representations and Warranties.  }{\plain \fs24 Subscriber hereby acknowledges, represents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warrants to, and agrees with, the Trust as follows, both as of now and as of the relevant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(a)\tab }{\plain \fs24 \i\ul Authorization}{\plain \fs24 .  This Subscription Agreement is a valid and legally binding obligation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Subscriber, enforceable in accordance with its terms except as affected by (i) bankruptcy law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(ii) equitable principles.  Subscriber represents that Subscriber has full power and authority to enter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this Subscription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(b)\tab }{\plain \fs24 \i\ul No Advertisement or Solicitation}{\plain \fs24 .  Subscriber acknowledges that the offer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the Certificates to Subscriber has not been accomplished by any form of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solicitation or general advertising, including, but not limited to, (i) any advertisement, article, notice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communication published in any newspaper, magazine or similar media, or broadcast over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television or radio, and (ii) any seminar or meeting whose attendees have been invited by any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solicitation or general advertising.\par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}{\plain \fs24 \i\ul Restrictions on Transfer}{\plain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Subscriber understands and acknowledges that the Certificates, when issued,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not have been registered under the federal Securities Act of 1933, as amended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{\u8220\'93}Securities Act{\u8221\'94}), by reason of a specific exemption from the registration provisions thereof,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that such exemption depends upon, among other things, the bona fide nature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investment intent as expressed in this Agreement, and the other representations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 set forth herein.\par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Subscriber understands and acknowledges that the Certificates must be held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indefinitely unless they are subsequently registered under the Securities Act or are exempt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such registration.  Accordingly, Subscriber understands and acknowledges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may bear the economic risks of the investment in Certificates for an indefinite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of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Subscriber understands and acknowledges that any issuance, transfer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Certificates by Subscriber is further restricted by the provisions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the Trust Agreement and any person acquiring a Certificate must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a Form of Investment Letter in the form attached hereto as Exhibit C.  Subscriber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reviewed the Form of Investment Letter attached hereto as Exhibit C and Subscriber satisfies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of the requirements of a purchaser of Certificates set forth in the Investment Letter as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in full and set forth in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Subscriber is aware of the provisions of Rule 144 under the Securities Act,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permits limited public reissuances of securities acquired in a nonpublic offering (like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one), subject to certain conditions.  Subscriber understands that these conditions include,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among other things: the existence of a public market for the securities; the availability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current public information about the issuer, the reissuance occurring at least two years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party has purchased and paid for the securities to be sold; the issuance being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a broker in an unsolicited {\u8220\'93}broker{\u8217\'92}s transaction{\u8221\'94}; and the amount of securities being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during any three-month period not exceeding certain limitations.  In this connection,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understands that it is unlikely Subscriber would ever be able to publicly sell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under Rule 144, because among other things the Securities and Exchange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has expressed its opinion that persons proposing to sell restricted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in a nonpublic offering like this one will have a substantial burden of proof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conditions outlined above, and that such persons and the brokers who participate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transactions do so at their own risk.\par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(d)\tab }{\plain \fs24 \i\ul Disclosure of Information}{\plain \fs24 .}{\plain \fs24 \b   }{\plain \fs24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has been furnished any documents, including, but not limited to,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documents set forth on Exhibit D, which may have been made available upon request, has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carefully read such documents, and understands and has evaluated the risks of an acquisition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Certificates, and has relied solely, (except as indicated in subsections (ii) and (iii)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below) on the information contained in such documents;\par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 has  been provided an opportunity to obtain any additional information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 concerning the Certificates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has been given the opportunity to ask questions of, and receive answers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concerning the terms and conditions of this subscription, the Trust Agreement 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matters pertaining to this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has been given the opportunity to obtain additional information necessary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verify the accuracy of the information provided, in order for Subscriber to evaluate the merits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risks of an investment in the Trust, and has not been furnished any other offering literature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prospectus with respect to this transaction, except as mentioned herein;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has determined that the Certificates are a suitable investment for Subscriber,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that at this time Subscriber could bear a complete loss of the investment.\par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}{\plain \fs24 \i\ul Investment Experience}{\plain \fs24 .  Subscriber represents and acknowledges that Subscriber:\par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has such knowledge and experience in financial and business matters as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capable of (i) evaluating the merits and risks of an investment in the Certificates and (ii)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protecting Subscriber{\u8217\'92}s own interests in connection with the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has obtained, in the judgment of Subscriber alone, sufficient information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to evaluate the merits and risks of an investment in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has the financial ability to bear the economic risk of Subscriber{\u8217\'92}s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(including Subscriber{\u8217\'92}s possible loss), has adequate means of providing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current needs and personal contingencies and has no need for liquidity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investment in 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has not been organized solely for the purpose of acquiring the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(f)\tab }{\plain \fs24 \i\ul Purchase Entirely for Own Account}{\plain \fs24 .  The Trust is relying on Subscriber{\u8217\'92}s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to the Trust, which Subscriber hereby confirms by signing this Agreement, that: (i)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Certificates to be received by Subscriber will be acquired for investment for Subscriber{\u8217\'92}s 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account, not as a nominee or agent, and not with a view to the reissuance or distribution of any part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and (ii) Subscriber has no present intention of selling, granting any participation in,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otherwise distributing the Certificates except as allowed under Section 2(g) below.  By executing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Agreement, subscriber further represents that Subscriber does not have any understanding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to sell, transfer or grant participations to such person or to any third person, with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any of the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(g)\tab }{\plain \fs24 \i\ul Further Limitations on Disposition}{\plain \fs24 .  Without in any way limiting the representations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above, Subscriber further agrees not to make any disposition of all or any portion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unless and until:\par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There is then in effect a registration statement under the Securities Act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covering such proposed disposition and such disposition is made in accordance with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  (A) Subscriber has notified the Trust of the proposed disposition including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statement of the circumstances thereof, and (B) if requested by the Trust,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furnished the Trust with an opinion of counsel, reasonably satisfactory to the Trust and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counsel, that such disposition will not require registration of such securities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(h)\tab }{\plain \fs24 \i\ul Investor Awareness}{\plain \fs24 .  Subscriber acknowledges, represents, agrees and is aware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 federal or state agency has passed upon the Certificates or made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finding or determination as to the fairness of this investment;\par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there are substantial risks of loss or even total loss of investment incidental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purchase of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the Certificates are an illiquid investment, and Subscriber must bear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risk of investment in the Certificates for an indefinite period of time;\par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the Trust Agreement contains substantial restrictions on transferability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and Subscriber has received from its advisors such economic and tax advice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for making an informed decision with respect to acquiring the Certificates;\par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(v)\tab neither the Trust nor any of its affiliates or representatives has provided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 with any investment, tax, legal, regulatory or accounting advice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in or ownership of Certificates;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(vi)\tab the representations, warranties, agreements,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acknowledgments made by Subscriber in this Agreement (including without limitation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exhibits hereto) are made with the intent that they be relied upon by the Trust in determining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Subscriber{\u8217\'92}s suitability as an acquirer of the Certificates, and shall survive Subscriber{\u8217\'92}s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as a Certificate Holder in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Each representation and warranty made (whether on the date hereof or as of any Drawdown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Date) by the Subscriber (whether herein, in the Investment Letter or in any other subscription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 delivered pursuant to this Agreement) shall be deemed to be made based upon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rules and regulations (including, without limitation, the Securities Act and the rules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regulations thereunder) as they existed on November 20, 2000.  Notwithstanding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this Agreement, in the event that after November 20, 2000 there is any change in,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adoption of any new, law, rule or regulation, or any change in judicial or regulatory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interpretation or application of any law, rule or regulation, in each case which would cause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or warranty of Subscriber to be untrue as of the date such representation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warranty is made or is deemed to be made, then Subscriber shall have the right in its discretion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to (i) decline to purchase the applicable Series Certificate (in which case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released from its obligation to purchase such Series Certificate) or (ii) modify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and warranty to the extent necessary to cause the Subscriber not to breach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and warranty; provided that in the case of (ii), the Trust shall have the right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 not to issue the applicable Series Certificate to Subscriber, whereupon the Subscriber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released from the obligation to purchase the applicable Series Certificate.\par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3.\tab }{\plain \fs24 \b Representations and Warranties by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Trust represents and warrants to Subscriber on the date hereof and for each Relevant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Drawdown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(a)\tab The Trust has been duly established and constitutes a validly existing business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State of Delaware with full power to conduct its business as an owner trust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Upon the issuance of a Series Certificate fully paid in accordance with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each such Series Certificate will constitute a validly issued, fully-paid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Trust and will have the rights attributable thereto as set forth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Neither the execution nor the delivery of this Agreement, nor the consummation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transactions as contemplated herein, nor compliance with the terms, conditions or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will result in a breach or violation of any of the terms or provisions or constitute a default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any agreement or instrument to which the Trust is 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There are no legal or governmental proceedings pending to which the Trust is a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to which any of the Trust Property at the date hereof is subject.\par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(e)\tab To the best knowledge of the Trust, this Agreement does not contain an untrue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a material fact or omit to state a material fact with respect to the Trust necessary in order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make the statements therein, in the light of the circumstances under which they were made,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misleading.\par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4.\tab }{\plain \fs24 \b Miscellaneous}{\plain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}{\plain \fs24 \i\ul Modification}{\plain \fs24 .  Neither this Agreement nor any provisions hereof shall be waived,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modified, discharged or terminated except by a written instrument signed by both the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}{\plain \fs24 \i\ul Notices}{\plain \fs24 .  All communications given hereunder shall be deemed to have been given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received (i) upon personal delivery, (ii) in the case of mailing by registered or certified mail,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receipt requested, as of the date shown on the return receipt, or (iii) the second succeeding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day after deposit with Federal Express or other equivalent air courier delivery service.\par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}{\plain \fs24 \i\ul Binding Effect}{\plain \fs24 .}{\plain \fs24 \b  }{\plain \fs24  Except as otherwise provided herein, this Agreement shall be binding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inure to the benefit of the parties and their heirs, executors, administrators, successors,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representatives and permitted assigns.  If Subscriber is more than one person, the obligation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Subscriber shall be joint and several and the agreements, representations, warranties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acknowledgments herein contained shall be deemed to be made by and be binding upon each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and his or her heirs, executors, administrators and successors.\par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}{\plain \fs24 \i\ul Entire Agreement}{\plain \fs24 .  This Agreement together with the Trust Agreement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and document referred to therein contain the entire agreement of the parties with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this subscription, and there are no representations, covenants or other agreements except as stated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referred to herein or therein.\par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(e)\tab }{\plain \fs24 \i\ul Assignability}{\plain \fs24 .  This Agreement is not transferable or assignable by Subscriber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to, or to any Person controlled by, Canadian Imperial Bank of Commerce.  Transfer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assignment of Certificates shall be governed by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(f)\tab }{\plain \fs24 \i\ul Applicable Law}{\plain \fs24 .}{\plain \fs24 \b  }{\plain \fs24  This Agreement shall be governed by and, construed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laws of the State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(g)\tab }{\plain \fs24 \i\ul Counterparts}{\plain \fs24 .  This Agreement may be executed through the use of separate signature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pages or in counterparts, and each of such counterparts shall, for all purposes, constitute one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binding on the parties hereto, notwithstanding that the parties hereto are not signatories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counterpart.\par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(h)\tab }{\plain \fs24 \i\ul Further Assurances}{\plain \fs24 .  Subscriber and the Trust will, from time to time, execute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to the other all such other and further instruments and documents and take or cause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all such other and further action as such other party may reasonably request in order to effect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transactions contemplated by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II/Subscription Agreement - Signature Page}{\plain \fs20 \fs20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Subscriber, desiring to enter into this Agreement for the subscription of the amount of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indicated in Section 1(a), hereby agrees to all of the terms and provisions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agrees to be bound by all such terms and provisions.  Subscriber has executed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as of the date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\tab }{\plain \fs24 \b CIBC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II/Subscription Agreement - Signature Page}{\plain \fs20 \fs20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\fs18 \fs18 -{\field{\*\fldinst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Agreed and Accepted this 20th}{\plain \fs24  day of November,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HAWAII II 125-0 TRUST,}{\plain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  \tab WILMINGTON TRUST COMPANY,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not in its individual capacity, but solely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576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A-{\field{\*\fldinst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INVESTOR INFORMATION SHEET\par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Instructions:  Please print or type and complete fully.  If additional space is needed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response to any item, attach a rider identifying the item to which the response is being made.\par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GENERAL INFORMATION\par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 of Subscriber:\tab \tab \tab \tab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Tax I.D. Number (if an entity):\tab \tab 581760354\par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Date of Formation of Entity:\tab \tab \tab June 11, 1987\par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State of Formation of Entity:\tab \tab \tab Delaware\par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Telephone Number:\tab \tab \tab \tab (212) 856-3711\par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Principal Business Address\par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4320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Mailing Address:\tab \tab \tab \tab CIBC\par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-3600\li3600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425 Lexington Avenue\par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New York, New York 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B-{\field{\*\fldinst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ACCREDITED INVESTOR QUESTIONNAIRE}{\plain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576\tx720\tx1440\tx2160\tx2880\tx3600\tx4320\tx5040\tx5760\tx6480\tx7200\tx7920\tx8640\tx9360\tx10080\tx10800\tx11520\tx12240\tx12960\tx13680\tx14400\tx15120\tx15840\tx16560\tx17280\tx18000\tx18720\tx19440\tx20160\tx20880\tx21600\tx22320\tx23040\tx23760\tx24480\tx25200\tx25920\tx26640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Capitalized terms used and not otherwise defined herein have the meanings set forth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 Agreement dated as of November 20, 2000, to which this Exhibit B is attached.\par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I.\tab INFORMATION TO DETERMINE QUALIFICATION.}{\plain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Please put a check or other mark in each space which applies to you ({\u8220\'93}Subscriber{\u8221\'94}):}{\plain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Subscriber is an {\u8220\'93}Accredited Investor,{\u8221\'94} based upon the following (check all that apply):\par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  }{\plain \fs24 \ul \tab }{\plain \fs24   Subscriber is a natural person whose individual net worth, or joint net worth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 or her spouse, exceeds $1,000,000 at the time of acquisition of Certificates;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  }{\plain \fs24 \ul \tab }{\plain \fs24   Subscriber is a natural person who had an individual income in excess of $200,000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each of the two most recent years, or joint income with Subscriber{\u8217\'92}s spouse in excess of $300,000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each of those years, and reasonably expects to reach the same income level in the current year;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  }{\plain \fs24 \ul \tab }{\plain \fs24   Subscriber is either (a) a bank as defined in section 3(a)(2) of the Securities Act,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savings and loan association or other institution as defined in section 3(a)(5)(A) of the Securities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whether acting in its individual or fiduciary capacity; (b) a broker or dealer registered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15 of the Securities Exchange Act of 1934; (c) an insurance company as defined in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2(13) of the Securities Act; (d) an investment company registered under the Investment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1940 or a business development company as defined in section 2(a)(48) of that act; (e)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Small Business Investment Company licensed by the U.S. Small Business Administration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301(c) or (d) of the Small Business Investment Act of 1958; or (f) an employee benefit plan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meaning of the Employee Retirement Income Security Act of 1974, if the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 is made by a plan fiduciary, as defined in section 3(21) of such act which is either a bank,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and loan association, insurance company, or registered investment adviser, or if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benefit plan has total assets in excess of $5,000,000 or, if a self-directed plan,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decisions made solely by persons that are accredited investors;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  }{\plain \fs24 \ul \tab }{\plain \fs24   Subscriber is a private business development company as defined in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202(a)(22) of the Investment Advisors Act of 1940;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  }{\plain \fs24 \ul \tab }{\plain \fs24   Subscriber is (i) an organization described in section 501(c)(3) of the Internal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 Code, (ii) a corporation, (iii) a Massachusetts or similar business trust, or (iv) a partnership,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case, not formed for the specific purpose of acquiring the Certificates, with total assets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of $5,000,000;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6.  }{\plain \fs24 \ul \tab }{\plain \fs24   Subscriber is a trust, with total assets in excess of $5,000,000, not formed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purpose of acquiring the Certificates, whose purchase is directed by a sophisticated person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in Rule 506(b)(2)(ii), promulgated under the Securities Act;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7.  }{\plain \fs24 \ul \tab }{\plain \fs24   Subscriber is a trust with respect to which the grantor(s) has retained absolute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his or her sole discretion to amend or revoke the trust at any time and such grantor(s) is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accredited investor as indicated in items 1 or 2 above;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8.  }{\plain \fs24 \ul \tab }{\plain \fs24   Subscriber is an entity in which all of its equity owners meet one or more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set forth in the preceding paragraphs numbers 1-6.\par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II.\tab CERTAIN REPRESENTATIONS}{\plain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\b\i Please read and acknowledge the following by initialing each:}{\plain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Subscriber represents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\tab (a)\tab The information supplied by Subscriber herein is complete and accurate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relied upon for the purposes of determining exemption status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and state securities laws.\par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(b)\tab Subscriber will notify the Trust immediately of any material adverse change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such information occurring prior to the acceptance of his/her/its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subscription.\par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}{\plain \fs24 \tab (c)\tab Subscriber understands that the representations contained herein are made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 of determining whether Subscriber qualifies as an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under Regulation D. Subscriber hereby represents that the statement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statements initialed and completed below are true ad correct in all respects.\par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B-{\field{\*\fldinst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IN WITNESS WHEREOF, Subscriber has initialed the foregoing statements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Questionnaire this ____}{\plain \fs24  day of November,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}{\plain \fs24 \b CIBC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C-{\field{\*\fldinst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INVESTMENT LETTER\par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as Certificate Registrar and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for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1100 North Market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 Corporate Trust Department\par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II 125-O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c/o Wilmington Trust Company,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1100 North Market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 Corporate Trust Department\par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c/o Mr. Gareth Bahlmann\par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\fs24\qj\fi-1530\li1530\tx0\tx720\tx1530\tx2160\tx2880\tx3600\tx4320\tx5040\tx5760\tx6480\tx7200\tx7920\tx8640\tx9360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Re:\tab Series Certificates (the {\u8220\'93}{\plain \fs24 \ul Certificates}{\plain \fs24 {\u8221\'94}) issued by Hawaii II 125-0 Trust (the {\u8220\'93}}{\plain \fs24 \ul Issuer}{\plain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\fs24\qj\tx0\tx720\tx1260\tx1440\tx2160\tx2880\tx3600\tx4320\tx5040\tx5760\tx6480\tx7200\tx7920\tx8640\tx9360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Ladies and Gentlemen:\par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This certificate is delivered to request [the original issue] [a transfer] of $________________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Certificate Base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Upon transfer, the Certificates would be registered in the name of the new beneficial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Name:}{\plain \fs24 \ul \~\~\~\~\~\~\~\~\~\~\~\~\~\~\~\~\~\~\~\~\~\~\~\~\~\~\~\~\~\~\~\~\~\~\~\~\~\~\~\~\~\~\~\~\~\~\~\~\~\~\~\~\~\~\~\~\~\~\~\~}{\plain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Address:}{\plain \fs24 \ul \~\~\~\~\~\~\~\~\~\~\~\~\~\~\~\~\~\~\~\~\~\~\~\~\~\~\~\~\~\~\~\~\~\~\~\~\~\~\~\~\~\~\~\~\~\~\~\~\~\~\~\~\~\~\~\~\~}{\plain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Taxpayer ID Number:}{\plain \fs24 \ul \~\~\~\~\~\~\~\~\~\~\~\~\~\~\~\~\~\~\~\~\~\~\~\~\~\~\~\~\~\~\~\~\~\~\~\~\~\~\~\~\~\~\~\~\~\~}{\plain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We represent, warrant and agree with you as follows with regard to the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us from time to time:\par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We are an {\u8220\'93}accredited investor{\u8221\'94} (as defined in Rule 501 under the Securities Act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1933, as amended (the {\u8220\'93}}{\plain \fs24 \ul Securities Act}{\plain \fs24 {\u8221\'94}) (an {\u8220\'93}}{\plain \fs24 \ul Accredited Investor}{\plain \fs24 {\u8221\'94})) purchasing for our own account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(and not for the account of others) or as a fiduciary or agent for others who are also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Investors, and we are acquiring the Certificates not with a view to, or for offer or sale in connection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with, any distribution in violation of the Securities Act.  We have such knowledge and experience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financial and business matters as to be capable of evaluating the merits and risks of our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Certificates and invest in or purchase securities similar to the Certificates in the normal course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our business.  We and any accounts for which we are acting are each able to bear the economic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 of our or its investment.  We are (i) a U.S. Person (as defined below), (ii) not an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 (as defined below) and (iii) not a Benefit Plan Investor (as defined below).\par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We understand that the Certificates have not been registered under the Securities Act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and, unless so registered, may not be sold except as permitted in the following sentence.  We agree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our own behalf and on behalf of any investor account for which (acting as fiduciary or agent) we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purchasing Certificates to offer, sell or otherwise transfer such Certificates only to Accredited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who also are U.S. Persons, not Enron Competitors and not Benefit Plan Investors in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complying with the requirements of Section 4(2) of the Securities Act, subject in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foregoing cases to any requirement of law that the disposition of our property or the property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investor account or accounts be at all time within our or their control and in compliance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applicable state securities laws.  If any resale or other transfer of the Certificates is proposed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made, the transferor shall deliver a letter from the transferee substantially in the form of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Issuer, the Owner Trustee and the Certificate Registrar, which shall provide, among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things, that the transferee is an Accredited Investor who also is a U.S. Person, not an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 and not a Benefit Plan Investor in a transaction complying with the requirements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4(2) of the Securities Act and that it is acquiring such Certificates for investment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not for distribution in violation of the Securities Act.  Each purchaser acknowledges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Issuer, the Owner Trustee and the Certificate Registrar reserve the right prior to any offer, sale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transfer of the Certificates to require the delivery of an opinion of counsel, certifications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information satisfactory to the Issuer, the Owner Trustee and the Certificate Registrar.\par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For purposes hereof, the term {\u8220\'93}}{\plain \fs24 \ul U.S. Person}{\plain \fs24 {\u8221\'94} means (i) an individual who is a citizen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 of the United States; (ii) a corporation or partnership, including an entity treated as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 partnership for U. S. federal income tax purposes created in the United States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organized under the laws of the United States or any state thereof or the District of Columbia (except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case of a partnership, as otherwise provided by Treasury regulations); (iii) an estate that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United States federal income taxation without regard to the source of its income; or (iv)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trust whose administration is subject to the primary supervision of a United States court and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one or more United States persons who have the authority to control all substantial decisions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trust; the term {\u8220\'93}}{\plain \fs24 \ul Enron Competitor}{\plain \fs24 {\u8221\'94} means any Person (other than Enron Corp. or any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or to the initial Certificate Holder or any of its Affiliates) that conducts any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in, or which, together with its subsidiaries or Affiliates, conducts significant operations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in (i) energy and energy related businesses, including, without limitation, exploration,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transportation of natural gas, crude oil and other hydrocarbons worldwide, (ii) the generation,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of electricity, (iii) the marketing of natural gas, electricity and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energy intensive commodities, including production and marketing of pulp and paper,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lumber and steel, and related risk management and financial services worldwide, (iv)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development, construction and operation of power plants, pipelines and other energy related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worldwide, (v) the retail and wholesale energy services business, (vi) communications,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telecommunications, fiber optics, broadband and internet products and services, and related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or (vii) the provision of water supply and/or waste water services, except in each case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whose primary business is banking, insurance, investment banking, investment management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investing and financial services, the term {\u8220\'93}}{\plain \fs24 \ul Benefit Plan Investor}{\plain \fs24 {\u8221\'94} means (A)\~any\~employee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as defined in Section 3(3) of ERISA, whether or not it is subject to Title I of ERISA,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any plan described in Section 4975(e)(1) of the Code, or (C) any entity whose underlying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plan assets by reason of a plan{\u8217\'92}s investment in the entity (within the meaning of Department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Labor Regulation {\u167\'a7}2510.3-101); and the term {\u8220\'93}}{\plain \fs24 \ul ERISA}{\plain \fs24 {\u8221\'94} means the Employee Retirement Income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Act of 1974.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3.\tab }{\plain \fs24 We acknowledge, on our own behalf and on behalf of any investor account for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(acting as fiduciary or agent) we are purchasing the Certificate, that for purposes of federal, state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local income and franchise taxes and any other tax imposed on or measured by income,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of the Certificate, by acceptance of such Certificate, agrees to treat, and to take no 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inconsistent with the treatment of, (i) the Issuer as a security device for the repayment of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Lenders under that certain Facility Agreement, dated November\~20, 2000, between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Issuer, CIBC Inc., as Agent, and the other financial institutions party thereto (the {\u8220\'93}}{\plain \fs24 \ul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Agreement}{\plain \fs24 {\u8221\'94}) and the Certificate Holders, (ii) the Tranche (as defined in the Facility Agreement)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Series and the Certificate as indebtedness of the Sponsor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for the Series, and (iii) the Class\~B Interest (as defined in the Facility Agreement)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Series as pledged to secure the payment of such indebtedness.}{\plain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We acknowledge that the Certificates will bear a legend to the following effect unless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Issuer determines otherwise consistently with applicable law:\par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THIS SERIES CERTIFICATE IS SUBORDINATED IN RIGHT OF PAYMENT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RESPECTS TO THE NOTES REFERRED TO WITHIN.  THIS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IS SUBJECT TO RESTRICTIONS ON TRANSFER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This Series Certificate has not been registered under the Securities Act of 1933,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(the {\u8220\'93}}{\plain \fs24 \b\ul Securities Act}{\plain \fs24 \b {\u8221\'94}), or any state securities laws.  The trust has not been registered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Investment Company Act of 1940, as amended (the {\u8220\'93}}{\plain \fs24 \b\ul Investment Company Act}{\plain \fs24 \b {\u8221\'94}).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or other transfers of this Series Certificate may be made only to accredited investors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under Rule 501 under the Securities Act, who are {\u8220\'93}U.S. Persons,{\u8221\'94} who are not {\u8220\'93}Enron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Competitors{\u8221\'94} and who are not {\u8220\'93}Benefit Plan Investors{\u8221\'94} as such terms are defined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Series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will be deemed (a) to have represented to the owner trustee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Second Amended and Restated Trust Agreement by and between Wilmington Trust Company,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owner trustee and the holders of certificates from time to time thereunder,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 (Hawaii II 125-0 Trust) (the {\u8220\'93}}{\plain \fs24 \b\ul Trust Agreement{\u8221\'94}}{\plain \fs24 \b )) and to Enron Corp.,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 (the {\u8220\'93}}{\plain \fs24 \b\ul Certificate Distributor}{\plain \fs24 \b {\u8221\'94}) that it is an accredited investor and is acquiring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Series Certificate for its own account (and not for the account of others) or as a fiduciary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agent for others (which others also must be accredited investors), and (b) to have agreed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any resale or other transfer of this Series Certificate will be made only with the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owner trustee (which may be withheld if the owner trustee determines such transfer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in more than 45 persons holding securities of the trust or otherwise require registration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trust under the Investment Company Act), and (i) to the owner trustee, on behalf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II 125-0 Trust, or (ii) to an accredited investor in a transaction which meets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Section 4(2) of the Securities Act; provided that the agreement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is subject to any requirement of law that the disposition of the purchaser{\u8217\'92}s property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at all times be and remain within its control.  Any resale or other transfer of this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described in (ii) immediately above requires the submission to the owner trustee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duly completed investment letter, in the form available from the owner trustee.  Any resale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transfer, or attempted resale or other transfer, of this Series Certificate which is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in compliance with applicable transfer restrictions will not be recognized by the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By its acceptance, directly or through a nominee, of this Series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purchaser will be deemed to have represented to the owner trustee and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 that it (a) is a U.S. Person, (b) is not an Enron Competitor and (c) is not a Benefit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Investor.\par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At no time may securities of the trust, including this Series Certificate, be owned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beneficially by more than 45 persons unless the owner trustee agrees to such ownership in light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Investment Company Act exemptions.  Such number of owners may be further limited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doctrine of integration under the Investment Company Act, to the extent applicable.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Offers to purchase, and subsequent transfers, will be subject to the foregoing restrictions,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 holder{\u8217\'92}s ability to resell or otherwise transfer this Series Certificate (or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therein) may therefore be limited.  Any sale or other transfer of this Series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subject to the approval of the  owner trustee.  No sale or other transfer of this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shall be permitted which would require registration of the trust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Company Act or registration of this Series Certificate under the Securities Act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in a violation of any federal or state securities law or regulation.  In no event may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Certificate be held, directly or indirectly, in a denomination of less than the minimum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denomination set forth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For purposes hereof, the term {\u8220\'93}}{\plain \fs24 \b\ul U.S. Person}{\plain \fs24 \b {\u8221\'94} means (i) an individual who is a citizen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 of the United States; (ii) a corporation or partnership, including an entity treated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corporation or partnership for U.S. federal income tax purposes created in the United States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organized under the laws of the United States or any state thereof or the District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Columbia (except in the case of a partnership, as otherwise provided by treasury regulations);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(iii) an estate that is subject to United States federal income taxation without regard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source of its income; or (iv) a trust whose administration is subject to the primary supervision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United States court and which has one or more United States persons who have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control all substantial decisions of the trust; the term {\u8220\'93}}{\plain \fs24 \b\ul Enron Competitor}{\plain \fs24 \b {\u8221\'94} means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(other than Enron or any of its Affiliates or with respect to any certificate,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certificate holder of such certificate or any of its Affiliates) that conducts any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in, or which, together with its subsidiaries or Affiliates, conducts significant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 (i) energy and energy related businesses, including, without limitation,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exploration, production and transportation of natural gas, crude oil and other hydrocarbons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worldwide, (ii) the generation, transmission and distribution of electricity, (iii) the marketing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natural gas, electricity and other energy and energy intensive commodities,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production and marketing of pulp and paper, lumber and steel, and related risk management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financial services worldwide, (iv) the development, construction and operation of power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plants, pipelines and other energy related assets worldwide, (v) the retail and wholesale energy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business, (vi) communications, telecommunications, fiber optics, broadband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internet products and services, and related businesses or (vii) the provision of water supply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waste water services, except in each case for Persons whose primary business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banking, insurance, investment banking, investment management or other investing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services; the term {\u8220\'93}}{\plain \fs24 \b\ul Benefit Plan Investor}{\plain \fs24 \b {\u8221\'94} means (a) any employee benefit plan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Section 3(3) of ERISA), whether or not it is subject to Title I of ERISA, (b) any plan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Section 4975(e)(1) of the Code, or (c) any entity whose underlying assets include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by reason of a plan{\u8217\'92}s investment in the entity (within the meaning of Department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Labor Regulation  2510.3-101) and the term {\u8220\'93}}{\plain \fs24 \b\ul ERISA}{\plain \fs24 \b {\u8221\'94} means the Employee Retirement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Security Act of 1974, as amended.\par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\tab No representation is made by the Certificate Distributor, owner trustee or the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to the characterization of this Series Certificate with respect to the legal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 applicable to any regulated 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If we are acquiring any Certificates as a fiduciary or agent for one or more accounts,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 represent that we have sole investment discretion with respect to each such account and that we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full power to make the foregoing acknowledgments, representations and agreements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each such account.\par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Very truly yours,\par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      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\fs24\qj\li4320\tx0\tx720\tx1440\tx2160\tx2880\tx3600\tx4320\tx5040\tx5760\tx6480\tx7200\tx7920\tx8640\tx9360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\fs24\li4320\tqr\tx9360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\fs24\fi-4320\li4320\tx5040\tx5760\tx6480\tx7200\tx7920\tx8640\tqr\tx9360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Receipt acknowledged as the date set forth\par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above.\par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not in its individual capacity but solely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on behalf of the Issuer as Owner  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     Trustee under the Declaration\par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\pgnrestart\pgndec\headery1440\footery864\endnhere\endnhere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D-{\field{\*\fldinst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EXHIBIT 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1.\tab Second Amended and Restated Trust Agreement by and between Wilmington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as Owner Trustee and the Holders of Certificates from time to time thereunder,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(Hawaii\~II\~125-0 Trust)\par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2.\tab Facility Agreement dated as of November 20, 2000 among the Trust, Canadian Imperial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of Commerce, as Agent and the financial institutions named therein, together with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Exhibits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D-{\field{\*\fldinst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DAL:265278.7\par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{\*\pnseclvl1\pndec\pnstart3\pnhang{\pntxta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\fs24\fi-720\li720\tx0\tx720\tx1440\tx2160\tx2880\tx3600\tx4320\tx5040\tx5760\tx6480\tx7200\tx7920\tx8640\tx9360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3.\tab The Asset Notice and Asset Summary executed with respect to each Series Certificate.\par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265278.6}{\plain \fs24  }{\plain \fs24 \b\uldb\revised 265278.7}{\plain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II/Subscription Agreement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C:\\DOCUME~1\\KRECC\\LOCALS~1\\TEMP\\DAL_265278_6\par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C:\\DOCUME~1\\KRECC\\LOCALS~1\\TEMP\\DAL_265278_7\par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