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</w:t>
        <w:tab/>
      </w:r>
      <w:r>
        <w:rPr>
          <w:b/>
          <w:sz w:val="18"/>
        </w:rPr>
        <w:t>9/20/00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SERIES McGARRET D CLOSING CHECKLIST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ind w:firstLine="720" w:end="0"/>
        <w:jc w:val="both"/>
        <w:rPr/>
      </w:pPr>
      <w:r>
        <w:rPr/>
        <w:t>Sponsor</w:t>
        <w:tab/>
        <w:tab/>
        <w:tab/>
        <w:t>Enron Energy Services, LLC</w:t>
      </w:r>
    </w:p>
    <w:p>
      <w:pPr>
        <w:pStyle w:val="Normal"/>
        <w:ind w:firstLine="720" w:end="0"/>
        <w:jc w:val="both"/>
        <w:rPr/>
      </w:pPr>
      <w:r>
        <w:rPr/>
        <w:t>Independent Manager</w:t>
        <w:tab/>
        <w:tab/>
        <w:t>Willie J. Alexander</w:t>
      </w:r>
    </w:p>
    <w:p>
      <w:pPr>
        <w:pStyle w:val="Normal"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ind w:firstLine="720" w:end="0"/>
        <w:jc w:val="both"/>
        <w:rPr/>
      </w:pPr>
      <w:r>
        <w:rPr/>
        <w:t>Trust</w:t>
        <w:tab/>
        <w:tab/>
        <w:tab/>
        <w:tab/>
        <w:t>Hawaii 125-0 Trust</w:t>
      </w:r>
    </w:p>
    <w:p>
      <w:pPr>
        <w:pStyle w:val="Normal"/>
        <w:ind w:firstLine="720" w:end="0"/>
        <w:jc w:val="both"/>
        <w:rPr/>
      </w:pPr>
      <w:r>
        <w:rPr/>
        <w:t>Asset LLC</w:t>
        <w:tab/>
        <w:tab/>
        <w:tab/>
        <w:t>McGarret IV, L.L.C.</w:t>
      </w:r>
    </w:p>
    <w:p>
      <w:pPr>
        <w:pStyle w:val="Normal"/>
        <w:ind w:firstLine="720" w:end="0"/>
        <w:jc w:val="both"/>
        <w:rPr/>
      </w:pPr>
      <w:r>
        <w:rPr/>
        <w:t>Big Island IV</w:t>
        <w:tab/>
        <w:tab/>
        <w:tab/>
        <w:t>Big Island IV, L.L.C.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  <w:t>CIBC Inc., First Union National Bank, Bayerische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 xml:space="preserve">Landesbank, Paribas and SANPAOLO IMI S.p.A., Banco 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Bilbao Vizcaya Argentaria, National Australia Bank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Limited, National Westminster Bank Plc (Greenwich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NatWest), The Sumitomo Bank, Limited, Credit Agricole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Indosuez, Wachovia Bank NA, Bankers Trust Company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(Deutsche Bank), Chase Bank of Texas N.A. and ABN</w:t>
      </w:r>
    </w:p>
    <w:p>
      <w:pPr>
        <w:pStyle w:val="Normal"/>
        <w:ind w:start="3600" w:end="0"/>
        <w:jc w:val="both"/>
        <w:rPr/>
      </w:pPr>
      <w:r>
        <w:rPr/>
        <w:t xml:space="preserve">   </w:t>
      </w:r>
      <w:r>
        <w:rPr/>
        <w:t>AMRO Bank N.V.</w:t>
      </w:r>
    </w:p>
    <w:p>
      <w:pPr>
        <w:pStyle w:val="Normal"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125-0 TRUST</w:t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10"/>
        <w:gridCol w:w="6570"/>
        <w:gridCol w:w="2412"/>
      </w:tblGrid>
      <w:tr>
        <w:trPr>
          <w:tblHeader w:val="true"/>
          <w:trHeight w:val="468" w:hRule="exact"/>
        </w:trPr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5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Asset Notice, Asset Summary and Acknowledgment (DAL:258187)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Enron, CIBC,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Series Certificate issued to CIBC Inc. (DAL:258191)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Series Supplement creating Series McGarret D Certificate (DAL:258196)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CIBC Inc., 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 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Drawdown Request (DAL:258198)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Funding Indemnity 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Total Return Swap Confirmation (DAL:258201)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(WTC), 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Put Option Agreement (DAL:258202)</w:t>
            </w:r>
          </w:p>
          <w:p>
            <w:pPr>
              <w:pStyle w:val="Normal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Asset LLC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Put Option Assignment (DAL:258215)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Asset LLC (Sponsor),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Notice of Put Option Assignment (DAL:258218)</w:t>
            </w:r>
          </w:p>
          <w:p>
            <w:pPr>
              <w:pStyle w:val="Normal"/>
              <w:spacing w:before="0" w:after="58"/>
              <w:ind w:start="720" w:end="0"/>
              <w:rPr/>
            </w:pPr>
            <w:r>
              <w:rPr/>
              <w:t>Attachment - Put Option 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(WTC), Sponsor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Second Amended and Restated Limited Liability Company Agreement of McGarret IV, L.L.C. (DAL:258239)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Exhibit A - Members</w:t>
            </w:r>
          </w:p>
          <w:p>
            <w:pPr>
              <w:pStyle w:val="Normal"/>
              <w:ind w:firstLine="720" w:end="0"/>
              <w:rPr/>
            </w:pPr>
            <w:r>
              <w:rPr/>
              <w:t>Exhibit B - Form of B Interest Assignment Agreement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C - Form of Promissory Note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Sponsor, Trust(WTC), Big Island IV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Second Amended and Restated Limited Liability Company Agreement of Big Island IV, L.L.C. (DAL:258260)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Exhibit A - Member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 Independent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Manager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Receipt of Trust (DAL:258270)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Trust (WTC)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Independent Auctioneer Letter Agreement (DAL:258302)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CIBC, Enron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Sale and Auction Agreement (DAL:258307)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 - Communications to Parties</w:t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II - Form of Assignment and Assumption</w:t>
            </w:r>
          </w:p>
          <w:p>
            <w:pPr>
              <w:pStyle w:val="Normal"/>
              <w:spacing w:before="0" w:after="58"/>
              <w:ind w:firstLine="2160" w:end="0"/>
              <w:rPr/>
            </w:pPr>
            <w:r>
              <w:rPr/>
              <w:t>Agreement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Sponsor, Trust,</w:t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Big Island IV (Sponsor)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rPr/>
            </w:pPr>
            <w:r>
              <w:rPr/>
              <w:t>Direction Letter to Owner Trustee (DAL:260012)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58"/>
              <w:ind w:hanging="720" w:start="720" w:end="0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ind w:hanging="720" w:start="720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Asset LLC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Amendment to Asset LLC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Big Island IV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Amendment to Big Island IV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Sponsor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Certificate of Secretary of Sponsor (attached: organization documents and resolutions)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A - Articles of Incorporation</w:t>
            </w:r>
          </w:p>
          <w:p>
            <w:pPr>
              <w:pStyle w:val="Normal"/>
              <w:keepNext w:val="true"/>
              <w:keepLines/>
              <w:spacing w:before="0" w:after="58"/>
              <w:ind w:firstLine="720" w:end="0"/>
              <w:rPr/>
            </w:pPr>
            <w:r>
              <w:rPr/>
              <w:t>Exhibit B - Bylaws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Enron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Certificate of Secretary of Enron (attached: organization documents and resolutions)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A - Articles of Incorporation</w:t>
            </w:r>
          </w:p>
          <w:p>
            <w:pPr>
              <w:pStyle w:val="Normal"/>
              <w:keepNext w:val="true"/>
              <w:keepLines/>
              <w:spacing w:before="0" w:after="58"/>
              <w:ind w:firstLine="720" w:end="0"/>
              <w:rPr/>
            </w:pPr>
            <w:r>
              <w:rPr/>
              <w:t>Exhibit B - Bylaws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before="0" w:after="58"/>
              <w:ind w:hanging="720" w:start="720" w:end="0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HAWAII 125-0 TRUST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ind w:hanging="720" w:start="720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A - Incumbency Certificate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B - Certificate of Incorporation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C - Bylaws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D - Board Resolutions</w:t>
            </w:r>
          </w:p>
          <w:p>
            <w:pPr>
              <w:pStyle w:val="Normal"/>
              <w:keepNext w:val="true"/>
              <w:keepLines/>
              <w:ind w:firstLine="720" w:end="0"/>
              <w:rPr/>
            </w:pPr>
            <w:r>
              <w:rPr/>
              <w:t>Exhibit E - Board Resolutions</w:t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pacing w:before="0" w:after="58"/>
              <w:rPr/>
            </w:pPr>
            <w:r>
              <w:rPr>
                <w:b/>
              </w:rPr>
              <w:t>V.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-144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rPr/>
            </w:pPr>
            <w:r>
              <w:rPr/>
              <w:t>Opinion of Prickett, Jones, Elliott &amp; Kristol, as special Delaware counsel to Asset LLC and Big Island IV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Senior Vice President and General Counsel of Enron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58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General Counsel of Sponsor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720" w:end="0"/>
              <w:rPr/>
            </w:pPr>
            <w:r>
              <w:rPr/>
              <w:t>Schedule I - List of Addressees</w:t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II - List of Transaction Documents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Opinion of Richards, Layton &amp; Finger, as counsel to WTC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Richards, Layton &amp; Finger, as counsel to the Trust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81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numPr>
                <w:ilvl w:val="0"/>
                <w:numId w:val="1"/>
              </w:numPr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57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Opinion of Andrews &amp; Kurth, L.L.P., as special counsel to Enron, Sponsor, Asset LLC and Big Island IV (General)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58"/>
              <w:ind w:firstLine="720" w:end="0"/>
              <w:rPr/>
            </w:pPr>
            <w:r>
              <w:rPr/>
              <w:t>Schedule I - List of Addressees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spacing w:before="0" w:after="58"/>
              <w:jc w:val="center"/>
              <w:rPr/>
            </w:pPr>
            <w:r>
              <w:rPr/>
              <w:t>N/A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DAL:258185.3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2000-09-25T20:39:00Z</dcterms:created>
  <dc:creator>A&amp;K</dc:creator>
  <dc:description/>
  <dc:language>en-CA</dc:language>
  <cp:lastModifiedBy>A&amp;K</cp:lastModifiedBy>
  <dcterms:modified xsi:type="dcterms:W3CDTF">2000-09-25T20:39:00Z</dcterms:modified>
  <cp:revision>2</cp:revision>
  <dc:subject/>
  <dc:title/>
</cp:coreProperties>
</file>