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center"/>
        <w:rPr>
          <w:rFonts w:ascii="Times New Roman" w:hAnsi="Times New Roman"/>
          <w:b/>
          <w:sz w:val="24"/>
        </w:rPr>
      </w:pPr>
      <w:r>
        <w:rPr>
          <w:rFonts w:ascii="Times New Roman" w:hAnsi="Times New Roman"/>
          <w:b/>
          <w:sz w:val="24"/>
        </w:rPr>
        <w:t xml:space="preserve">DIRECTION TO OWNER TRUSTEE OF </w:t>
      </w:r>
    </w:p>
    <w:p>
      <w:pPr>
        <w:pStyle w:val="Normal"/>
        <w:bidi w:val="0"/>
        <w:spacing w:lineRule="atLeast" w:line="0"/>
        <w:jc w:val="center"/>
        <w:rPr>
          <w:rFonts w:ascii="Times New Roman" w:hAnsi="Times New Roman"/>
          <w:sz w:val="24"/>
        </w:rPr>
      </w:pPr>
      <w:r>
        <w:rPr>
          <w:rFonts w:ascii="Times New Roman" w:hAnsi="Times New Roman"/>
          <w:b/>
          <w:sz w:val="24"/>
        </w:rPr>
        <w:t>LLC INTEREST HOLDINGS 1 OWNER TRUST</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May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LLC Interest Holdings 1 Owner Trust</w:t>
      </w:r>
    </w:p>
    <w:p>
      <w:pPr>
        <w:pStyle w:val="Normal"/>
        <w:bidi w:val="0"/>
        <w:spacing w:lineRule="atLeast" w:line="0"/>
        <w:jc w:val="both"/>
        <w:rPr>
          <w:rFonts w:ascii="Times New Roman" w:hAnsi="Times New Roman"/>
          <w:sz w:val="24"/>
        </w:rPr>
      </w:pPr>
      <w:r>
        <w:rPr>
          <w:rFonts w:ascii="Times New Roman" w:hAnsi="Times New Roman"/>
          <w:sz w:val="24"/>
        </w:rPr>
        <w:t>c/o Wilmington Trust Company, as Owner Trustee</w:t>
      </w:r>
    </w:p>
    <w:p>
      <w:pPr>
        <w:pStyle w:val="Normal"/>
        <w:bidi w:val="0"/>
        <w:spacing w:lineRule="atLeast" w:line="0"/>
        <w:jc w:val="both"/>
        <w:rPr>
          <w:rFonts w:ascii="Times New Roman" w:hAnsi="Times New Roman"/>
          <w:sz w:val="24"/>
        </w:rPr>
      </w:pPr>
      <w:r>
        <w:rPr>
          <w:rFonts w:ascii="Times New Roman" w:hAnsi="Times New Roman"/>
          <w:sz w:val="24"/>
        </w:rPr>
        <w:t>Rodney Square North</w:t>
      </w:r>
    </w:p>
    <w:p>
      <w:pPr>
        <w:pStyle w:val="Normal"/>
        <w:bidi w:val="0"/>
        <w:spacing w:lineRule="atLeast" w:line="0"/>
        <w:jc w:val="both"/>
        <w:rPr>
          <w:rFonts w:ascii="Times New Roman" w:hAnsi="Times New Roman"/>
          <w:sz w:val="24"/>
        </w:rPr>
      </w:pPr>
      <w:r>
        <w:rPr>
          <w:rFonts w:ascii="Times New Roman" w:hAnsi="Times New Roman"/>
          <w:sz w:val="24"/>
        </w:rPr>
        <w:t>1100 North Market Street</w:t>
      </w:r>
    </w:p>
    <w:p>
      <w:pPr>
        <w:pStyle w:val="Normal"/>
        <w:bidi w:val="0"/>
        <w:spacing w:lineRule="atLeast" w:line="0"/>
        <w:jc w:val="both"/>
        <w:rPr>
          <w:rFonts w:ascii="Times New Roman" w:hAnsi="Times New Roman"/>
          <w:sz w:val="24"/>
        </w:rPr>
      </w:pPr>
      <w:r>
        <w:rPr>
          <w:rFonts w:ascii="Times New Roman" w:hAnsi="Times New Roman"/>
          <w:sz w:val="24"/>
        </w:rPr>
        <w:t>Wilmington, Delaware 19890-001</w:t>
      </w:r>
    </w:p>
    <w:p>
      <w:pPr>
        <w:pStyle w:val="Normal"/>
        <w:bidi w:val="0"/>
        <w:spacing w:lineRule="atLeast" w:line="0"/>
        <w:jc w:val="both"/>
        <w:rPr>
          <w:rFonts w:ascii="Times New Roman" w:hAnsi="Times New Roman"/>
          <w:sz w:val="24"/>
        </w:rPr>
      </w:pPr>
      <w:r>
        <w:rPr>
          <w:rFonts w:ascii="Times New Roman" w:hAnsi="Times New Roman"/>
          <w:sz w:val="24"/>
        </w:rPr>
        <w:t>Attn: Corporate Trust Department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Re:</w:t>
        <w:tab/>
        <w:t>LLC Interest Holdings 1 Owner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CIBC Inc. (“CIBC Inc.”) is the sole owner of the LLC Interest Holdings 1 Owner Trust Certificates under the Trust Agreement dated December 27, 1999 between Wilmington Trust Company, as Owner Trustee and CIBC, Inc., as the initial Certificate Holder.    In such capacity and pursuant to the Trust Agreement, CIBC Inc. hereby requests and directs you to execute, not in your individual capacity but as owner trustee, the following documents in connection with the dissolution of the LLC Interest Holdings 1 Owner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(1)</w:t>
        <w:tab/>
        <w:t>Notice of Prepayment, dated May 25, 2000 to CIBC Inc., in its capacity as the sole lender under that certain Facility Agreement, dated as of December 27, 1999 and made between LLC Interest Holdings 1 Owner Trust (the “Trust”), as borrower, Canadian Imperial Bank of Commerce (“CIBC”), as agent, CIBC World Markets Corp., as arranger, and the other financial institutions party thereto (the “Facility Agreement”) and to CIBC, as agent under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(2)              B Interest Assignment Agreement, dated as of May 31, 2000, by and between the Trust and Hawaii 125-O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(3)                  Second Amended and Restated Limited Liability Company Operating Agreement of Danno II, L.L.C., dated as of May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(4)</w:t>
        <w:tab/>
        <w:t>Receipt of Transferor, dated May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(5)                  Sale and Auction Agreement, dated May 31, 2000, by and among the Trust, Enron Energy Services Operations, Inc. and Hawaii 125-O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(6)</w:t>
        <w:tab/>
        <w:t>Dissolution Agreement dated May 31, 2000 between CIBC Inc. and the Trust;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(7)</w:t>
        <w:tab/>
        <w:t>Certificate of Cancellation of LLC Interest Holdings 1 Owner Trust; 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(8)</w:t>
        <w:tab/>
        <w:t xml:space="preserve"> Swap Termination Agreement dated May 31, 2000 between Enron Corp. and the Trust.</w:t>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extDirection w:val="lrTb"/>
          <w:docGrid w:type="default" w:linePitch="600" w:charSpace="40960"/>
        </w:sectPr>
        <w:pStyle w:val="Normal"/>
        <w:bidi w:val="0"/>
        <w:spacing w:lineRule="atLeast" w:line="0"/>
        <w:jc w:val="both"/>
        <w:rPr>
          <w:rFonts w:ascii="Times New Roman" w:hAnsi="Times New Roman"/>
          <w:sz w:val="24"/>
        </w:rPr>
      </w:pPr>
      <w:r>
        <w:rPr>
          <w:rFonts w:ascii="Times New Roman" w:hAnsi="Times New Roman"/>
          <w:sz w:val="24"/>
        </w:rPr>
        <w:tab/>
        <w:t xml:space="preserve">All conditions precedent to the termination of the LLC Interest Holdings 1 Owner Trust have been satisfied or waived.    After execution of the Certificate of Cancellation, you should file it with the Office of the Secretary of State of the State of Delaware.    The undersigned has or will pay any fees owed to you for your services in connection with the Trust Agreement. </w:t>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600" w:charSpace="40960"/>
        </w:sectPr>
      </w:pP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b/>
        <w:tab/>
        <w:tab/>
        <w:tab/>
        <w:t>Very truly yours,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bidi w:val="0"/>
        <w:spacing w:lineRule="atLeast" w:line="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sectPr>
      <w:type w:val="continuous"/>
      <w:pgSz w:w="12240" w:h="15840"/>
      <w:pgMar w:left="1440" w:right="1440" w:gutter="0" w:header="0" w:top="1440" w:footer="1344" w:bottom="1401"/>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DAL:241207.2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DAL:241207.2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B)/Direction to Owner Trustee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B)/Direction to Owner Trustee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