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INDEMNIFICATION AGREEMENT</w:t>
      </w:r>
    </w:p>
    <w:p>
      <w:pPr>
        <w:pStyle w:val="Normal"/>
        <w:jc w:val="center"/>
        <w:rPr>
          <w:color w:val="0000FF"/>
          <w:sz w:val="24"/>
        </w:rPr>
      </w:pPr>
      <w:r>
        <w:rPr>
          <w:color w:val="0000FF"/>
          <w:sz w:val="24"/>
        </w:rPr>
      </w:r>
    </w:p>
    <w:p>
      <w:pPr>
        <w:pStyle w:val="Normal"/>
        <w:jc w:val="center"/>
        <w:rPr>
          <w:color w:val="0000FF"/>
          <w:sz w:val="24"/>
        </w:rPr>
      </w:pPr>
      <w:r>
        <w:rPr>
          <w:color w:val="0000FF"/>
          <w:sz w:val="24"/>
        </w:rPr>
      </w:r>
    </w:p>
    <w:p>
      <w:pPr>
        <w:pStyle w:val="Normal"/>
        <w:jc w:val="center"/>
        <w:rPr>
          <w:color w:val="0000FF"/>
          <w:sz w:val="24"/>
        </w:rPr>
      </w:pPr>
      <w:r>
        <w:rPr>
          <w:color w:val="0000FF"/>
          <w:sz w:val="24"/>
        </w:rPr>
      </w:r>
    </w:p>
    <w:p>
      <w:pPr>
        <w:pStyle w:val="BodyText"/>
        <w:rPr/>
      </w:pPr>
      <w:r>
        <w:rPr/>
        <w:tab/>
        <w:t>This Agreement, entered into and made effective as of _______________, by and between Enron Corp. and ______________;</w:t>
      </w:r>
    </w:p>
    <w:p>
      <w:pPr>
        <w:pStyle w:val="Normal"/>
        <w:jc w:val="both"/>
        <w:rPr>
          <w:color w:val="0000FF"/>
          <w:sz w:val="24"/>
        </w:rPr>
      </w:pPr>
      <w:r>
        <w:rPr>
          <w:color w:val="0000FF"/>
          <w:sz w:val="24"/>
        </w:rPr>
      </w:r>
    </w:p>
    <w:p>
      <w:pPr>
        <w:pStyle w:val="Normal"/>
        <w:jc w:val="both"/>
        <w:rPr>
          <w:color w:val="0000FF"/>
          <w:sz w:val="24"/>
        </w:rPr>
      </w:pPr>
      <w:r>
        <w:rPr>
          <w:color w:val="0000FF"/>
          <w:sz w:val="24"/>
        </w:rPr>
      </w:r>
    </w:p>
    <w:p>
      <w:pPr>
        <w:pStyle w:val="Normal"/>
        <w:jc w:val="both"/>
        <w:rPr>
          <w:color w:val="0000FF"/>
          <w:sz w:val="24"/>
        </w:rPr>
      </w:pPr>
      <w:r>
        <w:rPr>
          <w:color w:val="0000FF"/>
          <w:sz w:val="24"/>
        </w:rPr>
        <w:tab/>
        <w:t>Whereas the parties have determined to enter into this agreement;</w:t>
      </w:r>
    </w:p>
    <w:p>
      <w:pPr>
        <w:pStyle w:val="Normal"/>
        <w:jc w:val="both"/>
        <w:rPr>
          <w:color w:val="0000FF"/>
          <w:sz w:val="24"/>
        </w:rPr>
      </w:pPr>
      <w:r>
        <w:rPr>
          <w:color w:val="0000FF"/>
          <w:sz w:val="24"/>
        </w:rPr>
      </w:r>
    </w:p>
    <w:p>
      <w:pPr>
        <w:pStyle w:val="Normal"/>
        <w:jc w:val="both"/>
        <w:rPr>
          <w:color w:val="0000FF"/>
          <w:sz w:val="24"/>
        </w:rPr>
      </w:pPr>
      <w:r>
        <w:rPr>
          <w:color w:val="0000FF"/>
          <w:sz w:val="24"/>
        </w:rPr>
        <w:tab/>
        <w:t>Now, therefore, for and in consideration of the mutual covenants contained herein, the parties agree as follows:</w:t>
      </w:r>
    </w:p>
    <w:p>
      <w:pPr>
        <w:pStyle w:val="Normal"/>
        <w:jc w:val="both"/>
        <w:rPr>
          <w:color w:val="0000FF"/>
          <w:sz w:val="24"/>
        </w:rPr>
      </w:pPr>
      <w:r>
        <w:rPr>
          <w:color w:val="0000FF"/>
          <w:sz w:val="24"/>
        </w:rPr>
      </w:r>
    </w:p>
    <w:p>
      <w:pPr>
        <w:pStyle w:val="Normal"/>
        <w:jc w:val="both"/>
        <w:rPr>
          <w:color w:val="0000FF"/>
          <w:sz w:val="24"/>
        </w:rPr>
      </w:pPr>
      <w:r>
        <w:rPr>
          <w:color w:val="0000FF"/>
          <w:sz w:val="24"/>
        </w:rPr>
        <w:tab/>
        <w:t>Notwithstanding any negligence, fault or wrongdoing, including but not limited to any breach of fiduciary duty, by the Indemnified Party (as defined below), Enron Corp., an Oregon corporation (the “Company”), hereby consents and agrees to indemnify and hold harmless ________________ (the “Indemnified Party”), who acts or has acted in the capacity of an officer, agent, delegate or representative of the Company or its subsidiary companies, against any and all losses, claims, damages, judgments, settlements, penalties, taxes, liabilities, expenses and costs (and all actions in respect thereof and any legal or other costs and expenses in giving testimony or furnishing documents in response to a subpoena or otherwise), (collectively, the “Losses”), as and when incurred, directly or indirectly, relating to, based upon, arising out of, or resulting from the matter of _________________________________.</w:t>
      </w:r>
    </w:p>
    <w:p>
      <w:pPr>
        <w:pStyle w:val="Normal"/>
        <w:jc w:val="both"/>
        <w:rPr>
          <w:color w:val="0000FF"/>
          <w:sz w:val="24"/>
        </w:rPr>
      </w:pPr>
      <w:r>
        <w:rPr>
          <w:color w:val="0000FF"/>
          <w:sz w:val="24"/>
        </w:rPr>
      </w:r>
    </w:p>
    <w:p>
      <w:pPr>
        <w:pStyle w:val="Normal"/>
        <w:jc w:val="both"/>
        <w:rPr/>
      </w:pPr>
      <w:r>
        <w:rPr>
          <w:color w:val="0000FF"/>
          <w:sz w:val="24"/>
        </w:rPr>
        <w:tab/>
      </w:r>
      <w:r>
        <w:rPr>
          <w:b/>
          <w:color w:val="0000FF"/>
          <w:sz w:val="24"/>
        </w:rPr>
        <w:t>The Company’s obligation hereunder to indemnify the Indemnified Party shall exist without regard to the cause or causes of the matters for which indemnify is owed and expressly includes (but is not limited to) the Losses, directly or indirectly, relating to, based upon, arising out of, or resulting from any one or more of the following:</w:t>
      </w:r>
    </w:p>
    <w:p>
      <w:pPr>
        <w:pStyle w:val="Normal"/>
        <w:jc w:val="both"/>
        <w:rPr>
          <w:b/>
          <w:color w:val="0000FF"/>
          <w:sz w:val="24"/>
        </w:rPr>
      </w:pPr>
      <w:r>
        <w:rPr>
          <w:b/>
          <w:color w:val="0000FF"/>
          <w:sz w:val="24"/>
        </w:rPr>
      </w:r>
    </w:p>
    <w:p>
      <w:pPr>
        <w:pStyle w:val="Normal"/>
        <w:numPr>
          <w:ilvl w:val="0"/>
          <w:numId w:val="1"/>
        </w:numPr>
        <w:tabs>
          <w:tab w:val="clear" w:pos="720"/>
          <w:tab w:val="left" w:pos="936" w:leader="none"/>
        </w:tabs>
        <w:ind w:hanging="216" w:start="936" w:end="0"/>
        <w:jc w:val="both"/>
        <w:rPr>
          <w:b/>
          <w:color w:val="0000FF"/>
          <w:sz w:val="24"/>
        </w:rPr>
      </w:pPr>
      <w:r>
        <w:rPr>
          <w:b/>
          <w:color w:val="0000FF"/>
          <w:sz w:val="24"/>
        </w:rPr>
        <w:t>the sole negligence or fault of the Indemnified Party;</w:t>
      </w:r>
    </w:p>
    <w:p>
      <w:pPr>
        <w:pStyle w:val="Normal"/>
        <w:ind w:start="720" w:end="0"/>
        <w:jc w:val="both"/>
        <w:rPr>
          <w:b/>
          <w:color w:val="0000FF"/>
          <w:sz w:val="24"/>
        </w:rPr>
      </w:pPr>
      <w:r>
        <w:rPr>
          <w:b/>
          <w:color w:val="0000FF"/>
          <w:sz w:val="24"/>
        </w:rPr>
      </w:r>
    </w:p>
    <w:p>
      <w:pPr>
        <w:pStyle w:val="Normal"/>
        <w:numPr>
          <w:ilvl w:val="0"/>
          <w:numId w:val="1"/>
        </w:numPr>
        <w:tabs>
          <w:tab w:val="clear" w:pos="720"/>
          <w:tab w:val="left" w:pos="936" w:leader="none"/>
        </w:tabs>
        <w:ind w:hanging="216" w:start="936" w:end="0"/>
        <w:jc w:val="both"/>
        <w:rPr>
          <w:b/>
          <w:color w:val="0000FF"/>
          <w:sz w:val="24"/>
        </w:rPr>
      </w:pPr>
      <w:r>
        <w:rPr>
          <w:b/>
          <w:color w:val="0000FF"/>
          <w:sz w:val="24"/>
        </w:rPr>
        <w:t>the sole negligence or fault of the Company;</w:t>
      </w:r>
    </w:p>
    <w:p>
      <w:pPr>
        <w:pStyle w:val="Normal"/>
        <w:jc w:val="both"/>
        <w:rPr>
          <w:b/>
          <w:color w:val="0000FF"/>
          <w:sz w:val="24"/>
        </w:rPr>
      </w:pPr>
      <w:r>
        <w:rPr>
          <w:b/>
          <w:color w:val="0000FF"/>
          <w:sz w:val="24"/>
        </w:rPr>
      </w:r>
    </w:p>
    <w:p>
      <w:pPr>
        <w:pStyle w:val="Normal"/>
        <w:numPr>
          <w:ilvl w:val="0"/>
          <w:numId w:val="1"/>
        </w:numPr>
        <w:tabs>
          <w:tab w:val="clear" w:pos="720"/>
          <w:tab w:val="left" w:pos="936" w:leader="none"/>
        </w:tabs>
        <w:ind w:hanging="216" w:start="936" w:end="0"/>
        <w:jc w:val="both"/>
        <w:rPr>
          <w:b/>
          <w:color w:val="0000FF"/>
          <w:sz w:val="24"/>
        </w:rPr>
      </w:pPr>
      <w:r>
        <w:rPr>
          <w:b/>
          <w:color w:val="0000FF"/>
          <w:sz w:val="24"/>
        </w:rPr>
        <w:t>the sole negligence or fault of third parties;</w:t>
      </w:r>
    </w:p>
    <w:p>
      <w:pPr>
        <w:pStyle w:val="Normal"/>
        <w:jc w:val="both"/>
        <w:rPr>
          <w:b/>
          <w:color w:val="0000FF"/>
          <w:sz w:val="24"/>
        </w:rPr>
      </w:pPr>
      <w:r>
        <w:rPr>
          <w:b/>
          <w:color w:val="0000FF"/>
          <w:sz w:val="24"/>
        </w:rPr>
      </w:r>
    </w:p>
    <w:p>
      <w:pPr>
        <w:pStyle w:val="Normal"/>
        <w:numPr>
          <w:ilvl w:val="0"/>
          <w:numId w:val="1"/>
        </w:numPr>
        <w:tabs>
          <w:tab w:val="clear" w:pos="720"/>
          <w:tab w:val="left" w:pos="936" w:leader="none"/>
        </w:tabs>
        <w:ind w:hanging="216" w:start="936" w:end="0"/>
        <w:jc w:val="both"/>
        <w:rPr>
          <w:b/>
          <w:color w:val="0000FF"/>
          <w:sz w:val="24"/>
        </w:rPr>
      </w:pPr>
      <w:r>
        <w:rPr>
          <w:b/>
          <w:color w:val="0000FF"/>
          <w:sz w:val="24"/>
        </w:rPr>
        <w:t xml:space="preserve">the concurrent negligence or fault of any combination of the Indemnified Party and/or the Company and/or any third party; and </w:t>
      </w:r>
    </w:p>
    <w:p>
      <w:pPr>
        <w:pStyle w:val="Normal"/>
        <w:jc w:val="both"/>
        <w:rPr>
          <w:b/>
          <w:color w:val="0000FF"/>
          <w:sz w:val="24"/>
        </w:rPr>
      </w:pPr>
      <w:r>
        <w:rPr>
          <w:b/>
          <w:color w:val="0000FF"/>
          <w:sz w:val="24"/>
        </w:rPr>
      </w:r>
    </w:p>
    <w:p>
      <w:pPr>
        <w:pStyle w:val="Normal"/>
        <w:numPr>
          <w:ilvl w:val="0"/>
          <w:numId w:val="1"/>
        </w:numPr>
        <w:tabs>
          <w:tab w:val="clear" w:pos="720"/>
          <w:tab w:val="left" w:pos="936" w:leader="none"/>
        </w:tabs>
        <w:ind w:hanging="216" w:start="936" w:end="0"/>
        <w:jc w:val="both"/>
        <w:rPr>
          <w:b/>
          <w:color w:val="0000FF"/>
          <w:sz w:val="24"/>
        </w:rPr>
      </w:pPr>
      <w:r>
        <w:rPr>
          <w:b/>
          <w:color w:val="0000FF"/>
          <w:sz w:val="24"/>
        </w:rPr>
        <w:t>any other conceivable or possible combination of fault or negligence, it being the express specific intent of the Company to provide the maximum possible indemnification protection hereunder.</w:t>
      </w:r>
    </w:p>
    <w:p>
      <w:pPr>
        <w:pStyle w:val="BodyTextIndent"/>
        <w:rPr>
          <w:b/>
          <w:color w:val="0000FF"/>
          <w:sz w:val="24"/>
        </w:rPr>
      </w:pPr>
      <w:r>
        <w:rPr>
          <w:b/>
          <w:color w:val="0000FF"/>
          <w:sz w:val="24"/>
        </w:rPr>
      </w:r>
    </w:p>
    <w:p>
      <w:pPr>
        <w:pStyle w:val="BodyTextIndent"/>
        <w:ind w:firstLine="720" w:start="0" w:end="0"/>
        <w:rPr/>
      </w:pPr>
      <w:r>
        <w:rPr/>
        <w:t>If any action, claim, proceeding, or investigation is commenced, as to which the Indemnified Party proposes to demand indemnification hereunder, the Indemnified Party shall notify the Company with reasonable promptness; provided, however, that any failure by the Indemnified Party to notify the Company shall not relieve the Company from any of its obligations hereunder.  The Indemnified Party shall have the right to retain counsel of his own choice to represent him; however, such counsel shall be acceptable to the Company, which acceptance shall not be unreasonably withheld, and the Company shall pay the fees and expenses of such counsel; and such counsel shall to the maximum extent consistent with its professional responsibilities cooperate with the Company and any counsel designated by it.</w:t>
      </w:r>
    </w:p>
    <w:p>
      <w:pPr>
        <w:pStyle w:val="BodyTextIndent"/>
        <w:ind w:start="0" w:end="0"/>
        <w:rPr/>
      </w:pPr>
      <w:r>
        <w:rPr/>
      </w:r>
    </w:p>
    <w:p>
      <w:pPr>
        <w:pStyle w:val="BodyTextIndent"/>
        <w:ind w:start="0" w:end="0"/>
        <w:rPr/>
      </w:pPr>
      <w:r>
        <w:rPr/>
        <w:tab/>
        <w:t>The Company shall be liable for any settlement of any claims against the Indemnified Party made with the written consent of Company, which consent shall not be unreasonably withheld.</w:t>
      </w:r>
    </w:p>
    <w:p>
      <w:pPr>
        <w:pStyle w:val="BodyTextIndent"/>
        <w:ind w:start="0" w:end="0"/>
        <w:rPr/>
      </w:pPr>
      <w:r>
        <w:rPr/>
      </w:r>
    </w:p>
    <w:p>
      <w:pPr>
        <w:pStyle w:val="BodyTextIndent"/>
        <w:ind w:start="0" w:end="0"/>
        <w:rPr/>
      </w:pPr>
      <w:r>
        <w:rPr/>
        <w:tab/>
        <w:t>The foregoing right of indemnification shall inure to the benefit of the successors and assigns, and the heirs, executor, administrators and personal representatives of the Indemnified Party, and shall be in addition to all other rights to which the Indemnified Party may be entitled as a matter of law, contract, or otherwise.</w:t>
      </w:r>
    </w:p>
    <w:p>
      <w:pPr>
        <w:pStyle w:val="BodyTextIndent"/>
        <w:ind w:start="0" w:end="0"/>
        <w:rPr/>
      </w:pPr>
      <w:r>
        <w:rPr/>
      </w:r>
    </w:p>
    <w:p>
      <w:pPr>
        <w:pStyle w:val="BodyTextIndent"/>
        <w:ind w:start="0" w:end="0"/>
        <w:rPr/>
      </w:pPr>
      <w:r>
        <w:rPr/>
      </w:r>
    </w:p>
    <w:p>
      <w:pPr>
        <w:pStyle w:val="BodyTextIndent"/>
        <w:ind w:start="0" w:end="0"/>
        <w:rPr/>
      </w:pPr>
      <w:r>
        <w:rPr/>
        <w:tab/>
        <w:t>IN WITNESS WHEROF, the undersigned, a duly authorized officer of Enron Corp. has executed this Indemnification Agreement in the name of and on behalf of Enron Corp. on this _____ day of _____________, 199__, as the act and deed of said corporation.</w:t>
      </w:r>
    </w:p>
    <w:p>
      <w:pPr>
        <w:pStyle w:val="BodyTextIndent"/>
        <w:ind w:start="0" w:end="0"/>
        <w:rPr/>
      </w:pPr>
      <w:r>
        <w:rPr/>
      </w:r>
    </w:p>
    <w:p>
      <w:pPr>
        <w:pStyle w:val="BodyTextIndent"/>
        <w:ind w:start="0" w:end="0"/>
        <w:rPr/>
      </w:pPr>
      <w:r>
        <w:rPr/>
      </w:r>
    </w:p>
    <w:p>
      <w:pPr>
        <w:pStyle w:val="BodyTextIndent"/>
        <w:ind w:start="4320" w:end="0"/>
        <w:rPr>
          <w:b/>
        </w:rPr>
      </w:pPr>
      <w:r>
        <w:rPr>
          <w:b/>
        </w:rPr>
        <w:t>ENRON CORP.</w:t>
      </w:r>
    </w:p>
    <w:p>
      <w:pPr>
        <w:pStyle w:val="BodyTextIndent"/>
        <w:ind w:start="4320" w:end="0"/>
        <w:rPr>
          <w:b/>
        </w:rPr>
      </w:pPr>
      <w:r>
        <w:rPr>
          <w:b/>
        </w:rPr>
      </w:r>
    </w:p>
    <w:p>
      <w:pPr>
        <w:pStyle w:val="BodyTextIndent"/>
        <w:ind w:start="4320" w:end="0"/>
        <w:rPr>
          <w:b/>
        </w:rPr>
      </w:pPr>
      <w:r>
        <w:rPr>
          <w:b/>
        </w:rPr>
      </w:r>
    </w:p>
    <w:p>
      <w:pPr>
        <w:pStyle w:val="BodyTextIndent"/>
        <w:ind w:start="4320" w:end="0"/>
        <w:rPr>
          <w:b/>
        </w:rPr>
      </w:pPr>
      <w:r>
        <w:rPr>
          <w:b/>
        </w:rPr>
      </w:r>
    </w:p>
    <w:p>
      <w:pPr>
        <w:pStyle w:val="BodyTextIndent"/>
        <w:ind w:start="4320" w:end="0"/>
        <w:rPr/>
      </w:pPr>
      <w:r>
        <w:rPr/>
        <w:t>By:  _______________________________</w:t>
      </w:r>
    </w:p>
    <w:p>
      <w:pPr>
        <w:pStyle w:val="BodyTextIndent"/>
        <w:ind w:start="4320" w:end="0"/>
        <w:rPr/>
      </w:pPr>
      <w:r>
        <w:rPr/>
        <w:t>Name:  _____________________________</w:t>
      </w:r>
    </w:p>
    <w:p>
      <w:pPr>
        <w:pStyle w:val="BodyTextIndent"/>
        <w:ind w:start="4320" w:end="0"/>
        <w:rPr/>
      </w:pPr>
      <w:r>
        <w:rPr/>
        <w:t>Title:  ______________________________</w:t>
      </w:r>
    </w:p>
    <w:p>
      <w:pPr>
        <w:pStyle w:val="BodyTextIndent"/>
        <w:ind w:start="4320" w:end="0"/>
        <w:rPr/>
      </w:pPr>
      <w:r>
        <w:rPr/>
      </w:r>
    </w:p>
    <w:p>
      <w:pPr>
        <w:pStyle w:val="BodyTextIndent"/>
        <w:ind w:start="4320" w:end="0"/>
        <w:rPr/>
      </w:pPr>
      <w:r>
        <w:rPr/>
      </w:r>
    </w:p>
    <w:p>
      <w:pPr>
        <w:pStyle w:val="BodyTextIndent"/>
        <w:ind w:start="0" w:end="0"/>
        <w:rPr>
          <w:b/>
        </w:rPr>
      </w:pPr>
      <w:r>
        <w:rPr>
          <w:b/>
        </w:rPr>
        <w:t>ACCEPTED AND ACKNOWLEDGED:</w:t>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t>__________________________________</w:t>
      </w:r>
    </w:p>
    <w:p>
      <w:pPr>
        <w:pStyle w:val="BodyTextIndent"/>
        <w:ind w:start="0" w:end="0"/>
        <w:rPr/>
      </w:pPr>
      <w:r>
        <w:rPr/>
        <w:t>Name of Indemnified Party</w:t>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sz w:val="16"/>
        </w:rPr>
      </w:pPr>
      <w:r>
        <w:rPr>
          <w:sz w:val="16"/>
        </w:rPr>
        <w:t>2400sab</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end"/>
      <w:pPr>
        <w:tabs>
          <w:tab w:val="num" w:pos="504"/>
        </w:tabs>
        <w:ind w:start="504" w:hanging="216"/>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color w:val="0000FF"/>
      <w:sz w:val="24"/>
      <w:u w:val="single"/>
    </w:rPr>
  </w:style>
  <w:style w:type="paragraph" w:styleId="BodyText">
    <w:name w:val="Body Text"/>
    <w:basedOn w:val="Normal"/>
    <w:pPr>
      <w:jc w:val="both"/>
    </w:pPr>
    <w:rPr>
      <w:color w:val="0000FF"/>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color w:val="0000FF"/>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1998-12-11T15:14:00Z</dcterms:created>
  <dc:creator>Ava Syon</dc:creator>
  <dc:description/>
  <dc:language>en-CA</dc:language>
  <cp:lastModifiedBy>Ava Syon</cp:lastModifiedBy>
  <cp:lastPrinted>1998-12-11T12:45:00Z</cp:lastPrinted>
  <dcterms:modified xsi:type="dcterms:W3CDTF">1998-12-14T12:59:00Z</dcterms:modified>
  <cp:revision>3</cp:revision>
  <dc:subject/>
  <dc:title>INDEMNIFICATION AGREEMENT</dc:title>
</cp:coreProperties>
</file>