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r>
      <w:r>
        <w:rPr>
          <w:rFonts w:ascii="Times New Roman" w:hAnsi="Times New Roman"/>
          <w:b/>
          <w:sz w:val="32"/>
        </w:rPr>
        <w:t>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FOR VALUE RECEIVED, Enron Communications Investments Corp, an Oregon corporation (the “Transferor”), does hereby contribute, assign and transfer unto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L.L.C., a Delaware limited liability company (the “Transferee”) </w:t>
      </w:r>
      <w:r>
        <w:rPr>
          <w:rFonts w:ascii="Times New Roman" w:hAnsi="Times New Roman"/>
          <w:strike/>
          <w:sz w:val="24"/>
        </w:rPr>
        <w:t>5,393,258 (Five Million, Three Hundred Ninety</w:t>
        <w:noBreakHyphen/>
        <w:t>Three Thousand, Two Hundred Fifty</w:t>
        <w:noBreakHyphen/>
        <w:t>Eight)</w:t>
      </w:r>
      <w:r>
        <w:rPr>
          <w:rFonts w:ascii="Times New Roman" w:hAnsi="Times New Roman"/>
          <w:sz w:val="24"/>
        </w:rPr>
        <w:t xml:space="preserve"> </w:t>
      </w:r>
      <w:r>
        <w:rPr>
          <w:rFonts w:ascii="Times New Roman" w:hAnsi="Times New Roman"/>
          <w:b/>
          <w:sz w:val="24"/>
          <w:u w:val="double"/>
        </w:rPr>
        <w:t>3,001,200 (Three Million One Thousand Two Hundred)</w:t>
      </w:r>
      <w:r>
        <w:rPr>
          <w:rFonts w:ascii="Times New Roman" w:hAnsi="Times New Roman"/>
          <w:sz w:val="24"/>
        </w:rPr>
        <w:t xml:space="preserve"> shares of Common Stock (the “Shares”) of </w:t>
      </w:r>
      <w:r>
        <w:rPr>
          <w:rFonts w:ascii="Times New Roman" w:hAnsi="Times New Roman"/>
          <w:strike/>
          <w:sz w:val="24"/>
        </w:rPr>
        <w:t>Rhythm</w:t>
      </w:r>
      <w:r>
        <w:rPr>
          <w:rFonts w:ascii="Times New Roman" w:hAnsi="Times New Roman"/>
          <w:sz w:val="24"/>
        </w:rPr>
        <w:t xml:space="preserve"> </w:t>
      </w:r>
      <w:r>
        <w:rPr>
          <w:rFonts w:ascii="Times New Roman" w:hAnsi="Times New Roman"/>
          <w:b/>
          <w:sz w:val="24"/>
          <w:u w:val="double"/>
        </w:rPr>
        <w:t>Rhythms</w:t>
      </w:r>
      <w:r>
        <w:rPr>
          <w:rFonts w:ascii="Times New Roman" w:hAnsi="Times New Roman"/>
          <w:sz w:val="24"/>
        </w:rPr>
        <w:t xml:space="preserve"> NetConnections, Inc., a Delaware corporation (the “Company”), effective as of the date set forth below, and does hereby irrevocably constitute and appoint the Secretary of the Company to transfer the said stock to the Transferee on the books of the Company with full power of substitution in the premises.    Prior to the Transferee becoming the holder of record of the Shares the Transferor shall (i) hold the Shares and any distributions made thereon on trust for the Transferee; (ii) pay over all such distributions to the Transferee forthwith on receipt thereof; (iii) forward promptly to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all notices and any other documents received by it as the holder of record of the Shares; and (iv) vote and exercise all other rights with respect to the Shares solely in accordance with the written instructions of the Transferee.      The Transferor hereby undertakes at the request of the Transferee to execute all documents and to do all things as may be necessary to register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as the holder of record of the Shares.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Effective ______________, </w:t>
      </w:r>
      <w:r>
        <w:rPr>
          <w:rFonts w:ascii="Times New Roman" w:hAnsi="Times New Roman"/>
          <w:strike/>
          <w:sz w:val="24"/>
        </w:rPr>
        <w:t>1999</w:t>
      </w:r>
      <w:r>
        <w:rPr>
          <w:rFonts w:ascii="Times New Roman" w:hAnsi="Times New Roman"/>
          <w:sz w:val="24"/>
        </w:rPr>
        <w:t xml:space="preserve"> </w:t>
      </w:r>
      <w:r>
        <w:rPr>
          <w:rFonts w:ascii="Times New Roman" w:hAnsi="Times New Roman"/>
          <w:b/>
          <w:sz w:val="24"/>
          <w:u w:val="double"/>
        </w:rPr>
        <w:t>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p>
    <w:p>
      <w:pPr>
        <w:pStyle w:val="Normal"/>
        <w:bidi w:val="0"/>
        <w:ind w:hanging="0" w:start="5040"/>
        <w:jc w:val="start"/>
        <w:rPr>
          <w:rFonts w:ascii="Times New Roman" w:hAnsi="Times New Roman"/>
          <w:sz w:val="24"/>
        </w:rPr>
      </w:pPr>
      <w:r>
        <w:rPr>
          <w:rFonts w:ascii="Times New Roman" w:hAnsi="Times New Roman"/>
          <w:sz w:val="24"/>
        </w:rPr>
        <w:t>TRANSFEROR: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5040"/>
        <w:jc w:val="start"/>
        <w:rPr>
          <w:rFonts w:ascii="Times New Roman" w:hAnsi="Times New Roman"/>
          <w:sz w:val="24"/>
        </w:rPr>
      </w:pPr>
      <w:r>
        <w:rPr>
          <w:rFonts w:ascii="Times New Roman" w:hAnsi="Times New Roman"/>
          <w:sz w:val="24"/>
        </w:rPr>
        <w:t>Enron Communications Investments Corp,</w:t>
      </w:r>
    </w:p>
    <w:p>
      <w:pPr>
        <w:pStyle w:val="Normal"/>
        <w:bidi w:val="0"/>
        <w:ind w:hanging="0" w:start="5040"/>
        <w:jc w:val="start"/>
        <w:rPr>
          <w:rFonts w:ascii="Times New Roman" w:hAnsi="Times New Roman"/>
          <w:sz w:val="24"/>
        </w:rPr>
      </w:pPr>
      <w:r>
        <w:rPr>
          <w:rFonts w:ascii="Times New Roman" w:hAnsi="Times New Roman"/>
          <w:sz w:val="24"/>
        </w:rPr>
        <w:t>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222404.1</w:t>
      </w:r>
      <w:r>
        <w:rPr>
          <w:rFonts w:ascii="Times New Roman" w:hAnsi="Times New Roman"/>
          <w:sz w:val="24"/>
        </w:rPr>
        <w:t xml:space="preserve"> </w:t>
      </w:r>
      <w:r>
        <w:rPr>
          <w:rFonts w:ascii="Times New Roman" w:hAnsi="Times New Roman"/>
          <w:b/>
          <w:sz w:val="24"/>
          <w:u w:val="double"/>
        </w:rPr>
        <w:t>233248.1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C:\WINDOWS\TEMP\DAL_222404_1</w:t>
      </w:r>
    </w:p>
    <w:p>
      <w:pPr>
        <w:pStyle w:val="Normal"/>
        <w:bidi w:val="0"/>
        <w:jc w:val="start"/>
        <w:rPr>
          <w:rFonts w:ascii="Times New Roman" w:hAnsi="Times New Roman"/>
          <w:sz w:val="24"/>
        </w:rPr>
      </w:pPr>
      <w:r>
        <w:rPr>
          <w:rFonts w:ascii="Times New Roman" w:hAnsi="Times New Roman"/>
          <w:sz w:val="24"/>
        </w:rPr>
        <w:t>and revised document: C:\WINDOWS\TEMP\DAL_233248.1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6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DAL:233248.1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DAL:233248.1</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