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5.xml" ContentType="application/vnd.openxmlformats-officedocument.wordprocessingml.footer+xml"/>
  <Override PartName="/word/media/image1.wmf" ContentType="image/x-wmf"/>
  <Override PartName="/word/media/image2.wmf" ContentType="image/x-wmf"/>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_rels/header8.xml.rels" ContentType="application/vnd.openxmlformats-package.relationships+xml"/>
  <Override PartName="/word/_rels/header6.xml.rels" ContentType="application/vnd.openxmlformats-package.relationships+xml"/>
  <Override PartName="/word/_rels/header7.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5.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08" w:type="dxa"/>
        <w:jc w:val="center"/>
        <w:tblInd w:w="0" w:type="dxa"/>
        <w:tblLayout w:type="fixed"/>
        <w:tblCellMar>
          <w:top w:w="0" w:type="dxa"/>
          <w:start w:w="108" w:type="dxa"/>
          <w:bottom w:w="0" w:type="dxa"/>
          <w:end w:w="108" w:type="dxa"/>
        </w:tblCellMar>
      </w:tblPr>
      <w:tblGrid>
        <w:gridCol w:w="1728"/>
        <w:gridCol w:w="7258"/>
        <w:gridCol w:w="14"/>
        <w:gridCol w:w="1008"/>
      </w:tblGrid>
      <w:tr>
        <w:trPr/>
        <w:tc>
          <w:tcPr>
            <w:tcW w:w="8986" w:type="dxa"/>
            <w:gridSpan w:val="2"/>
            <w:tcBorders/>
          </w:tcPr>
          <w:p>
            <w:pPr>
              <w:pStyle w:val="RateTitle"/>
              <w:spacing w:lineRule="exact" w:line="200" w:before="0" w:after="200"/>
              <w:jc w:val="center"/>
              <w:rPr/>
            </w:pPr>
            <w:r>
              <w:rPr/>
              <w:t>SCHEDULE E-NET—NET ENERGY METERING SERVICE</w:t>
            </w:r>
          </w:p>
        </w:tc>
        <w:tc>
          <w:tcPr>
            <w:tcW w:w="1022" w:type="dxa"/>
            <w:gridSpan w:val="2"/>
            <w:tcBorders/>
          </w:tcPr>
          <w:p>
            <w:pPr>
              <w:pStyle w:val="EditNotation"/>
              <w:rPr/>
            </w:pPr>
            <w:r>
              <w:rPr/>
              <w:t>(N)</w:t>
            </w:r>
          </w:p>
          <w:p>
            <w:pPr>
              <w:pStyle w:val="RateTitle"/>
              <w:spacing w:before="0" w:after="0"/>
              <w:rPr>
                <w:rFonts w:cs="Arial"/>
                <w:u w:val="none"/>
              </w:rPr>
            </w:pPr>
            <w:r>
              <w:rPr>
                <w:rFonts w:cs="Arial"/>
                <w:u w:val="none"/>
              </w:rPr>
              <w:t>|</w:t>
            </w:r>
          </w:p>
        </w:tc>
      </w:tr>
      <w:tr>
        <w:trPr/>
        <w:tc>
          <w:tcPr>
            <w:tcW w:w="1728" w:type="dxa"/>
            <w:tcBorders/>
          </w:tcPr>
          <w:p>
            <w:pPr>
              <w:pStyle w:val="RateBody"/>
              <w:spacing w:before="0" w:after="200"/>
              <w:rPr>
                <w:rFonts w:cs="Arial"/>
              </w:rPr>
            </w:pPr>
            <w:r>
              <w:rPr>
                <w:rFonts w:cs="Arial"/>
              </w:rPr>
              <w:t>APPLICABILITY:</w:t>
            </w:r>
          </w:p>
        </w:tc>
        <w:tc>
          <w:tcPr>
            <w:tcW w:w="7272" w:type="dxa"/>
            <w:gridSpan w:val="2"/>
            <w:tcBorders/>
          </w:tcPr>
          <w:p>
            <w:pPr>
              <w:pStyle w:val="RateBody"/>
              <w:rPr>
                <w:rFonts w:cs="Arial"/>
              </w:rPr>
            </w:pPr>
            <w:r>
              <w:rPr>
                <w:rFonts w:cs="Arial"/>
              </w:rPr>
              <w:t>This net-metering schedule is applicable to a “small customer” (as defined in Rule 1) who uses a solar or wind turbine electrical generating facility, or a hybrid system of both, with a capacity of not more than 10 kilowatts that is located on the customer’s premises, operates in parallel with PG&amp;E’s transmission and distribution facilities, and is intended primarily to offset part or all of the customer’s own electrical requirements (hereinafter “eligible customer-generator” or “customer”).  Certain incremental billing and metering costs set forth in this schedule that are related to net energy metering are applicable to Energy Service Providers (ESPs) serving eligible customer-generators.</w:t>
            </w:r>
          </w:p>
          <w:p>
            <w:pPr>
              <w:pStyle w:val="RateBody"/>
              <w:rPr>
                <w:rFonts w:cs="Arial"/>
              </w:rPr>
            </w:pPr>
            <w:r>
              <w:rPr>
                <w:rFonts w:cs="Arial"/>
              </w:rPr>
              <w:t>Availability of this schedule to eligible customer-generators will be on a first-come first-served basis and will be until such time as either:  (1) the total rated generating capacity used by eligible customer-generators equals one-tenth of 1 percent of PG&amp;E's aggregate eligible customer-generators’ peak demand, or (2) when the combined total peak demand of all eligible customer generators served by all electric service providers, in PG&amp;E's service territory, and by PG&amp;E, furnishing net energy metering to eligible customer-generators in PG&amp;E's territory equals one-tenth of 1 percent of the aggregate peak demand of those electric service providers, as required by Section 2827 of the California Public Utilities Code.</w:t>
            </w:r>
          </w:p>
          <w:p>
            <w:pPr>
              <w:pStyle w:val="RateBody"/>
              <w:spacing w:before="0" w:after="200"/>
              <w:rPr>
                <w:rFonts w:cs="Arial"/>
              </w:rPr>
            </w:pPr>
            <w:r>
              <w:rPr>
                <w:rFonts w:cs="Arial"/>
              </w:rPr>
              <w:t>This service is not applicable to a Direct Access (DA) customer where the customer’s ESP does not offer a net energy metering tariff.</w:t>
            </w:r>
          </w:p>
        </w:tc>
        <w:tc>
          <w:tcPr>
            <w:tcW w:w="1008" w:type="dxa"/>
            <w:tcBorders/>
          </w:tcPr>
          <w:p>
            <w:pPr>
              <w:pStyle w:val="EditNotation"/>
              <w:rPr/>
            </w:pPr>
            <w:r>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br/>
              <w:t>|</w:t>
              <w:br/>
              <w:t>|</w:t>
            </w:r>
          </w:p>
          <w:p>
            <w:pPr>
              <w:pStyle w:val="EditNotation"/>
              <w:rPr>
                <w:rFonts w:cs="Arial"/>
              </w:rPr>
            </w:pPr>
            <w:r>
              <w:rPr>
                <w:rFonts w:cs="Arial"/>
              </w:rPr>
              <w:t>|</w:t>
            </w:r>
          </w:p>
        </w:tc>
      </w:tr>
      <w:tr>
        <w:trPr/>
        <w:tc>
          <w:tcPr>
            <w:tcW w:w="1728" w:type="dxa"/>
            <w:tcBorders/>
          </w:tcPr>
          <w:p>
            <w:pPr>
              <w:pStyle w:val="RateBody"/>
              <w:spacing w:before="0" w:after="200"/>
              <w:rPr>
                <w:rFonts w:cs="Arial"/>
              </w:rPr>
            </w:pPr>
            <w:r>
              <w:rPr>
                <w:rFonts w:cs="Arial"/>
              </w:rPr>
              <w:t>TERRITORY:</w:t>
            </w:r>
          </w:p>
        </w:tc>
        <w:tc>
          <w:tcPr>
            <w:tcW w:w="7272" w:type="dxa"/>
            <w:gridSpan w:val="2"/>
            <w:tcBorders/>
          </w:tcPr>
          <w:p>
            <w:pPr>
              <w:pStyle w:val="RateBody"/>
              <w:spacing w:before="0" w:after="200"/>
              <w:rPr>
                <w:rFonts w:cs="Arial"/>
              </w:rPr>
            </w:pPr>
            <w:r>
              <w:rPr>
                <w:rFonts w:cs="Arial"/>
              </w:rPr>
              <w:t>The entire territory served.</w:t>
            </w:r>
          </w:p>
        </w:tc>
        <w:tc>
          <w:tcPr>
            <w:tcW w:w="1008" w:type="dxa"/>
            <w:tcBorders/>
          </w:tcPr>
          <w:p>
            <w:pPr>
              <w:pStyle w:val="EditNotation"/>
              <w:rPr/>
            </w:pPr>
            <w:r>
              <w:rPr/>
              <w:t>|</w:t>
              <w:br/>
              <w:t>|</w:t>
            </w:r>
          </w:p>
        </w:tc>
      </w:tr>
      <w:tr>
        <w:trPr/>
        <w:tc>
          <w:tcPr>
            <w:tcW w:w="1728" w:type="dxa"/>
            <w:tcBorders/>
          </w:tcPr>
          <w:p>
            <w:pPr>
              <w:pStyle w:val="RateBody"/>
              <w:spacing w:before="0" w:after="200"/>
              <w:rPr>
                <w:b/>
                <w:bCs/>
              </w:rPr>
            </w:pPr>
            <w:r>
              <w:rPr>
                <w:rFonts w:cs="Arial"/>
              </w:rPr>
              <w:t>RATES:</w:t>
            </w:r>
          </w:p>
        </w:tc>
        <w:tc>
          <w:tcPr>
            <w:tcW w:w="7272" w:type="dxa"/>
            <w:gridSpan w:val="2"/>
            <w:tcBorders/>
          </w:tcPr>
          <w:p>
            <w:pPr>
              <w:pStyle w:val="RateBody"/>
              <w:rPr>
                <w:rFonts w:cs="Arial"/>
              </w:rPr>
            </w:pPr>
            <w:r>
              <w:rPr>
                <w:rFonts w:cs="Arial"/>
              </w:rPr>
              <w:t>All rates charged under this schedule will be in accordance with the eligible customer-generator’s otherwise-applicable residential or commercial rate schedule.  An eligible customer-generator served under this schedule is responsible for all charges from its otherwise</w:t>
              <w:noBreakHyphen/>
              <w:t>applicable rate schedule including monthly customer and demand charges.  Charges for electricity supplied by PG&amp;E will be based on the net metered usage in accordance with Net Energy Metering and Billing (Special Condition 2, below).</w:t>
            </w:r>
          </w:p>
          <w:p>
            <w:pPr>
              <w:pStyle w:val="RateBody"/>
              <w:rPr>
                <w:rFonts w:cs="Arial"/>
              </w:rPr>
            </w:pPr>
            <w:r>
              <w:rPr>
                <w:rFonts w:cs="Arial"/>
              </w:rPr>
              <w:t>Customer-generators eligible for service under this schedule are exempt from the requirements of Schedule S--Standby Service.</w:t>
            </w:r>
          </w:p>
          <w:p>
            <w:pPr>
              <w:pStyle w:val="RateBody"/>
              <w:spacing w:before="0" w:after="200"/>
              <w:rPr>
                <w:rFonts w:cs="Arial"/>
              </w:rPr>
            </w:pPr>
            <w:r>
              <w:rPr>
                <w:rFonts w:cs="Arial"/>
              </w:rPr>
              <w:t>Except as allowed in their otherwise-applicable rate schedule, the eligible customer-generators are exempt from paying Competitive Transition Charges (CTC) and other non-bypassable charges for their departing load served by the electricity generated by the customer’s generator.</w:t>
            </w:r>
          </w:p>
        </w:tc>
        <w:tc>
          <w:tcPr>
            <w:tcW w:w="1008" w:type="dxa"/>
            <w:tcBorders/>
          </w:tcPr>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tc>
      </w:tr>
      <w:tr>
        <w:trPr/>
        <w:tc>
          <w:tcPr>
            <w:tcW w:w="1728" w:type="dxa"/>
            <w:tcBorders/>
          </w:tcPr>
          <w:p>
            <w:pPr>
              <w:pStyle w:val="RateBody"/>
              <w:suppressAutoHyphens w:val="true"/>
              <w:spacing w:lineRule="exact" w:line="200" w:before="0" w:after="200"/>
              <w:rPr/>
            </w:pPr>
            <w:r>
              <w:rPr/>
              <w:t>SPECIAL CONDITIONS:</w:t>
            </w:r>
          </w:p>
        </w:tc>
        <w:tc>
          <w:tcPr>
            <w:tcW w:w="7272" w:type="dxa"/>
            <w:gridSpan w:val="2"/>
            <w:tcBorders/>
          </w:tcPr>
          <w:p>
            <w:pPr>
              <w:pStyle w:val="Level1"/>
              <w:spacing w:before="0" w:after="200"/>
              <w:ind w:hanging="432" w:start="432" w:end="0"/>
              <w:rPr/>
            </w:pPr>
            <w:r>
              <w:rPr/>
              <w:t>1.</w:t>
              <w:tab/>
              <w:t>METERING EQUIPMENT:  Net energy metering shall be accomplished using a single meter capable of registering the flow of electricity in two directions.  If the eligible customer-generator’s existing electrical meter is not capable of measuring the flow of electricity in two directions, the eligible customer-generator shall be responsible for all expenses involved in purchasing and installing a meter that is able to measure electricity flow in two directions.  An additional meter or meters, installed in a dual meter socket (“dual metering”), to monitor the flow of electricity in each direction may be installed with the consent of the eligible customer-generator, at the expense of PG&amp;E, and the dual metering shall be used only to provide the information necessary to accurately bill or credit the customer according to the utility’s otherwise applicable tariff or to collect solar or wind, or a hybrid system of both, electric generating system performance information for research purposes.  PG&amp;E shall determine whether dual metering is required under this provision.  If dual metering is installed, the net energy metering calculation (see below) shall yield a result identical to that of a single meter capable of measuring the flow of electricity in two directions.</w:t>
            </w:r>
          </w:p>
        </w:tc>
        <w:tc>
          <w:tcPr>
            <w:tcW w:w="1008" w:type="dxa"/>
            <w:tcBorders/>
          </w:tcPr>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rFonts w:cs="Arial"/>
              </w:rPr>
            </w:pPr>
            <w:r>
              <w:rPr>
                <w:rFonts w:cs="Arial"/>
              </w:rPr>
              <w:t>|</w:t>
            </w:r>
          </w:p>
          <w:p>
            <w:pPr>
              <w:pStyle w:val="EditNotation"/>
              <w:rPr/>
            </w:pPr>
            <w:r>
              <w:rPr/>
              <w:t>(N)</w:t>
            </w:r>
          </w:p>
        </w:tc>
      </w:tr>
    </w:tbl>
    <w:p>
      <w:pPr>
        <w:pStyle w:val="Normal"/>
        <w:rPr/>
      </w:pPr>
      <w:r>
        <w:rPr/>
      </w:r>
      <w:r>
        <mc:AlternateContent>
          <mc:Choice Requires="wps">
            <w:drawing>
              <wp:anchor behindDoc="0" distT="0" distB="0" distL="114935" distR="114935" simplePos="0" locked="0" layoutInCell="0" allowOverlap="1" relativeHeight="22">
                <wp:simplePos x="0" y="0"/>
                <wp:positionH relativeFrom="page">
                  <wp:posOffset>6400800</wp:posOffset>
                </wp:positionH>
                <wp:positionV relativeFrom="page">
                  <wp:posOffset>8869680</wp:posOffset>
                </wp:positionV>
                <wp:extent cx="914400" cy="228600"/>
                <wp:effectExtent l="0" t="0" r="0" b="0"/>
                <wp:wrapNone/>
                <wp:docPr id="1" name="Frame1"/>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2"/>
          <w:footerReference w:type="default" r:id="rId3"/>
          <w:type w:val="nextPage"/>
          <w:pgSz w:w="12240" w:h="15840"/>
          <w:pgMar w:left="1656" w:right="547" w:gutter="0" w:header="720" w:top="1944" w:footer="576" w:bottom="1440"/>
          <w:pgNumType w:fmt="decimal"/>
          <w:formProt w:val="false"/>
          <w:textDirection w:val="lrTb"/>
          <w:docGrid w:type="default" w:linePitch="360" w:charSpace="0"/>
        </w:sectPr>
      </w:pPr>
      <w:r>
        <w:br w:type="page"/>
      </w:r>
    </w:p>
    <w:p>
      <w:pPr>
        <w:sectPr>
          <w:headerReference w:type="default" r:id="rId4"/>
          <w:headerReference w:type="first" r:id="rId5"/>
          <w:footerReference w:type="default" r:id="rId6"/>
          <w:footerReference w:type="first" r:id="rId7"/>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9000" w:type="dxa"/>
            <w:gridSpan w:val="2"/>
            <w:tcBorders/>
          </w:tcPr>
          <w:p>
            <w:pPr>
              <w:pStyle w:val="RateTitle"/>
              <w:pageBreakBefore/>
              <w:spacing w:lineRule="exact" w:line="200" w:before="0" w:after="200"/>
              <w:jc w:val="center"/>
              <w:rPr/>
            </w:pPr>
            <w:r>
              <w:rPr/>
              <w:t>SCHEDULE E-NET—NET ENERGY METERING SERVICE</w:t>
              <w:br/>
            </w:r>
            <w:r>
              <w:rPr>
                <w:u w:val="none"/>
              </w:rPr>
              <w:t>(Continued)</w:t>
            </w:r>
          </w:p>
        </w:tc>
        <w:tc>
          <w:tcPr>
            <w:tcW w:w="1008" w:type="dxa"/>
            <w:tcBorders/>
          </w:tcPr>
          <w:p>
            <w:pPr>
              <w:pStyle w:val="EditNotation"/>
              <w:rPr/>
            </w:pPr>
            <w:r>
              <w:rPr/>
              <w:t>(N)</w:t>
              <w:br/>
              <w:t>|</w:t>
              <w:br/>
              <w:t>|</w:t>
            </w:r>
          </w:p>
        </w:tc>
      </w:tr>
      <w:tr>
        <w:trPr/>
        <w:tc>
          <w:tcPr>
            <w:tcW w:w="1728" w:type="dxa"/>
            <w:tcBorders/>
          </w:tcPr>
          <w:p>
            <w:pPr>
              <w:pStyle w:val="RateBody"/>
              <w:suppressAutoHyphens w:val="true"/>
              <w:spacing w:lineRule="exact" w:line="200" w:before="0" w:after="200"/>
              <w:rPr/>
            </w:pPr>
            <w:r>
              <w:rPr/>
              <w:t>SPECIAL CONDITIONS (Cont’d.):</w:t>
            </w:r>
          </w:p>
        </w:tc>
        <w:tc>
          <w:tcPr>
            <w:tcW w:w="7272" w:type="dxa"/>
            <w:tcBorders/>
          </w:tcPr>
          <w:p>
            <w:pPr>
              <w:pStyle w:val="Level1Sub"/>
              <w:rPr/>
            </w:pPr>
            <w:r>
              <w:rPr/>
              <w:t>If PG&amp;E decides that dual metering is required for the purposes set forth herein, and the eligible customer-generator refuses consent for installation of dual metering.  PG&amp;E shall have the right to refuse interconnection.</w:t>
            </w:r>
          </w:p>
          <w:p>
            <w:pPr>
              <w:pStyle w:val="Level1"/>
              <w:rPr/>
            </w:pPr>
            <w:r>
              <w:rPr/>
              <w:t>2.</w:t>
              <w:tab/>
              <w:t>NET ENERGY METERING AND BILLING:  Net energy is defined as measuring the difference between the electricity supplied by PG&amp;E through the electric grid to the eligible customer-generator and electricity generated by an eligible customer generator and fed back into the electric grid over a 12</w:t>
              <w:noBreakHyphen/>
              <w:t>month period.  At the end of each 12</w:t>
              <w:noBreakHyphen/>
              <w:t>month period following the later of the effective date of this tariff, or the date of final interconnection, and at each anniversary date thereafter, the eligible customer-generator shall be billed for electricity used during that period.  If an eligible customer-generator terminates service under this rate schedule, or experiences a change in electric service provider prior to the end of any 12</w:t>
              <w:noBreakHyphen/>
              <w:t>month period, PG&amp;E shall reconcile the customer’s consumption and production of electricity and bill the customer as described below, as if it were the end of the normal 12-month period.</w:t>
            </w:r>
          </w:p>
          <w:p>
            <w:pPr>
              <w:pStyle w:val="Level1Sub"/>
              <w:rPr/>
            </w:pPr>
            <w:r>
              <w:rPr/>
              <w:t>In the event the energy generated exceeds the energy consumed during the 12</w:t>
              <w:noBreakHyphen/>
              <w:t xml:space="preserve">month period, based on the eligible customer-generator’s otherwise-applicable rate schedule as set forth below, no payment shall be made for the excess energy delivered to PG&amp;E’s grid.  If PG&amp;E is the electric service provider, this condition may be modified where the customer has signed a contract to sell electricity to PG&amp;E.  </w:t>
            </w:r>
          </w:p>
          <w:p>
            <w:pPr>
              <w:pStyle w:val="Level1Sub"/>
              <w:rPr/>
            </w:pPr>
            <w:r>
              <w:rPr/>
              <w:t>In the event that the electricity supplied by PG&amp;E during the 12</w:t>
              <w:noBreakHyphen/>
              <w:t>month period exceeds the electricity generated by the eligible customer-generator during the same period, the eligible customer-generator is a net electricity consumer and PG&amp;E shall bill the eligible customer-generator for the net consumption during the 12</w:t>
              <w:noBreakHyphen/>
              <w:t>month period based on the eligible customer-generator’s otherwise-applicable rate schedule, as set forth below.</w:t>
            </w:r>
          </w:p>
          <w:p>
            <w:pPr>
              <w:pStyle w:val="Level1Sub"/>
              <w:rPr/>
            </w:pPr>
            <w:r>
              <w:rPr/>
              <w:t>For customer-generators taking service on otherwise-applicable baseline rate schedules, any net monthly consumption or production shall be valued as follows:</w:t>
            </w:r>
          </w:p>
          <w:p>
            <w:pPr>
              <w:pStyle w:val="Level1Sub"/>
              <w:rPr/>
            </w:pPr>
            <w:r>
              <w:rPr/>
              <w:t>a)</w:t>
              <w:tab/>
            </w:r>
            <w:r>
              <w:rPr>
                <w:u w:val="single"/>
              </w:rPr>
              <w:t>Baseline Rates</w:t>
            </w:r>
            <w:r>
              <w:rPr/>
              <w:t>:</w:t>
            </w:r>
          </w:p>
          <w:p>
            <w:pPr>
              <w:pStyle w:val="Level1Sub"/>
              <w:rPr/>
            </w:pPr>
            <w:r>
              <w:rPr/>
              <w:t xml:space="preserve">For eligible customer-generators taking service on otherwise-applicable baseline rate schedules, any net consumption or production shall be valued monthly as follows: </w:t>
            </w:r>
          </w:p>
          <w:p>
            <w:pPr>
              <w:pStyle w:val="Level1Sub"/>
              <w:rPr/>
            </w:pPr>
            <w:r>
              <w:rPr/>
              <w:t>If the eligible customer-generator is a net consumer, the eligible customer-generator will be billed in accordance with the eligible customer-generator’s otherwise-applicable rate schedule.</w:t>
            </w:r>
          </w:p>
          <w:p>
            <w:pPr>
              <w:pStyle w:val="Level1Sub"/>
              <w:spacing w:before="0" w:after="200"/>
              <w:ind w:hanging="0" w:start="432" w:end="0"/>
              <w:rPr/>
            </w:pPr>
            <w:r>
              <w:rPr/>
              <w:t>If the eligible customer-generator is a net generator, the net kWh generated shall be valued at the rate for the kWh up to the baseline (Tier 1) quantity, with any excess kWh generated, valued at the rate for kWh over the baseline quantity.</w:t>
            </w:r>
          </w:p>
        </w:tc>
        <w:tc>
          <w:tcPr>
            <w:tcW w:w="1008" w:type="dxa"/>
            <w:tcBorders/>
          </w:tcPr>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(N)</w:t>
            </w:r>
          </w:p>
        </w:tc>
      </w:tr>
    </w:tbl>
    <w:p>
      <w:pPr>
        <w:pStyle w:val="Normal"/>
        <w:rPr/>
      </w:pPr>
      <w:r>
        <w:rPr/>
      </w:r>
      <w:r>
        <mc:AlternateContent>
          <mc:Choice Requires="wps">
            <w:drawing>
              <wp:anchor behindDoc="0" distT="0" distB="0" distL="114935" distR="114935" simplePos="0" locked="0" layoutInCell="0" allowOverlap="1" relativeHeight="23">
                <wp:simplePos x="0" y="0"/>
                <wp:positionH relativeFrom="page">
                  <wp:posOffset>6400800</wp:posOffset>
                </wp:positionH>
                <wp:positionV relativeFrom="page">
                  <wp:posOffset>8869680</wp:posOffset>
                </wp:positionV>
                <wp:extent cx="914400" cy="228600"/>
                <wp:effectExtent l="0" t="0" r="0" b="0"/>
                <wp:wrapNone/>
                <wp:docPr id="10" name="Frame2"/>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8"/>
          <w:footerReference w:type="default" r:id="rId9"/>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9000" w:type="dxa"/>
            <w:gridSpan w:val="2"/>
            <w:tcBorders/>
          </w:tcPr>
          <w:p>
            <w:pPr>
              <w:pStyle w:val="RateTitle"/>
              <w:pageBreakBefore/>
              <w:spacing w:lineRule="exact" w:line="200" w:before="0" w:after="200"/>
              <w:jc w:val="center"/>
              <w:rPr/>
            </w:pPr>
            <w:r>
              <w:rPr/>
              <w:t>SCHEDULE E-NET—NET ENERGY METERING SERVICE</w:t>
              <w:br/>
            </w:r>
            <w:r>
              <w:rPr>
                <w:u w:val="none"/>
              </w:rPr>
              <w:t>(Continued)</w:t>
            </w:r>
          </w:p>
        </w:tc>
        <w:tc>
          <w:tcPr>
            <w:tcW w:w="1008" w:type="dxa"/>
            <w:tcBorders/>
          </w:tcPr>
          <w:p>
            <w:pPr>
              <w:pStyle w:val="EditNotation"/>
              <w:rPr/>
            </w:pPr>
            <w:r>
              <w:rPr/>
              <w:t>(N)</w:t>
              <w:br/>
              <w:t>|</w:t>
              <w:br/>
              <w:t>|</w:t>
            </w:r>
          </w:p>
        </w:tc>
      </w:tr>
      <w:tr>
        <w:trPr/>
        <w:tc>
          <w:tcPr>
            <w:tcW w:w="1728" w:type="dxa"/>
            <w:tcBorders/>
          </w:tcPr>
          <w:p>
            <w:pPr>
              <w:pStyle w:val="RateBody"/>
              <w:suppressAutoHyphens w:val="true"/>
              <w:spacing w:lineRule="exact" w:line="200" w:before="0" w:after="200"/>
              <w:rPr/>
            </w:pPr>
            <w:r>
              <w:rPr/>
              <w:t>SPECIAL CONDITIONS (Cont’d.):</w:t>
            </w:r>
          </w:p>
        </w:tc>
        <w:tc>
          <w:tcPr>
            <w:tcW w:w="7272" w:type="dxa"/>
            <w:tcBorders/>
          </w:tcPr>
          <w:p>
            <w:pPr>
              <w:pStyle w:val="Level1"/>
              <w:rPr/>
            </w:pPr>
            <w:r>
              <w:rPr/>
              <w:t>2.</w:t>
              <w:tab/>
              <w:t>NET ENERGY METERING AND BILLING (Cont’d.)</w:t>
            </w:r>
          </w:p>
          <w:p>
            <w:pPr>
              <w:pStyle w:val="Level1Sub"/>
              <w:rPr/>
            </w:pPr>
            <w:r>
              <w:rPr/>
              <w:t>b)</w:t>
              <w:tab/>
            </w:r>
            <w:r>
              <w:rPr>
                <w:u w:val="single"/>
              </w:rPr>
              <w:t>Time of Use</w:t>
            </w:r>
          </w:p>
          <w:p>
            <w:pPr>
              <w:pStyle w:val="Level1Sub"/>
              <w:rPr/>
            </w:pPr>
            <w:r>
              <w:rPr/>
              <w:t>For eligible customer-generators taking service on otherwise-applicable time-of-use rate schedules, any net consumption or production shall be valued monthly as follows:</w:t>
            </w:r>
          </w:p>
          <w:p>
            <w:pPr>
              <w:pStyle w:val="Level1Sub"/>
              <w:rPr/>
            </w:pPr>
            <w:r>
              <w:rPr/>
              <w:t>If the eligible customer-generator is a net consumer during any discrete time-of-use period, the net kWh consumed shall be billed in accordance with that same time-of-use period in the eligible customer-generator’s otherwise-applicable rate schedule.</w:t>
            </w:r>
          </w:p>
          <w:p>
            <w:pPr>
              <w:pStyle w:val="Level1Sub"/>
              <w:rPr/>
            </w:pPr>
            <w:r>
              <w:rPr/>
              <w:t>If the eligible customer-generator is a net generator during any discrete time-of-use period, the net kWh produced shall be valued at the same price per kWh as the same time-of-use period in the eligible customer generator’s otherwise-applicable rate schedule.</w:t>
            </w:r>
          </w:p>
          <w:p>
            <w:pPr>
              <w:pStyle w:val="Level1Sub"/>
              <w:rPr/>
            </w:pPr>
            <w:r>
              <w:rPr/>
              <w:t>c)</w:t>
              <w:tab/>
            </w:r>
            <w:r>
              <w:rPr>
                <w:u w:val="single"/>
              </w:rPr>
              <w:t>Annual and Monthly Billing</w:t>
            </w:r>
          </w:p>
          <w:p>
            <w:pPr>
              <w:pStyle w:val="Level1Sub"/>
              <w:rPr/>
            </w:pPr>
            <w:r>
              <w:rPr/>
              <w:t>If PG&amp;E supplies the eligible customer-generator with electricity, PG&amp;E shall provide the eligible customer-generator with net electricity consumption information with each regular bill.  That information shall include the current monetary balance owed PG&amp;E for the net electricity consumed since the last 12</w:t>
              <w:noBreakHyphen/>
              <w:t>month period ended.  Eligible customer-generators may pay monthly or annually for the net energy consumed.</w:t>
            </w:r>
          </w:p>
          <w:p>
            <w:pPr>
              <w:pStyle w:val="Level1Sub"/>
              <w:rPr/>
            </w:pPr>
            <w:r>
              <w:rPr/>
              <w:t>d)</w:t>
              <w:tab/>
            </w:r>
            <w:r>
              <w:rPr>
                <w:u w:val="single"/>
              </w:rPr>
              <w:t>ESP Charges</w:t>
            </w:r>
          </w:p>
          <w:p>
            <w:pPr>
              <w:pStyle w:val="Level1Sub"/>
              <w:rPr/>
            </w:pPr>
            <w:r>
              <w:rPr/>
              <w:t>If PG&amp;E provides direct access metering, UDC consolidated billing, or ESP dual or consolidated billing support services for DA customer generators served under this rate or their ESPs, PG&amp;E may recover the incremental costs related to net energy metering from the customer’s ESP as follows:</w:t>
            </w:r>
          </w:p>
          <w:p>
            <w:pPr>
              <w:pStyle w:val="Level1Sub"/>
              <w:rPr/>
            </w:pPr>
            <w:r>
              <w:rPr/>
              <w:t>Metering services:  $104 Metering Service Base charge, plus $73/hour for on-site work, plus materials.</w:t>
            </w:r>
          </w:p>
          <w:p>
            <w:pPr>
              <w:pStyle w:val="Level1Sub"/>
              <w:rPr/>
            </w:pPr>
            <w:r>
              <w:rPr/>
              <w:t>Billing:  $85/hour plus materials.</w:t>
            </w:r>
          </w:p>
          <w:p>
            <w:pPr>
              <w:pStyle w:val="Level1"/>
              <w:spacing w:before="0" w:after="200"/>
              <w:ind w:hanging="432" w:start="432" w:end="0"/>
              <w:rPr/>
            </w:pPr>
            <w:r>
              <w:rPr/>
              <w:t>3.</w:t>
              <w:tab/>
              <w:t xml:space="preserve">INTERCONNECTION:  Prior to interconnection, the customer-generator must execute and comply with the requirements of PG&amp;E’s </w:t>
            </w:r>
            <w:r>
              <w:rPr>
                <w:u w:val="single"/>
              </w:rPr>
              <w:t>Interconnection Agreement for Net Energy Metering for Residential or Small Commercial Solar or Wind Electric Generating Facilities of 10 kW or Less</w:t>
            </w:r>
            <w:r>
              <w:rPr/>
              <w:t>, (Form 79</w:t>
              <w:noBreakHyphen/>
              <w:t>854).  The eligible customer-generator must meet all applicable safety and performance standards established by the National Electrical Code, the Institute of Electrical and Electronics Engineers, and accredited testing laboratories such as Underwriters Laboratories and, where applicable rules of the California Public Utilities Commission regarding safety and reliability.</w:t>
            </w:r>
          </w:p>
        </w:tc>
        <w:tc>
          <w:tcPr>
            <w:tcW w:w="1008" w:type="dxa"/>
            <w:tcBorders/>
          </w:tcPr>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(N)</w:t>
            </w:r>
          </w:p>
        </w:tc>
      </w:tr>
    </w:tbl>
    <w:p>
      <w:pPr>
        <w:pStyle w:val="Normal"/>
        <w:rPr/>
      </w:pPr>
      <w:r>
        <w:rPr/>
      </w:r>
    </w:p>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0"/>
          <w:footerReference w:type="default" r:id="rId11"/>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snapToGrid w:val="false"/>
              <w:spacing w:before="0" w:after="240"/>
              <w:rPr/>
            </w:pPr>
            <w:r>
              <w:rPr/>
            </w:r>
          </w:p>
        </w:tc>
      </w:tr>
      <w:tr>
        <w:trPr/>
        <w:tc>
          <w:tcPr>
            <w:tcW w:w="9000" w:type="dxa"/>
            <w:tcBorders/>
          </w:tcPr>
          <w:p>
            <w:pPr>
              <w:pStyle w:val="RuleBody"/>
              <w:snapToGrid w:val="false"/>
              <w:jc w:val="center"/>
              <w:rPr>
                <w:caps/>
              </w:rPr>
            </w:pPr>
            <w:r>
              <w:rPr>
                <w:caps/>
              </w:rPr>
            </w:r>
          </w:p>
          <w:p>
            <w:pPr>
              <w:pStyle w:val="RuleBody"/>
              <w:jc w:val="center"/>
              <w:rPr>
                <w:caps/>
              </w:rPr>
            </w:pPr>
            <w:r>
              <w:rPr>
                <w:caps/>
              </w:rPr>
            </w:r>
          </w:p>
          <w:p>
            <w:pPr>
              <w:pStyle w:val="RuleBody"/>
              <w:spacing w:before="0" w:after="240"/>
              <w:jc w:val="center"/>
              <w:rPr>
                <w:caps/>
              </w:rPr>
            </w:pPr>
            <w:r>
              <w:rPr>
                <w:caps/>
              </w:rPr>
              <w:t>PACIFIC GAS AND ELECTRIC COMPANY</w:t>
              <w:br/>
              <w:t xml:space="preserve">INTERCONNECTION AGREEMENT FOR NET ENERGY METERING </w:t>
              <w:br/>
              <w:t>FOR RESIDENTIAL AND SMALL COMMERCIAL SOLAR OR WIND ELECTRIC GENERATING FACILITIES OF 10 KILOWATTS OR LESS</w:t>
              <w:br/>
              <w:t>form no. 79-854 (1/01)</w:t>
              <w:br/>
              <w:t>(attached)</w:t>
            </w:r>
          </w:p>
        </w:tc>
        <w:tc>
          <w:tcPr>
            <w:tcW w:w="1008" w:type="dxa"/>
            <w:tcBorders/>
          </w:tcPr>
          <w:p>
            <w:pPr>
              <w:pStyle w:val="EditNotations"/>
              <w:snapToGrid w:val="false"/>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r>
          </w:p>
          <w:p>
            <w:pPr>
              <w:pStyle w:val="EditNotations"/>
              <w:rPr/>
            </w:pPr>
            <w:r>
              <w:rPr/>
              <w:t>(T)</w:t>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2"/>
          <w:footerReference w:type="default" r:id="rId13"/>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0" w:type="dxa"/>
          <w:bottom w:w="0" w:type="dxa"/>
          <w:end w:w="0" w:type="dxa"/>
        </w:tblCellMar>
      </w:tblPr>
      <w:tblGrid>
        <w:gridCol w:w="1296"/>
        <w:gridCol w:w="72"/>
        <w:gridCol w:w="1440"/>
        <w:gridCol w:w="72"/>
        <w:gridCol w:w="4608"/>
        <w:gridCol w:w="72"/>
        <w:gridCol w:w="1440"/>
        <w:gridCol w:w="1008"/>
      </w:tblGrid>
      <w:tr>
        <w:trPr/>
        <w:tc>
          <w:tcPr>
            <w:tcW w:w="1296" w:type="dxa"/>
            <w:tcBorders/>
          </w:tcPr>
          <w:p>
            <w:pPr>
              <w:pStyle w:val="RuleBody"/>
              <w:pageBreakBefore/>
              <w:snapToGrid w:val="false"/>
              <w:spacing w:lineRule="exact" w:line="200" w:before="0" w:after="0"/>
              <w:rPr/>
            </w:pPr>
            <w:r>
              <w:rPr/>
            </w:r>
          </w:p>
        </w:tc>
        <w:tc>
          <w:tcPr>
            <w:tcW w:w="72" w:type="dxa"/>
            <w:tcBorders/>
          </w:tcPr>
          <w:p>
            <w:pPr>
              <w:pStyle w:val="Normal"/>
              <w:snapToGrid w:val="false"/>
              <w:spacing w:lineRule="exact" w:line="200"/>
              <w:jc w:val="center"/>
              <w:rPr/>
            </w:pPr>
            <w:r>
              <w:rPr/>
            </w:r>
          </w:p>
        </w:tc>
        <w:tc>
          <w:tcPr>
            <w:tcW w:w="1440" w:type="dxa"/>
            <w:tcBorders/>
          </w:tcPr>
          <w:p>
            <w:pPr>
              <w:pStyle w:val="TOCDate"/>
              <w:snapToGrid w:val="false"/>
              <w:spacing w:lineRule="exact" w:line="200"/>
              <w:rPr/>
            </w:pPr>
            <w:r>
              <w:rPr/>
            </w:r>
          </w:p>
        </w:tc>
        <w:tc>
          <w:tcPr>
            <w:tcW w:w="72" w:type="dxa"/>
            <w:tcBorders/>
          </w:tcPr>
          <w:p>
            <w:pPr>
              <w:pStyle w:val="Normal"/>
              <w:snapToGrid w:val="false"/>
              <w:spacing w:lineRule="exact" w:line="200"/>
              <w:jc w:val="center"/>
              <w:rPr/>
            </w:pPr>
            <w:r>
              <w:rPr/>
            </w:r>
          </w:p>
        </w:tc>
        <w:tc>
          <w:tcPr>
            <w:tcW w:w="4608" w:type="dxa"/>
            <w:tcBorders/>
          </w:tcPr>
          <w:p>
            <w:pPr>
              <w:pStyle w:val="TOCTitle"/>
              <w:spacing w:before="0" w:after="0"/>
              <w:rPr/>
            </w:pPr>
            <w:r>
              <w:rPr/>
              <w:t>TABLE OF CONTENTS—SAMPLE FORMS</w:t>
              <w:br/>
              <w:t>(Continued)</w:t>
            </w:r>
          </w:p>
        </w:tc>
        <w:tc>
          <w:tcPr>
            <w:tcW w:w="72" w:type="dxa"/>
            <w:tcBorders/>
          </w:tcPr>
          <w:p>
            <w:pPr>
              <w:pStyle w:val="Normal"/>
              <w:snapToGrid w:val="false"/>
              <w:spacing w:lineRule="exact" w:line="200"/>
              <w:jc w:val="center"/>
              <w:rPr/>
            </w:pPr>
            <w:r>
              <w:rPr/>
            </w:r>
          </w:p>
        </w:tc>
        <w:tc>
          <w:tcPr>
            <w:tcW w:w="1440" w:type="dxa"/>
            <w:tcBorders/>
          </w:tcPr>
          <w:p>
            <w:pPr>
              <w:pStyle w:val="Normal"/>
              <w:snapToGrid w:val="false"/>
              <w:spacing w:lineRule="exact" w:line="200"/>
              <w:rPr/>
            </w:pPr>
            <w:r>
              <w:rPr/>
            </w:r>
          </w:p>
        </w:tc>
        <w:tc>
          <w:tcPr>
            <w:tcW w:w="1008" w:type="dxa"/>
            <w:tcBorders/>
          </w:tcPr>
          <w:p>
            <w:pPr>
              <w:pStyle w:val="EditNotation"/>
              <w:snapToGrid w:val="false"/>
              <w:rPr/>
            </w:pPr>
            <w:r>
              <w:rPr/>
            </w:r>
          </w:p>
        </w:tc>
      </w:tr>
      <w:tr>
        <w:trPr/>
        <w:tc>
          <w:tcPr>
            <w:tcW w:w="1296" w:type="dxa"/>
            <w:tcBorders>
              <w:bottom w:val="single" w:sz="6" w:space="0" w:color="000000"/>
            </w:tcBorders>
          </w:tcPr>
          <w:p>
            <w:pPr>
              <w:pStyle w:val="TOCHeading"/>
              <w:rPr/>
            </w:pPr>
            <w:r>
              <w:rPr/>
              <w:br/>
              <w:t>FORM NO.</w:t>
            </w:r>
          </w:p>
        </w:tc>
        <w:tc>
          <w:tcPr>
            <w:tcW w:w="72" w:type="dxa"/>
            <w:tcBorders/>
          </w:tcPr>
          <w:p>
            <w:pPr>
              <w:pStyle w:val="Normal"/>
              <w:snapToGrid w:val="false"/>
              <w:spacing w:lineRule="exact" w:line="200"/>
              <w:jc w:val="center"/>
              <w:rPr/>
            </w:pPr>
            <w:r>
              <w:rPr/>
            </w:r>
          </w:p>
        </w:tc>
        <w:tc>
          <w:tcPr>
            <w:tcW w:w="1440" w:type="dxa"/>
            <w:tcBorders>
              <w:bottom w:val="single" w:sz="6" w:space="0" w:color="000000"/>
            </w:tcBorders>
          </w:tcPr>
          <w:p>
            <w:pPr>
              <w:pStyle w:val="Normal"/>
              <w:spacing w:lineRule="exact" w:line="200"/>
              <w:jc w:val="center"/>
              <w:rPr/>
            </w:pPr>
            <w:r>
              <w:rPr/>
              <w:t>DATE SHOWN</w:t>
              <w:br/>
              <w:t>ON FORM</w:t>
            </w:r>
          </w:p>
        </w:tc>
        <w:tc>
          <w:tcPr>
            <w:tcW w:w="72" w:type="dxa"/>
            <w:tcBorders/>
          </w:tcPr>
          <w:p>
            <w:pPr>
              <w:pStyle w:val="Normal"/>
              <w:snapToGrid w:val="false"/>
              <w:spacing w:lineRule="exact" w:line="200"/>
              <w:jc w:val="center"/>
              <w:rPr/>
            </w:pPr>
            <w:r>
              <w:rPr/>
            </w:r>
          </w:p>
        </w:tc>
        <w:tc>
          <w:tcPr>
            <w:tcW w:w="4608" w:type="dxa"/>
            <w:tcBorders>
              <w:bottom w:val="single" w:sz="6" w:space="0" w:color="000000"/>
            </w:tcBorders>
          </w:tcPr>
          <w:p>
            <w:pPr>
              <w:pStyle w:val="Normal"/>
              <w:spacing w:lineRule="exact" w:line="200"/>
              <w:jc w:val="center"/>
              <w:rPr/>
            </w:pPr>
            <w:r>
              <w:rPr/>
              <w:br/>
              <w:t>AGREEMENT/CONTRACT TITLE</w:t>
            </w:r>
          </w:p>
        </w:tc>
        <w:tc>
          <w:tcPr>
            <w:tcW w:w="72" w:type="dxa"/>
            <w:tcBorders/>
          </w:tcPr>
          <w:p>
            <w:pPr>
              <w:pStyle w:val="Normal"/>
              <w:snapToGrid w:val="false"/>
              <w:spacing w:lineRule="exact" w:line="200"/>
              <w:jc w:val="center"/>
              <w:rPr/>
            </w:pPr>
            <w:r>
              <w:rPr/>
            </w:r>
          </w:p>
        </w:tc>
        <w:tc>
          <w:tcPr>
            <w:tcW w:w="1440" w:type="dxa"/>
            <w:tcBorders>
              <w:bottom w:val="single" w:sz="6" w:space="0" w:color="000000"/>
            </w:tcBorders>
          </w:tcPr>
          <w:p>
            <w:pPr>
              <w:pStyle w:val="Normal"/>
              <w:spacing w:lineRule="exact" w:line="200"/>
              <w:jc w:val="center"/>
              <w:rPr/>
            </w:pPr>
            <w:r>
              <w:rPr/>
              <w:t>CPUC</w:t>
              <w:br/>
              <w:t>SHEET NO.</w:t>
            </w:r>
          </w:p>
        </w:tc>
        <w:tc>
          <w:tcPr>
            <w:tcW w:w="1008" w:type="dxa"/>
            <w:vMerge w:val="restart"/>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tc>
      </w:tr>
      <w:tr>
        <w:trPr/>
        <w:tc>
          <w:tcPr>
            <w:tcW w:w="1296" w:type="dxa"/>
            <w:tcBorders/>
          </w:tcPr>
          <w:p>
            <w:pPr>
              <w:pStyle w:val="Normal"/>
              <w:snapToGrid w:val="false"/>
              <w:spacing w:lineRule="exact" w:line="200"/>
              <w:rPr/>
            </w:pPr>
            <w:r>
              <w:rPr/>
            </w:r>
          </w:p>
        </w:tc>
        <w:tc>
          <w:tcPr>
            <w:tcW w:w="72" w:type="dxa"/>
            <w:tcBorders/>
          </w:tcPr>
          <w:p>
            <w:pPr>
              <w:pStyle w:val="Normal"/>
              <w:snapToGrid w:val="false"/>
              <w:spacing w:lineRule="exact" w:line="200"/>
              <w:jc w:val="center"/>
              <w:rPr/>
            </w:pPr>
            <w:r>
              <w:rPr/>
            </w:r>
          </w:p>
        </w:tc>
        <w:tc>
          <w:tcPr>
            <w:tcW w:w="1440" w:type="dxa"/>
            <w:tcBorders/>
          </w:tcPr>
          <w:p>
            <w:pPr>
              <w:pStyle w:val="TOCDate"/>
              <w:snapToGrid w:val="false"/>
              <w:spacing w:lineRule="exact" w:line="200"/>
              <w:rPr/>
            </w:pPr>
            <w:r>
              <w:rPr/>
            </w:r>
          </w:p>
        </w:tc>
        <w:tc>
          <w:tcPr>
            <w:tcW w:w="72" w:type="dxa"/>
            <w:tcBorders/>
          </w:tcPr>
          <w:p>
            <w:pPr>
              <w:pStyle w:val="Normal"/>
              <w:snapToGrid w:val="false"/>
              <w:spacing w:lineRule="exact" w:line="200"/>
              <w:jc w:val="center"/>
              <w:rPr/>
            </w:pPr>
            <w:r>
              <w:rPr/>
            </w:r>
          </w:p>
        </w:tc>
        <w:tc>
          <w:tcPr>
            <w:tcW w:w="4608" w:type="dxa"/>
            <w:tcBorders/>
          </w:tcPr>
          <w:p>
            <w:pPr>
              <w:pStyle w:val="Normal"/>
              <w:snapToGrid w:val="false"/>
              <w:spacing w:lineRule="exact" w:line="200"/>
              <w:rPr/>
            </w:pPr>
            <w:r>
              <w:rPr/>
            </w:r>
          </w:p>
        </w:tc>
        <w:tc>
          <w:tcPr>
            <w:tcW w:w="72" w:type="dxa"/>
            <w:tcBorders/>
          </w:tcPr>
          <w:p>
            <w:pPr>
              <w:pStyle w:val="Normal"/>
              <w:snapToGrid w:val="false"/>
              <w:spacing w:lineRule="exact" w:line="200"/>
              <w:jc w:val="center"/>
              <w:rPr/>
            </w:pPr>
            <w:r>
              <w:rPr/>
            </w:r>
          </w:p>
        </w:tc>
        <w:tc>
          <w:tcPr>
            <w:tcW w:w="1440" w:type="dxa"/>
            <w:tcBorders/>
          </w:tcPr>
          <w:p>
            <w:pPr>
              <w:pStyle w:val="Normal"/>
              <w:snapToGrid w:val="false"/>
              <w:spacing w:lineRule="exact" w:line="200"/>
              <w:rPr/>
            </w:pPr>
            <w:r>
              <w:rPr/>
            </w:r>
          </w:p>
        </w:tc>
        <w:tc>
          <w:tcPr>
            <w:tcW w:w="1008" w:type="dxa"/>
            <w:vMerge w:val="continue"/>
            <w:tcBorders/>
          </w:tcPr>
          <w:p>
            <w:pPr>
              <w:pStyle w:val="EditNotation"/>
              <w:snapToGrid w:val="false"/>
              <w:rPr/>
            </w:pPr>
            <w:r>
              <w:rPr/>
            </w:r>
          </w:p>
        </w:tc>
      </w:tr>
      <w:tr>
        <w:trPr/>
        <w:tc>
          <w:tcPr>
            <w:tcW w:w="1296" w:type="dxa"/>
            <w:tcBorders/>
          </w:tcPr>
          <w:p>
            <w:pPr>
              <w:pStyle w:val="Normal"/>
              <w:snapToGrid w:val="false"/>
              <w:spacing w:lineRule="exact" w:line="200"/>
              <w:rPr/>
            </w:pPr>
            <w:r>
              <w:rPr/>
            </w:r>
          </w:p>
        </w:tc>
        <w:tc>
          <w:tcPr>
            <w:tcW w:w="72" w:type="dxa"/>
            <w:tcBorders/>
          </w:tcPr>
          <w:p>
            <w:pPr>
              <w:pStyle w:val="Normal"/>
              <w:snapToGrid w:val="false"/>
              <w:spacing w:lineRule="exact" w:line="200"/>
              <w:jc w:val="center"/>
              <w:rPr/>
            </w:pPr>
            <w:r>
              <w:rPr/>
            </w:r>
          </w:p>
        </w:tc>
        <w:tc>
          <w:tcPr>
            <w:tcW w:w="1440" w:type="dxa"/>
            <w:tcBorders/>
          </w:tcPr>
          <w:p>
            <w:pPr>
              <w:pStyle w:val="TOCDate"/>
              <w:snapToGrid w:val="false"/>
              <w:spacing w:lineRule="exact" w:line="200"/>
              <w:rPr/>
            </w:pPr>
            <w:r>
              <w:rPr/>
            </w:r>
          </w:p>
        </w:tc>
        <w:tc>
          <w:tcPr>
            <w:tcW w:w="72" w:type="dxa"/>
            <w:tcBorders/>
          </w:tcPr>
          <w:p>
            <w:pPr>
              <w:pStyle w:val="Normal"/>
              <w:snapToGrid w:val="false"/>
              <w:spacing w:lineRule="exact" w:line="200"/>
              <w:jc w:val="center"/>
              <w:rPr/>
            </w:pPr>
            <w:r>
              <w:rPr/>
            </w:r>
          </w:p>
        </w:tc>
        <w:tc>
          <w:tcPr>
            <w:tcW w:w="4608" w:type="dxa"/>
            <w:tcBorders>
              <w:bottom w:val="single" w:sz="6" w:space="0" w:color="000000"/>
            </w:tcBorders>
          </w:tcPr>
          <w:p>
            <w:pPr>
              <w:pStyle w:val="TOCHeading"/>
              <w:rPr/>
            </w:pPr>
            <w:r>
              <w:rPr/>
              <w:t>RULE 19  MEDICAL BASELINE QUANTITIES</w:t>
            </w:r>
          </w:p>
        </w:tc>
        <w:tc>
          <w:tcPr>
            <w:tcW w:w="72" w:type="dxa"/>
            <w:tcBorders/>
          </w:tcPr>
          <w:p>
            <w:pPr>
              <w:pStyle w:val="Normal"/>
              <w:snapToGrid w:val="false"/>
              <w:spacing w:lineRule="exact" w:line="200"/>
              <w:jc w:val="center"/>
              <w:rPr/>
            </w:pPr>
            <w:r>
              <w:rPr/>
            </w:r>
          </w:p>
        </w:tc>
        <w:tc>
          <w:tcPr>
            <w:tcW w:w="1440" w:type="dxa"/>
            <w:tcBorders/>
          </w:tcPr>
          <w:p>
            <w:pPr>
              <w:pStyle w:val="Normal"/>
              <w:snapToGrid w:val="false"/>
              <w:spacing w:lineRule="exact" w:line="200"/>
              <w:rPr/>
            </w:pPr>
            <w:r>
              <w:rPr/>
            </w:r>
          </w:p>
        </w:tc>
        <w:tc>
          <w:tcPr>
            <w:tcW w:w="1008" w:type="dxa"/>
            <w:vMerge w:val="continue"/>
            <w:tcBorders/>
          </w:tcPr>
          <w:p>
            <w:pPr>
              <w:pStyle w:val="EditNotation"/>
              <w:snapToGrid w:val="false"/>
              <w:rPr/>
            </w:pPr>
            <w:r>
              <w:rPr/>
            </w:r>
          </w:p>
        </w:tc>
      </w:tr>
      <w:tr>
        <w:trPr/>
        <w:tc>
          <w:tcPr>
            <w:tcW w:w="1296" w:type="dxa"/>
            <w:tcBorders/>
          </w:tcPr>
          <w:p>
            <w:pPr>
              <w:pStyle w:val="Normal"/>
              <w:snapToGrid w:val="false"/>
              <w:spacing w:lineRule="exact" w:line="200"/>
              <w:rPr/>
            </w:pPr>
            <w:r>
              <w:rPr/>
            </w:r>
          </w:p>
        </w:tc>
        <w:tc>
          <w:tcPr>
            <w:tcW w:w="72" w:type="dxa"/>
            <w:tcBorders/>
          </w:tcPr>
          <w:p>
            <w:pPr>
              <w:pStyle w:val="Normal"/>
              <w:snapToGrid w:val="false"/>
              <w:spacing w:lineRule="exact" w:line="200"/>
              <w:jc w:val="center"/>
              <w:rPr/>
            </w:pPr>
            <w:r>
              <w:rPr/>
            </w:r>
          </w:p>
        </w:tc>
        <w:tc>
          <w:tcPr>
            <w:tcW w:w="1440" w:type="dxa"/>
            <w:tcBorders/>
          </w:tcPr>
          <w:p>
            <w:pPr>
              <w:pStyle w:val="TOCDate"/>
              <w:snapToGrid w:val="false"/>
              <w:spacing w:lineRule="exact" w:line="200"/>
              <w:rPr/>
            </w:pPr>
            <w:r>
              <w:rPr/>
            </w:r>
          </w:p>
        </w:tc>
        <w:tc>
          <w:tcPr>
            <w:tcW w:w="72" w:type="dxa"/>
            <w:tcBorders/>
          </w:tcPr>
          <w:p>
            <w:pPr>
              <w:pStyle w:val="Normal"/>
              <w:snapToGrid w:val="false"/>
              <w:spacing w:lineRule="exact" w:line="200"/>
              <w:rPr/>
            </w:pPr>
            <w:r>
              <w:rPr/>
            </w:r>
          </w:p>
        </w:tc>
        <w:tc>
          <w:tcPr>
            <w:tcW w:w="4608" w:type="dxa"/>
            <w:tcBorders/>
          </w:tcPr>
          <w:p>
            <w:pPr>
              <w:pStyle w:val="TOCLine"/>
              <w:snapToGrid w:val="false"/>
              <w:spacing w:lineRule="exact" w:line="200"/>
              <w:rPr/>
            </w:pPr>
            <w:r>
              <w:rPr/>
            </w:r>
          </w:p>
        </w:tc>
        <w:tc>
          <w:tcPr>
            <w:tcW w:w="72" w:type="dxa"/>
            <w:tcBorders/>
          </w:tcPr>
          <w:p>
            <w:pPr>
              <w:pStyle w:val="Normal"/>
              <w:snapToGrid w:val="false"/>
              <w:spacing w:lineRule="exact" w:line="200"/>
              <w:jc w:val="center"/>
              <w:rPr/>
            </w:pPr>
            <w:r>
              <w:rPr/>
            </w:r>
          </w:p>
        </w:tc>
        <w:tc>
          <w:tcPr>
            <w:tcW w:w="1440" w:type="dxa"/>
            <w:tcBorders/>
          </w:tcPr>
          <w:p>
            <w:pPr>
              <w:pStyle w:val="Normal"/>
              <w:snapToGrid w:val="false"/>
              <w:spacing w:lineRule="exact" w:line="200"/>
              <w:rPr/>
            </w:pPr>
            <w:r>
              <w:rPr/>
            </w:r>
          </w:p>
        </w:tc>
        <w:tc>
          <w:tcPr>
            <w:tcW w:w="1008" w:type="dxa"/>
            <w:vMerge w:val="continue"/>
            <w:tcBorders/>
          </w:tcPr>
          <w:p>
            <w:pPr>
              <w:pStyle w:val="EditNotation"/>
              <w:snapToGrid w:val="false"/>
              <w:rPr/>
            </w:pPr>
            <w:r>
              <w:rPr/>
            </w:r>
          </w:p>
        </w:tc>
      </w:tr>
      <w:tr>
        <w:trPr/>
        <w:tc>
          <w:tcPr>
            <w:tcW w:w="1296" w:type="dxa"/>
            <w:tcBorders/>
          </w:tcPr>
          <w:p>
            <w:pPr>
              <w:pStyle w:val="FormNo"/>
              <w:spacing w:lineRule="exact" w:line="200"/>
              <w:rPr/>
            </w:pPr>
            <w:r>
              <w:rPr/>
              <w:t>62-3481</w:t>
            </w:r>
          </w:p>
        </w:tc>
        <w:tc>
          <w:tcPr>
            <w:tcW w:w="72" w:type="dxa"/>
            <w:tcBorders/>
          </w:tcPr>
          <w:p>
            <w:pPr>
              <w:pStyle w:val="Normal"/>
              <w:snapToGrid w:val="false"/>
              <w:spacing w:lineRule="exact" w:line="200"/>
              <w:jc w:val="center"/>
              <w:rPr/>
            </w:pPr>
            <w:r>
              <w:rPr/>
            </w:r>
          </w:p>
        </w:tc>
        <w:tc>
          <w:tcPr>
            <w:tcW w:w="1440" w:type="dxa"/>
            <w:tcBorders/>
          </w:tcPr>
          <w:p>
            <w:pPr>
              <w:pStyle w:val="TOCDate"/>
              <w:spacing w:lineRule="exact" w:line="200"/>
              <w:rPr/>
            </w:pPr>
            <w:r>
              <w:rPr/>
              <w:t>REV 2/97</w:t>
            </w:r>
          </w:p>
        </w:tc>
        <w:tc>
          <w:tcPr>
            <w:tcW w:w="72" w:type="dxa"/>
            <w:tcBorders/>
          </w:tcPr>
          <w:p>
            <w:pPr>
              <w:pStyle w:val="Normal"/>
              <w:snapToGrid w:val="false"/>
              <w:spacing w:lineRule="exact" w:line="200"/>
              <w:rPr/>
            </w:pPr>
            <w:r>
              <w:rPr/>
            </w:r>
          </w:p>
        </w:tc>
        <w:tc>
          <w:tcPr>
            <w:tcW w:w="4608" w:type="dxa"/>
            <w:tcBorders/>
          </w:tcPr>
          <w:p>
            <w:pPr>
              <w:pStyle w:val="FormName"/>
              <w:spacing w:lineRule="exact" w:line="200"/>
              <w:rPr/>
            </w:pPr>
            <w:r>
              <w:rPr/>
              <w:t>Declaration of Eligibility for a Standard Medical Baseline Quantity</w:t>
              <w:tab/>
            </w:r>
          </w:p>
        </w:tc>
        <w:tc>
          <w:tcPr>
            <w:tcW w:w="72" w:type="dxa"/>
            <w:tcBorders/>
          </w:tcPr>
          <w:p>
            <w:pPr>
              <w:pStyle w:val="Normal"/>
              <w:snapToGrid w:val="false"/>
              <w:spacing w:lineRule="exact" w:line="200"/>
              <w:jc w:val="center"/>
              <w:rPr/>
            </w:pPr>
            <w:r>
              <w:rPr/>
            </w:r>
          </w:p>
        </w:tc>
        <w:tc>
          <w:tcPr>
            <w:tcW w:w="1440" w:type="dxa"/>
            <w:tcBorders/>
          </w:tcPr>
          <w:p>
            <w:pPr>
              <w:pStyle w:val="TOCSheetNo"/>
              <w:spacing w:lineRule="exact" w:line="200"/>
              <w:rPr/>
            </w:pPr>
            <w:r>
              <w:rPr/>
              <w:br/>
              <w:t>14347-E</w:t>
            </w:r>
          </w:p>
        </w:tc>
        <w:tc>
          <w:tcPr>
            <w:tcW w:w="1008" w:type="dxa"/>
            <w:vMerge w:val="continue"/>
            <w:tcBorders/>
          </w:tcPr>
          <w:p>
            <w:pPr>
              <w:pStyle w:val="EditNotation"/>
              <w:snapToGrid w:val="false"/>
              <w:rPr/>
            </w:pPr>
            <w:r>
              <w:rPr/>
            </w:r>
          </w:p>
        </w:tc>
      </w:tr>
      <w:tr>
        <w:trPr/>
        <w:tc>
          <w:tcPr>
            <w:tcW w:w="1296" w:type="dxa"/>
            <w:tcBorders/>
          </w:tcPr>
          <w:p>
            <w:pPr>
              <w:pStyle w:val="FormNo"/>
              <w:spacing w:lineRule="exact" w:line="200"/>
              <w:rPr/>
            </w:pPr>
            <w:r>
              <w:rPr/>
              <w:t>79-708</w:t>
            </w:r>
          </w:p>
        </w:tc>
        <w:tc>
          <w:tcPr>
            <w:tcW w:w="72" w:type="dxa"/>
            <w:tcBorders/>
          </w:tcPr>
          <w:p>
            <w:pPr>
              <w:pStyle w:val="Normal"/>
              <w:snapToGrid w:val="false"/>
              <w:spacing w:lineRule="exact" w:line="200"/>
              <w:jc w:val="center"/>
              <w:rPr/>
            </w:pPr>
            <w:r>
              <w:rPr/>
            </w:r>
          </w:p>
        </w:tc>
        <w:tc>
          <w:tcPr>
            <w:tcW w:w="1440" w:type="dxa"/>
            <w:tcBorders/>
          </w:tcPr>
          <w:p>
            <w:pPr>
              <w:pStyle w:val="TOCDate"/>
              <w:spacing w:lineRule="exact" w:line="200"/>
              <w:rPr/>
            </w:pPr>
            <w:r>
              <w:rPr/>
              <w:t>1/86</w:t>
            </w:r>
          </w:p>
        </w:tc>
        <w:tc>
          <w:tcPr>
            <w:tcW w:w="72" w:type="dxa"/>
            <w:tcBorders/>
          </w:tcPr>
          <w:p>
            <w:pPr>
              <w:pStyle w:val="Normal"/>
              <w:snapToGrid w:val="false"/>
              <w:spacing w:lineRule="exact" w:line="200"/>
              <w:jc w:val="center"/>
              <w:rPr/>
            </w:pPr>
            <w:r>
              <w:rPr/>
            </w:r>
          </w:p>
        </w:tc>
        <w:tc>
          <w:tcPr>
            <w:tcW w:w="4608" w:type="dxa"/>
            <w:tcBorders/>
          </w:tcPr>
          <w:p>
            <w:pPr>
              <w:pStyle w:val="FormName"/>
              <w:spacing w:lineRule="exact" w:line="200"/>
              <w:rPr/>
            </w:pPr>
            <w:r>
              <w:rPr/>
              <w:t>Application for Additional Medical Baseline Quantities</w:t>
              <w:tab/>
            </w:r>
          </w:p>
        </w:tc>
        <w:tc>
          <w:tcPr>
            <w:tcW w:w="72" w:type="dxa"/>
            <w:tcBorders/>
          </w:tcPr>
          <w:p>
            <w:pPr>
              <w:pStyle w:val="Normal"/>
              <w:snapToGrid w:val="false"/>
              <w:spacing w:lineRule="exact" w:line="200"/>
              <w:jc w:val="center"/>
              <w:rPr/>
            </w:pPr>
            <w:r>
              <w:rPr/>
            </w:r>
          </w:p>
        </w:tc>
        <w:tc>
          <w:tcPr>
            <w:tcW w:w="1440" w:type="dxa"/>
            <w:tcBorders/>
          </w:tcPr>
          <w:p>
            <w:pPr>
              <w:pStyle w:val="TOCSheetNo"/>
              <w:spacing w:lineRule="exact" w:line="200"/>
              <w:rPr/>
            </w:pPr>
            <w:r>
              <w:rPr/>
              <w:t>9469-E</w:t>
            </w:r>
          </w:p>
        </w:tc>
        <w:tc>
          <w:tcPr>
            <w:tcW w:w="1008" w:type="dxa"/>
            <w:vMerge w:val="continue"/>
            <w:tcBorders/>
          </w:tcPr>
          <w:p>
            <w:pPr>
              <w:pStyle w:val="EditNotation"/>
              <w:snapToGrid w:val="false"/>
              <w:rPr/>
            </w:pPr>
            <w:r>
              <w:rPr/>
            </w:r>
          </w:p>
        </w:tc>
      </w:tr>
      <w:tr>
        <w:trPr/>
        <w:tc>
          <w:tcPr>
            <w:tcW w:w="1296" w:type="dxa"/>
            <w:tcBorders/>
          </w:tcPr>
          <w:p>
            <w:pPr>
              <w:pStyle w:val="FormNo"/>
              <w:snapToGrid w:val="false"/>
              <w:spacing w:lineRule="exact" w:line="200"/>
              <w:rPr/>
            </w:pPr>
            <w:r>
              <w:rPr/>
            </w:r>
          </w:p>
        </w:tc>
        <w:tc>
          <w:tcPr>
            <w:tcW w:w="72" w:type="dxa"/>
            <w:tcBorders/>
          </w:tcPr>
          <w:p>
            <w:pPr>
              <w:pStyle w:val="Normal"/>
              <w:snapToGrid w:val="false"/>
              <w:spacing w:lineRule="exact" w:line="200"/>
              <w:jc w:val="center"/>
              <w:rPr/>
            </w:pPr>
            <w:r>
              <w:rPr/>
            </w:r>
          </w:p>
        </w:tc>
        <w:tc>
          <w:tcPr>
            <w:tcW w:w="1440" w:type="dxa"/>
            <w:tcBorders/>
          </w:tcPr>
          <w:p>
            <w:pPr>
              <w:pStyle w:val="TOCDate"/>
              <w:snapToGrid w:val="false"/>
              <w:spacing w:lineRule="exact" w:line="200"/>
              <w:rPr/>
            </w:pPr>
            <w:r>
              <w:rPr/>
            </w:r>
          </w:p>
        </w:tc>
        <w:tc>
          <w:tcPr>
            <w:tcW w:w="72" w:type="dxa"/>
            <w:tcBorders/>
          </w:tcPr>
          <w:p>
            <w:pPr>
              <w:pStyle w:val="Normal"/>
              <w:snapToGrid w:val="false"/>
              <w:spacing w:lineRule="exact" w:line="200"/>
              <w:jc w:val="center"/>
              <w:rPr/>
            </w:pPr>
            <w:r>
              <w:rPr/>
            </w:r>
          </w:p>
        </w:tc>
        <w:tc>
          <w:tcPr>
            <w:tcW w:w="4608" w:type="dxa"/>
            <w:tcBorders/>
          </w:tcPr>
          <w:p>
            <w:pPr>
              <w:pStyle w:val="Normal"/>
              <w:snapToGrid w:val="false"/>
              <w:spacing w:lineRule="exact" w:line="200"/>
              <w:rPr/>
            </w:pPr>
            <w:r>
              <w:rPr/>
            </w:r>
          </w:p>
        </w:tc>
        <w:tc>
          <w:tcPr>
            <w:tcW w:w="72" w:type="dxa"/>
            <w:tcBorders/>
          </w:tcPr>
          <w:p>
            <w:pPr>
              <w:pStyle w:val="Normal"/>
              <w:snapToGrid w:val="false"/>
              <w:spacing w:lineRule="exact" w:line="200"/>
              <w:jc w:val="center"/>
              <w:rPr/>
            </w:pPr>
            <w:r>
              <w:rPr/>
            </w:r>
          </w:p>
        </w:tc>
        <w:tc>
          <w:tcPr>
            <w:tcW w:w="1440" w:type="dxa"/>
            <w:tcBorders/>
          </w:tcPr>
          <w:p>
            <w:pPr>
              <w:pStyle w:val="TOCSheetNo"/>
              <w:snapToGrid w:val="false"/>
              <w:spacing w:lineRule="exact" w:line="200"/>
              <w:rPr/>
            </w:pPr>
            <w:r>
              <w:rPr/>
            </w:r>
          </w:p>
        </w:tc>
        <w:tc>
          <w:tcPr>
            <w:tcW w:w="1008" w:type="dxa"/>
            <w:vMerge w:val="continue"/>
            <w:tcBorders/>
          </w:tcPr>
          <w:p>
            <w:pPr>
              <w:pStyle w:val="EditNotation"/>
              <w:snapToGrid w:val="false"/>
              <w:rPr/>
            </w:pPr>
            <w:r>
              <w:rPr/>
            </w:r>
          </w:p>
        </w:tc>
      </w:tr>
      <w:tr>
        <w:trPr/>
        <w:tc>
          <w:tcPr>
            <w:tcW w:w="1296" w:type="dxa"/>
            <w:tcBorders/>
          </w:tcPr>
          <w:p>
            <w:pPr>
              <w:pStyle w:val="FormNo"/>
              <w:snapToGrid w:val="false"/>
              <w:spacing w:lineRule="exact" w:line="200"/>
              <w:rPr/>
            </w:pPr>
            <w:r>
              <w:rPr/>
            </w:r>
          </w:p>
        </w:tc>
        <w:tc>
          <w:tcPr>
            <w:tcW w:w="72" w:type="dxa"/>
            <w:tcBorders/>
          </w:tcPr>
          <w:p>
            <w:pPr>
              <w:pStyle w:val="Normal"/>
              <w:snapToGrid w:val="false"/>
              <w:spacing w:lineRule="exact" w:line="200"/>
              <w:jc w:val="center"/>
              <w:rPr/>
            </w:pPr>
            <w:r>
              <w:rPr/>
            </w:r>
          </w:p>
        </w:tc>
        <w:tc>
          <w:tcPr>
            <w:tcW w:w="1440" w:type="dxa"/>
            <w:tcBorders/>
          </w:tcPr>
          <w:p>
            <w:pPr>
              <w:pStyle w:val="TOCDate"/>
              <w:snapToGrid w:val="false"/>
              <w:spacing w:lineRule="exact" w:line="200"/>
              <w:rPr/>
            </w:pPr>
            <w:r>
              <w:rPr/>
            </w:r>
          </w:p>
        </w:tc>
        <w:tc>
          <w:tcPr>
            <w:tcW w:w="72" w:type="dxa"/>
            <w:tcBorders/>
          </w:tcPr>
          <w:p>
            <w:pPr>
              <w:pStyle w:val="Normal"/>
              <w:snapToGrid w:val="false"/>
              <w:spacing w:lineRule="exact" w:line="200"/>
              <w:jc w:val="center"/>
              <w:rPr/>
            </w:pPr>
            <w:r>
              <w:rPr/>
            </w:r>
          </w:p>
        </w:tc>
        <w:tc>
          <w:tcPr>
            <w:tcW w:w="4608" w:type="dxa"/>
            <w:tcBorders/>
          </w:tcPr>
          <w:p>
            <w:pPr>
              <w:pStyle w:val="Normal"/>
              <w:snapToGrid w:val="false"/>
              <w:spacing w:lineRule="exact" w:line="200"/>
              <w:rPr/>
            </w:pPr>
            <w:r>
              <w:rPr/>
            </w:r>
          </w:p>
        </w:tc>
        <w:tc>
          <w:tcPr>
            <w:tcW w:w="72" w:type="dxa"/>
            <w:tcBorders/>
          </w:tcPr>
          <w:p>
            <w:pPr>
              <w:pStyle w:val="Normal"/>
              <w:snapToGrid w:val="false"/>
              <w:spacing w:lineRule="exact" w:line="200"/>
              <w:jc w:val="center"/>
              <w:rPr/>
            </w:pPr>
            <w:r>
              <w:rPr/>
            </w:r>
          </w:p>
        </w:tc>
        <w:tc>
          <w:tcPr>
            <w:tcW w:w="1440" w:type="dxa"/>
            <w:tcBorders/>
          </w:tcPr>
          <w:p>
            <w:pPr>
              <w:pStyle w:val="TOCSheetNo"/>
              <w:snapToGrid w:val="false"/>
              <w:spacing w:lineRule="exact" w:line="200"/>
              <w:rPr/>
            </w:pPr>
            <w:r>
              <w:rPr/>
            </w:r>
          </w:p>
        </w:tc>
        <w:tc>
          <w:tcPr>
            <w:tcW w:w="1008" w:type="dxa"/>
            <w:vMerge w:val="continue"/>
            <w:tcBorders/>
          </w:tcPr>
          <w:p>
            <w:pPr>
              <w:pStyle w:val="EditNotation"/>
              <w:snapToGrid w:val="false"/>
              <w:rPr/>
            </w:pPr>
            <w:r>
              <w:rPr/>
            </w:r>
          </w:p>
        </w:tc>
      </w:tr>
      <w:tr>
        <w:trPr/>
        <w:tc>
          <w:tcPr>
            <w:tcW w:w="1296" w:type="dxa"/>
            <w:tcBorders/>
          </w:tcPr>
          <w:p>
            <w:pPr>
              <w:pStyle w:val="FormNo"/>
              <w:snapToGrid w:val="false"/>
              <w:spacing w:lineRule="exact" w:line="200"/>
              <w:rPr/>
            </w:pPr>
            <w:r>
              <w:rPr/>
            </w:r>
          </w:p>
        </w:tc>
        <w:tc>
          <w:tcPr>
            <w:tcW w:w="72" w:type="dxa"/>
            <w:tcBorders/>
          </w:tcPr>
          <w:p>
            <w:pPr>
              <w:pStyle w:val="Normal"/>
              <w:snapToGrid w:val="false"/>
              <w:spacing w:lineRule="exact" w:line="200"/>
              <w:jc w:val="center"/>
              <w:rPr/>
            </w:pPr>
            <w:r>
              <w:rPr/>
            </w:r>
          </w:p>
        </w:tc>
        <w:tc>
          <w:tcPr>
            <w:tcW w:w="1440" w:type="dxa"/>
            <w:tcBorders/>
          </w:tcPr>
          <w:p>
            <w:pPr>
              <w:pStyle w:val="TOCDate"/>
              <w:snapToGrid w:val="false"/>
              <w:spacing w:lineRule="exact" w:line="200"/>
              <w:rPr/>
            </w:pPr>
            <w:r>
              <w:rPr/>
            </w:r>
          </w:p>
        </w:tc>
        <w:tc>
          <w:tcPr>
            <w:tcW w:w="72" w:type="dxa"/>
            <w:tcBorders/>
          </w:tcPr>
          <w:p>
            <w:pPr>
              <w:pStyle w:val="Normal"/>
              <w:snapToGrid w:val="false"/>
              <w:spacing w:lineRule="exact" w:line="200"/>
              <w:jc w:val="center"/>
              <w:rPr/>
            </w:pPr>
            <w:r>
              <w:rPr/>
            </w:r>
          </w:p>
        </w:tc>
        <w:tc>
          <w:tcPr>
            <w:tcW w:w="4608" w:type="dxa"/>
            <w:tcBorders>
              <w:bottom w:val="single" w:sz="6" w:space="0" w:color="000000"/>
            </w:tcBorders>
          </w:tcPr>
          <w:p>
            <w:pPr>
              <w:pStyle w:val="TOCHeading"/>
              <w:rPr/>
            </w:pPr>
            <w:r>
              <w:rPr/>
              <w:t>RULES 19.1, 19.2 AND 19.3</w:t>
              <w:br/>
              <w:t>CALIFORNIA ALTERNATE RATES FOR ENERGY</w:t>
            </w:r>
          </w:p>
        </w:tc>
        <w:tc>
          <w:tcPr>
            <w:tcW w:w="72" w:type="dxa"/>
            <w:tcBorders/>
          </w:tcPr>
          <w:p>
            <w:pPr>
              <w:pStyle w:val="Normal"/>
              <w:snapToGrid w:val="false"/>
              <w:spacing w:lineRule="exact" w:line="200"/>
              <w:jc w:val="center"/>
              <w:rPr/>
            </w:pPr>
            <w:r>
              <w:rPr/>
            </w:r>
          </w:p>
        </w:tc>
        <w:tc>
          <w:tcPr>
            <w:tcW w:w="1440" w:type="dxa"/>
            <w:tcBorders/>
          </w:tcPr>
          <w:p>
            <w:pPr>
              <w:pStyle w:val="TOCSheetNo"/>
              <w:snapToGrid w:val="false"/>
              <w:spacing w:lineRule="exact" w:line="200"/>
              <w:rPr/>
            </w:pPr>
            <w:r>
              <w:rPr/>
            </w:r>
          </w:p>
        </w:tc>
        <w:tc>
          <w:tcPr>
            <w:tcW w:w="1008" w:type="dxa"/>
            <w:vMerge w:val="continue"/>
            <w:tcBorders/>
          </w:tcPr>
          <w:p>
            <w:pPr>
              <w:pStyle w:val="EditNotation"/>
              <w:snapToGrid w:val="false"/>
              <w:rPr/>
            </w:pPr>
            <w:r>
              <w:rPr/>
            </w:r>
          </w:p>
        </w:tc>
      </w:tr>
      <w:tr>
        <w:trPr/>
        <w:tc>
          <w:tcPr>
            <w:tcW w:w="1296" w:type="dxa"/>
            <w:tcBorders/>
          </w:tcPr>
          <w:p>
            <w:pPr>
              <w:pStyle w:val="FormNo"/>
              <w:snapToGrid w:val="false"/>
              <w:spacing w:lineRule="exact" w:line="200"/>
              <w:rPr/>
            </w:pPr>
            <w:r>
              <w:rPr/>
            </w:r>
          </w:p>
        </w:tc>
        <w:tc>
          <w:tcPr>
            <w:tcW w:w="72" w:type="dxa"/>
            <w:tcBorders/>
          </w:tcPr>
          <w:p>
            <w:pPr>
              <w:pStyle w:val="Normal"/>
              <w:snapToGrid w:val="false"/>
              <w:spacing w:lineRule="exact" w:line="200"/>
              <w:jc w:val="center"/>
              <w:rPr/>
            </w:pPr>
            <w:r>
              <w:rPr/>
            </w:r>
          </w:p>
        </w:tc>
        <w:tc>
          <w:tcPr>
            <w:tcW w:w="1440" w:type="dxa"/>
            <w:tcBorders/>
          </w:tcPr>
          <w:p>
            <w:pPr>
              <w:pStyle w:val="TOCDate"/>
              <w:snapToGrid w:val="false"/>
              <w:spacing w:lineRule="exact" w:line="200"/>
              <w:rPr/>
            </w:pPr>
            <w:r>
              <w:rPr/>
            </w:r>
          </w:p>
        </w:tc>
        <w:tc>
          <w:tcPr>
            <w:tcW w:w="72" w:type="dxa"/>
            <w:tcBorders/>
          </w:tcPr>
          <w:p>
            <w:pPr>
              <w:pStyle w:val="Normal"/>
              <w:snapToGrid w:val="false"/>
              <w:spacing w:lineRule="exact" w:line="200"/>
              <w:rPr/>
            </w:pPr>
            <w:r>
              <w:rPr/>
            </w:r>
          </w:p>
        </w:tc>
        <w:tc>
          <w:tcPr>
            <w:tcW w:w="4608" w:type="dxa"/>
            <w:tcBorders/>
          </w:tcPr>
          <w:p>
            <w:pPr>
              <w:pStyle w:val="TOCLine"/>
              <w:snapToGrid w:val="false"/>
              <w:spacing w:lineRule="exact" w:line="200"/>
              <w:rPr/>
            </w:pPr>
            <w:r>
              <w:rPr/>
            </w:r>
          </w:p>
        </w:tc>
        <w:tc>
          <w:tcPr>
            <w:tcW w:w="72" w:type="dxa"/>
            <w:tcBorders/>
          </w:tcPr>
          <w:p>
            <w:pPr>
              <w:pStyle w:val="Normal"/>
              <w:snapToGrid w:val="false"/>
              <w:spacing w:lineRule="exact" w:line="200"/>
              <w:jc w:val="center"/>
              <w:rPr/>
            </w:pPr>
            <w:r>
              <w:rPr/>
            </w:r>
          </w:p>
        </w:tc>
        <w:tc>
          <w:tcPr>
            <w:tcW w:w="1440" w:type="dxa"/>
            <w:tcBorders/>
          </w:tcPr>
          <w:p>
            <w:pPr>
              <w:pStyle w:val="TOCSheetNo"/>
              <w:snapToGrid w:val="false"/>
              <w:spacing w:lineRule="exact" w:line="200"/>
              <w:rPr/>
            </w:pPr>
            <w:r>
              <w:rPr/>
            </w:r>
          </w:p>
        </w:tc>
        <w:tc>
          <w:tcPr>
            <w:tcW w:w="1008" w:type="dxa"/>
            <w:vMerge w:val="continue"/>
            <w:tcBorders/>
          </w:tcPr>
          <w:p>
            <w:pPr>
              <w:pStyle w:val="EditNotation"/>
              <w:snapToGrid w:val="false"/>
              <w:rPr/>
            </w:pPr>
            <w:r>
              <w:rPr/>
            </w:r>
          </w:p>
        </w:tc>
      </w:tr>
      <w:tr>
        <w:trPr/>
        <w:tc>
          <w:tcPr>
            <w:tcW w:w="1296" w:type="dxa"/>
            <w:tcBorders/>
          </w:tcPr>
          <w:p>
            <w:pPr>
              <w:pStyle w:val="FormNo"/>
              <w:spacing w:lineRule="exact" w:line="200"/>
              <w:rPr/>
            </w:pPr>
            <w:r>
              <w:rPr/>
              <w:t>01-9077</w:t>
            </w:r>
          </w:p>
        </w:tc>
        <w:tc>
          <w:tcPr>
            <w:tcW w:w="72" w:type="dxa"/>
            <w:tcBorders/>
          </w:tcPr>
          <w:p>
            <w:pPr>
              <w:pStyle w:val="Normal"/>
              <w:snapToGrid w:val="false"/>
              <w:spacing w:lineRule="exact" w:line="200"/>
              <w:jc w:val="center"/>
              <w:rPr/>
            </w:pPr>
            <w:r>
              <w:rPr/>
            </w:r>
          </w:p>
        </w:tc>
        <w:tc>
          <w:tcPr>
            <w:tcW w:w="1440" w:type="dxa"/>
            <w:tcBorders/>
          </w:tcPr>
          <w:p>
            <w:pPr>
              <w:pStyle w:val="TOCDate"/>
              <w:spacing w:lineRule="exact" w:line="200"/>
              <w:rPr/>
            </w:pPr>
            <w:r>
              <w:rPr/>
              <w:t>REV 3/95</w:t>
            </w:r>
          </w:p>
        </w:tc>
        <w:tc>
          <w:tcPr>
            <w:tcW w:w="72" w:type="dxa"/>
            <w:tcBorders/>
          </w:tcPr>
          <w:p>
            <w:pPr>
              <w:pStyle w:val="Normal"/>
              <w:snapToGrid w:val="false"/>
              <w:spacing w:lineRule="exact" w:line="200"/>
              <w:jc w:val="center"/>
              <w:rPr/>
            </w:pPr>
            <w:r>
              <w:rPr/>
            </w:r>
          </w:p>
        </w:tc>
        <w:tc>
          <w:tcPr>
            <w:tcW w:w="4608" w:type="dxa"/>
            <w:tcBorders/>
          </w:tcPr>
          <w:p>
            <w:pPr>
              <w:pStyle w:val="FormName"/>
              <w:spacing w:lineRule="exact" w:line="200"/>
              <w:rPr/>
            </w:pPr>
            <w:r>
              <w:rPr/>
              <w:t>California Alternate Rates for Energy Single Family Program Application</w:t>
              <w:tab/>
            </w:r>
          </w:p>
        </w:tc>
        <w:tc>
          <w:tcPr>
            <w:tcW w:w="72" w:type="dxa"/>
            <w:tcBorders/>
          </w:tcPr>
          <w:p>
            <w:pPr>
              <w:pStyle w:val="Normal"/>
              <w:snapToGrid w:val="false"/>
              <w:spacing w:lineRule="exact" w:line="200"/>
              <w:jc w:val="center"/>
              <w:rPr/>
            </w:pPr>
            <w:r>
              <w:rPr/>
            </w:r>
          </w:p>
        </w:tc>
        <w:tc>
          <w:tcPr>
            <w:tcW w:w="1440" w:type="dxa"/>
            <w:tcBorders/>
          </w:tcPr>
          <w:p>
            <w:pPr>
              <w:pStyle w:val="TOCSheetNo"/>
              <w:spacing w:lineRule="exact" w:line="200"/>
              <w:rPr/>
            </w:pPr>
            <w:r>
              <w:rPr/>
              <w:br/>
              <w:t>13731-E</w:t>
            </w:r>
          </w:p>
        </w:tc>
        <w:tc>
          <w:tcPr>
            <w:tcW w:w="1008" w:type="dxa"/>
            <w:vMerge w:val="continue"/>
            <w:tcBorders/>
          </w:tcPr>
          <w:p>
            <w:pPr>
              <w:pStyle w:val="EditNotation"/>
              <w:snapToGrid w:val="false"/>
              <w:rPr/>
            </w:pPr>
            <w:r>
              <w:rPr/>
            </w:r>
          </w:p>
        </w:tc>
      </w:tr>
      <w:tr>
        <w:trPr/>
        <w:tc>
          <w:tcPr>
            <w:tcW w:w="1296" w:type="dxa"/>
            <w:tcBorders/>
          </w:tcPr>
          <w:p>
            <w:pPr>
              <w:pStyle w:val="FormNo"/>
              <w:spacing w:lineRule="exact" w:line="200"/>
              <w:rPr/>
            </w:pPr>
            <w:r>
              <w:rPr/>
              <w:t>01-9285</w:t>
            </w:r>
          </w:p>
        </w:tc>
        <w:tc>
          <w:tcPr>
            <w:tcW w:w="72" w:type="dxa"/>
            <w:tcBorders/>
          </w:tcPr>
          <w:p>
            <w:pPr>
              <w:pStyle w:val="Normal"/>
              <w:snapToGrid w:val="false"/>
              <w:spacing w:lineRule="exact" w:line="200"/>
              <w:jc w:val="center"/>
              <w:rPr/>
            </w:pPr>
            <w:r>
              <w:rPr/>
            </w:r>
          </w:p>
        </w:tc>
        <w:tc>
          <w:tcPr>
            <w:tcW w:w="1440" w:type="dxa"/>
            <w:tcBorders/>
          </w:tcPr>
          <w:p>
            <w:pPr>
              <w:pStyle w:val="TOCDate"/>
              <w:spacing w:lineRule="exact" w:line="200"/>
              <w:rPr/>
            </w:pPr>
            <w:r>
              <w:rPr/>
              <w:t>REV 3/95</w:t>
            </w:r>
          </w:p>
        </w:tc>
        <w:tc>
          <w:tcPr>
            <w:tcW w:w="72" w:type="dxa"/>
            <w:tcBorders/>
          </w:tcPr>
          <w:p>
            <w:pPr>
              <w:pStyle w:val="Normal"/>
              <w:snapToGrid w:val="false"/>
              <w:spacing w:lineRule="exact" w:line="200"/>
              <w:jc w:val="center"/>
              <w:rPr/>
            </w:pPr>
            <w:r>
              <w:rPr/>
            </w:r>
          </w:p>
        </w:tc>
        <w:tc>
          <w:tcPr>
            <w:tcW w:w="4608" w:type="dxa"/>
            <w:tcBorders/>
          </w:tcPr>
          <w:p>
            <w:pPr>
              <w:pStyle w:val="FormName"/>
              <w:spacing w:lineRule="exact" w:line="200"/>
              <w:rPr/>
            </w:pPr>
            <w:r>
              <w:rPr/>
              <w:t>California Alternate Rates for Energy Submetered Program Application</w:t>
              <w:tab/>
            </w:r>
          </w:p>
        </w:tc>
        <w:tc>
          <w:tcPr>
            <w:tcW w:w="72" w:type="dxa"/>
            <w:tcBorders/>
          </w:tcPr>
          <w:p>
            <w:pPr>
              <w:pStyle w:val="Normal"/>
              <w:snapToGrid w:val="false"/>
              <w:spacing w:lineRule="exact" w:line="200"/>
              <w:jc w:val="center"/>
              <w:rPr/>
            </w:pPr>
            <w:r>
              <w:rPr/>
            </w:r>
          </w:p>
        </w:tc>
        <w:tc>
          <w:tcPr>
            <w:tcW w:w="1440" w:type="dxa"/>
            <w:tcBorders/>
          </w:tcPr>
          <w:p>
            <w:pPr>
              <w:pStyle w:val="TOCSheetNo"/>
              <w:spacing w:lineRule="exact" w:line="200"/>
              <w:rPr/>
            </w:pPr>
            <w:r>
              <w:rPr/>
              <w:br/>
              <w:t>13732-E</w:t>
            </w:r>
          </w:p>
        </w:tc>
        <w:tc>
          <w:tcPr>
            <w:tcW w:w="1008" w:type="dxa"/>
            <w:vMerge w:val="continue"/>
            <w:tcBorders/>
          </w:tcPr>
          <w:p>
            <w:pPr>
              <w:pStyle w:val="EditNotation"/>
              <w:snapToGrid w:val="false"/>
              <w:rPr/>
            </w:pPr>
            <w:r>
              <w:rPr/>
            </w:r>
          </w:p>
        </w:tc>
      </w:tr>
      <w:tr>
        <w:trPr/>
        <w:tc>
          <w:tcPr>
            <w:tcW w:w="1296" w:type="dxa"/>
            <w:tcBorders/>
          </w:tcPr>
          <w:p>
            <w:pPr>
              <w:pStyle w:val="FormNo"/>
              <w:spacing w:lineRule="exact" w:line="200"/>
              <w:rPr/>
            </w:pPr>
            <w:r>
              <w:rPr/>
              <w:t>62-0156</w:t>
            </w:r>
          </w:p>
        </w:tc>
        <w:tc>
          <w:tcPr>
            <w:tcW w:w="72" w:type="dxa"/>
            <w:tcBorders/>
          </w:tcPr>
          <w:p>
            <w:pPr>
              <w:pStyle w:val="Normal"/>
              <w:snapToGrid w:val="false"/>
              <w:spacing w:lineRule="exact" w:line="200"/>
              <w:jc w:val="center"/>
              <w:rPr/>
            </w:pPr>
            <w:r>
              <w:rPr/>
            </w:r>
          </w:p>
        </w:tc>
        <w:tc>
          <w:tcPr>
            <w:tcW w:w="1440" w:type="dxa"/>
            <w:tcBorders/>
          </w:tcPr>
          <w:p>
            <w:pPr>
              <w:pStyle w:val="TOCDate"/>
              <w:spacing w:lineRule="exact" w:line="200"/>
              <w:rPr/>
            </w:pPr>
            <w:r>
              <w:rPr/>
              <w:t>REV 3/95</w:t>
            </w:r>
          </w:p>
        </w:tc>
        <w:tc>
          <w:tcPr>
            <w:tcW w:w="72" w:type="dxa"/>
            <w:tcBorders/>
          </w:tcPr>
          <w:p>
            <w:pPr>
              <w:pStyle w:val="Normal"/>
              <w:snapToGrid w:val="false"/>
              <w:spacing w:lineRule="exact" w:line="200"/>
              <w:jc w:val="center"/>
              <w:rPr/>
            </w:pPr>
            <w:r>
              <w:rPr/>
            </w:r>
          </w:p>
        </w:tc>
        <w:tc>
          <w:tcPr>
            <w:tcW w:w="4608" w:type="dxa"/>
            <w:tcBorders/>
          </w:tcPr>
          <w:p>
            <w:pPr>
              <w:pStyle w:val="FormName"/>
              <w:spacing w:lineRule="exact" w:line="200"/>
              <w:rPr/>
            </w:pPr>
            <w:r>
              <w:rPr/>
              <w:t>Application for PG&amp;E's CARE Program for Qualified Nonprofit Group-Living Facilities</w:t>
              <w:tab/>
            </w:r>
          </w:p>
        </w:tc>
        <w:tc>
          <w:tcPr>
            <w:tcW w:w="72" w:type="dxa"/>
            <w:tcBorders/>
          </w:tcPr>
          <w:p>
            <w:pPr>
              <w:pStyle w:val="Normal"/>
              <w:snapToGrid w:val="false"/>
              <w:spacing w:lineRule="exact" w:line="200"/>
              <w:jc w:val="center"/>
              <w:rPr/>
            </w:pPr>
            <w:r>
              <w:rPr/>
            </w:r>
          </w:p>
        </w:tc>
        <w:tc>
          <w:tcPr>
            <w:tcW w:w="1440" w:type="dxa"/>
            <w:tcBorders/>
          </w:tcPr>
          <w:p>
            <w:pPr>
              <w:pStyle w:val="TOCSheetNo"/>
              <w:spacing w:lineRule="exact" w:line="200"/>
              <w:rPr/>
            </w:pPr>
            <w:r>
              <w:rPr/>
              <w:br/>
              <w:t>13733-E</w:t>
            </w:r>
          </w:p>
        </w:tc>
        <w:tc>
          <w:tcPr>
            <w:tcW w:w="1008" w:type="dxa"/>
            <w:vMerge w:val="continue"/>
            <w:tcBorders/>
          </w:tcPr>
          <w:p>
            <w:pPr>
              <w:pStyle w:val="EditNotation"/>
              <w:snapToGrid w:val="false"/>
              <w:rPr/>
            </w:pPr>
            <w:r>
              <w:rPr/>
            </w:r>
          </w:p>
        </w:tc>
      </w:tr>
      <w:tr>
        <w:trPr/>
        <w:tc>
          <w:tcPr>
            <w:tcW w:w="1296" w:type="dxa"/>
            <w:tcBorders/>
          </w:tcPr>
          <w:p>
            <w:pPr>
              <w:pStyle w:val="FormNo"/>
              <w:spacing w:lineRule="exact" w:line="200"/>
              <w:rPr/>
            </w:pPr>
            <w:r>
              <w:rPr/>
              <w:t>62-1198</w:t>
            </w:r>
          </w:p>
        </w:tc>
        <w:tc>
          <w:tcPr>
            <w:tcW w:w="72" w:type="dxa"/>
            <w:tcBorders/>
          </w:tcPr>
          <w:p>
            <w:pPr>
              <w:pStyle w:val="Normal"/>
              <w:snapToGrid w:val="false"/>
              <w:spacing w:lineRule="exact" w:line="200"/>
              <w:jc w:val="center"/>
              <w:rPr/>
            </w:pPr>
            <w:r>
              <w:rPr/>
            </w:r>
          </w:p>
        </w:tc>
        <w:tc>
          <w:tcPr>
            <w:tcW w:w="1440" w:type="dxa"/>
            <w:tcBorders/>
          </w:tcPr>
          <w:p>
            <w:pPr>
              <w:pStyle w:val="TOCDate"/>
              <w:spacing w:lineRule="exact" w:line="200"/>
              <w:rPr/>
            </w:pPr>
            <w:r>
              <w:rPr/>
              <w:t>12/95</w:t>
            </w:r>
          </w:p>
        </w:tc>
        <w:tc>
          <w:tcPr>
            <w:tcW w:w="72" w:type="dxa"/>
            <w:tcBorders/>
          </w:tcPr>
          <w:p>
            <w:pPr>
              <w:pStyle w:val="Normal"/>
              <w:snapToGrid w:val="false"/>
              <w:spacing w:lineRule="exact" w:line="200"/>
              <w:jc w:val="center"/>
              <w:rPr/>
            </w:pPr>
            <w:r>
              <w:rPr/>
            </w:r>
          </w:p>
        </w:tc>
        <w:tc>
          <w:tcPr>
            <w:tcW w:w="4608" w:type="dxa"/>
            <w:tcBorders/>
          </w:tcPr>
          <w:p>
            <w:pPr>
              <w:pStyle w:val="FormName"/>
              <w:spacing w:lineRule="exact" w:line="200"/>
              <w:rPr/>
            </w:pPr>
            <w:r>
              <w:rPr/>
              <w:t>Application for California Alternate Rates for Energy (CARE) Program Qualified Agricultural Employee Housing Facilities</w:t>
              <w:tab/>
            </w:r>
          </w:p>
        </w:tc>
        <w:tc>
          <w:tcPr>
            <w:tcW w:w="72" w:type="dxa"/>
            <w:tcBorders/>
          </w:tcPr>
          <w:p>
            <w:pPr>
              <w:pStyle w:val="Normal"/>
              <w:snapToGrid w:val="false"/>
              <w:spacing w:lineRule="exact" w:line="200"/>
              <w:jc w:val="center"/>
              <w:rPr/>
            </w:pPr>
            <w:r>
              <w:rPr/>
            </w:r>
          </w:p>
        </w:tc>
        <w:tc>
          <w:tcPr>
            <w:tcW w:w="1440" w:type="dxa"/>
            <w:tcBorders/>
          </w:tcPr>
          <w:p>
            <w:pPr>
              <w:pStyle w:val="TOCSheetNo"/>
              <w:spacing w:lineRule="exact" w:line="200"/>
              <w:rPr/>
            </w:pPr>
            <w:r>
              <w:rPr/>
              <w:br/>
              <w:br/>
              <w:t>13903-E</w:t>
            </w:r>
          </w:p>
        </w:tc>
        <w:tc>
          <w:tcPr>
            <w:tcW w:w="1008" w:type="dxa"/>
            <w:vMerge w:val="continue"/>
            <w:tcBorders/>
          </w:tcPr>
          <w:p>
            <w:pPr>
              <w:pStyle w:val="EditNotation"/>
              <w:snapToGrid w:val="false"/>
              <w:rPr/>
            </w:pPr>
            <w:r>
              <w:rPr/>
            </w:r>
          </w:p>
        </w:tc>
      </w:tr>
      <w:tr>
        <w:trPr/>
        <w:tc>
          <w:tcPr>
            <w:tcW w:w="1296" w:type="dxa"/>
            <w:tcBorders/>
          </w:tcPr>
          <w:p>
            <w:pPr>
              <w:pStyle w:val="FormNo"/>
              <w:snapToGrid w:val="false"/>
              <w:spacing w:lineRule="exact" w:line="200"/>
              <w:rPr/>
            </w:pPr>
            <w:r>
              <w:rPr/>
            </w:r>
          </w:p>
        </w:tc>
        <w:tc>
          <w:tcPr>
            <w:tcW w:w="72" w:type="dxa"/>
            <w:tcBorders/>
          </w:tcPr>
          <w:p>
            <w:pPr>
              <w:pStyle w:val="Normal"/>
              <w:snapToGrid w:val="false"/>
              <w:spacing w:lineRule="exact" w:line="200"/>
              <w:jc w:val="center"/>
              <w:rPr/>
            </w:pPr>
            <w:r>
              <w:rPr/>
            </w:r>
          </w:p>
        </w:tc>
        <w:tc>
          <w:tcPr>
            <w:tcW w:w="1440" w:type="dxa"/>
            <w:tcBorders/>
          </w:tcPr>
          <w:p>
            <w:pPr>
              <w:pStyle w:val="TOCDate"/>
              <w:snapToGrid w:val="false"/>
              <w:spacing w:lineRule="exact" w:line="200"/>
              <w:rPr/>
            </w:pPr>
            <w:r>
              <w:rPr/>
            </w:r>
          </w:p>
        </w:tc>
        <w:tc>
          <w:tcPr>
            <w:tcW w:w="72" w:type="dxa"/>
            <w:tcBorders/>
          </w:tcPr>
          <w:p>
            <w:pPr>
              <w:pStyle w:val="Normal"/>
              <w:snapToGrid w:val="false"/>
              <w:spacing w:lineRule="exact" w:line="200"/>
              <w:jc w:val="center"/>
              <w:rPr/>
            </w:pPr>
            <w:r>
              <w:rPr/>
            </w:r>
          </w:p>
        </w:tc>
        <w:tc>
          <w:tcPr>
            <w:tcW w:w="4608" w:type="dxa"/>
            <w:tcBorders/>
          </w:tcPr>
          <w:p>
            <w:pPr>
              <w:pStyle w:val="TOCLine"/>
              <w:snapToGrid w:val="false"/>
              <w:spacing w:lineRule="exact" w:line="200"/>
              <w:rPr/>
            </w:pPr>
            <w:r>
              <w:rPr/>
            </w:r>
          </w:p>
        </w:tc>
        <w:tc>
          <w:tcPr>
            <w:tcW w:w="72" w:type="dxa"/>
            <w:tcBorders/>
          </w:tcPr>
          <w:p>
            <w:pPr>
              <w:pStyle w:val="Normal"/>
              <w:snapToGrid w:val="false"/>
              <w:spacing w:lineRule="exact" w:line="200"/>
              <w:jc w:val="center"/>
              <w:rPr/>
            </w:pPr>
            <w:r>
              <w:rPr/>
            </w:r>
          </w:p>
        </w:tc>
        <w:tc>
          <w:tcPr>
            <w:tcW w:w="1440" w:type="dxa"/>
            <w:tcBorders/>
          </w:tcPr>
          <w:p>
            <w:pPr>
              <w:pStyle w:val="TOCSheetNo"/>
              <w:snapToGrid w:val="false"/>
              <w:spacing w:lineRule="exact" w:line="200"/>
              <w:rPr/>
            </w:pPr>
            <w:r>
              <w:rPr/>
            </w:r>
          </w:p>
        </w:tc>
        <w:tc>
          <w:tcPr>
            <w:tcW w:w="1008" w:type="dxa"/>
            <w:vMerge w:val="continue"/>
            <w:tcBorders/>
          </w:tcPr>
          <w:p>
            <w:pPr>
              <w:pStyle w:val="EditNotation"/>
              <w:snapToGrid w:val="false"/>
              <w:rPr/>
            </w:pPr>
            <w:r>
              <w:rPr/>
            </w:r>
          </w:p>
        </w:tc>
      </w:tr>
      <w:tr>
        <w:trPr/>
        <w:tc>
          <w:tcPr>
            <w:tcW w:w="1296" w:type="dxa"/>
            <w:tcBorders/>
          </w:tcPr>
          <w:p>
            <w:pPr>
              <w:pStyle w:val="FormNo"/>
              <w:snapToGrid w:val="false"/>
              <w:spacing w:lineRule="exact" w:line="200"/>
              <w:rPr/>
            </w:pPr>
            <w:r>
              <w:rPr/>
            </w:r>
          </w:p>
        </w:tc>
        <w:tc>
          <w:tcPr>
            <w:tcW w:w="72" w:type="dxa"/>
            <w:tcBorders/>
          </w:tcPr>
          <w:p>
            <w:pPr>
              <w:pStyle w:val="Normal"/>
              <w:snapToGrid w:val="false"/>
              <w:spacing w:lineRule="exact" w:line="200"/>
              <w:jc w:val="center"/>
              <w:rPr/>
            </w:pPr>
            <w:r>
              <w:rPr/>
            </w:r>
          </w:p>
        </w:tc>
        <w:tc>
          <w:tcPr>
            <w:tcW w:w="1440" w:type="dxa"/>
            <w:tcBorders/>
          </w:tcPr>
          <w:p>
            <w:pPr>
              <w:pStyle w:val="TOCDate"/>
              <w:snapToGrid w:val="false"/>
              <w:spacing w:lineRule="exact" w:line="200"/>
              <w:rPr/>
            </w:pPr>
            <w:r>
              <w:rPr/>
            </w:r>
          </w:p>
        </w:tc>
        <w:tc>
          <w:tcPr>
            <w:tcW w:w="72" w:type="dxa"/>
            <w:tcBorders/>
          </w:tcPr>
          <w:p>
            <w:pPr>
              <w:pStyle w:val="Normal"/>
              <w:snapToGrid w:val="false"/>
              <w:spacing w:lineRule="exact" w:line="200"/>
              <w:jc w:val="center"/>
              <w:rPr/>
            </w:pPr>
            <w:r>
              <w:rPr/>
            </w:r>
          </w:p>
        </w:tc>
        <w:tc>
          <w:tcPr>
            <w:tcW w:w="4608" w:type="dxa"/>
            <w:tcBorders>
              <w:bottom w:val="single" w:sz="6" w:space="0" w:color="000000"/>
            </w:tcBorders>
          </w:tcPr>
          <w:p>
            <w:pPr>
              <w:pStyle w:val="TOCHeading"/>
              <w:rPr/>
            </w:pPr>
            <w:r>
              <w:rPr/>
              <w:t>RULE 21</w:t>
              <w:br/>
              <w:t>NONUTILITY-OWNED PARALLEL GENERATION</w:t>
            </w:r>
          </w:p>
        </w:tc>
        <w:tc>
          <w:tcPr>
            <w:tcW w:w="72" w:type="dxa"/>
            <w:tcBorders/>
          </w:tcPr>
          <w:p>
            <w:pPr>
              <w:pStyle w:val="Normal"/>
              <w:snapToGrid w:val="false"/>
              <w:spacing w:lineRule="exact" w:line="200"/>
              <w:jc w:val="center"/>
              <w:rPr/>
            </w:pPr>
            <w:r>
              <w:rPr/>
            </w:r>
          </w:p>
        </w:tc>
        <w:tc>
          <w:tcPr>
            <w:tcW w:w="1440" w:type="dxa"/>
            <w:tcBorders/>
          </w:tcPr>
          <w:p>
            <w:pPr>
              <w:pStyle w:val="TOCSheetNo"/>
              <w:snapToGrid w:val="false"/>
              <w:spacing w:lineRule="exact" w:line="200"/>
              <w:rPr/>
            </w:pPr>
            <w:r>
              <w:rPr/>
            </w:r>
          </w:p>
        </w:tc>
        <w:tc>
          <w:tcPr>
            <w:tcW w:w="1008" w:type="dxa"/>
            <w:vMerge w:val="continue"/>
            <w:tcBorders/>
          </w:tcPr>
          <w:p>
            <w:pPr>
              <w:pStyle w:val="EditNotation"/>
              <w:snapToGrid w:val="false"/>
              <w:rPr/>
            </w:pPr>
            <w:r>
              <w:rPr/>
            </w:r>
          </w:p>
        </w:tc>
      </w:tr>
      <w:tr>
        <w:trPr/>
        <w:tc>
          <w:tcPr>
            <w:tcW w:w="1296" w:type="dxa"/>
            <w:tcBorders/>
          </w:tcPr>
          <w:p>
            <w:pPr>
              <w:pStyle w:val="FormNo"/>
              <w:snapToGrid w:val="false"/>
              <w:spacing w:lineRule="exact" w:line="200"/>
              <w:rPr/>
            </w:pPr>
            <w:r>
              <w:rPr/>
            </w:r>
          </w:p>
        </w:tc>
        <w:tc>
          <w:tcPr>
            <w:tcW w:w="72" w:type="dxa"/>
            <w:tcBorders/>
          </w:tcPr>
          <w:p>
            <w:pPr>
              <w:pStyle w:val="TOCLine"/>
              <w:snapToGrid w:val="false"/>
              <w:spacing w:lineRule="exact" w:line="200"/>
              <w:rPr/>
            </w:pPr>
            <w:r>
              <w:rPr/>
            </w:r>
          </w:p>
        </w:tc>
        <w:tc>
          <w:tcPr>
            <w:tcW w:w="1440" w:type="dxa"/>
            <w:tcBorders/>
          </w:tcPr>
          <w:p>
            <w:pPr>
              <w:pStyle w:val="TOCDate"/>
              <w:snapToGrid w:val="false"/>
              <w:spacing w:lineRule="exact" w:line="200"/>
              <w:rPr/>
            </w:pPr>
            <w:r>
              <w:rPr/>
            </w:r>
          </w:p>
        </w:tc>
        <w:tc>
          <w:tcPr>
            <w:tcW w:w="72" w:type="dxa"/>
            <w:tcBorders/>
          </w:tcPr>
          <w:p>
            <w:pPr>
              <w:pStyle w:val="TOCLine"/>
              <w:snapToGrid w:val="false"/>
              <w:spacing w:lineRule="exact" w:line="200"/>
              <w:rPr/>
            </w:pPr>
            <w:r>
              <w:rPr/>
            </w:r>
          </w:p>
        </w:tc>
        <w:tc>
          <w:tcPr>
            <w:tcW w:w="4608" w:type="dxa"/>
            <w:tcBorders/>
          </w:tcPr>
          <w:p>
            <w:pPr>
              <w:pStyle w:val="TOCLine"/>
              <w:snapToGrid w:val="false"/>
              <w:spacing w:lineRule="exact" w:line="200"/>
              <w:rPr/>
            </w:pPr>
            <w:r>
              <w:rPr/>
            </w:r>
          </w:p>
        </w:tc>
        <w:tc>
          <w:tcPr>
            <w:tcW w:w="72" w:type="dxa"/>
            <w:tcBorders/>
          </w:tcPr>
          <w:p>
            <w:pPr>
              <w:pStyle w:val="TOCLine"/>
              <w:snapToGrid w:val="false"/>
              <w:spacing w:lineRule="exact" w:line="200"/>
              <w:rPr/>
            </w:pPr>
            <w:r>
              <w:rPr/>
            </w:r>
          </w:p>
        </w:tc>
        <w:tc>
          <w:tcPr>
            <w:tcW w:w="1440" w:type="dxa"/>
            <w:tcBorders/>
          </w:tcPr>
          <w:p>
            <w:pPr>
              <w:pStyle w:val="TOCSheetNo"/>
              <w:snapToGrid w:val="false"/>
              <w:spacing w:lineRule="exact" w:line="200"/>
              <w:rPr/>
            </w:pPr>
            <w:r>
              <w:rPr/>
            </w:r>
          </w:p>
        </w:tc>
        <w:tc>
          <w:tcPr>
            <w:tcW w:w="1008" w:type="dxa"/>
            <w:vMerge w:val="continue"/>
            <w:tcBorders/>
          </w:tcPr>
          <w:p>
            <w:pPr>
              <w:pStyle w:val="EditNotation"/>
              <w:snapToGrid w:val="false"/>
              <w:rPr/>
            </w:pPr>
            <w:r>
              <w:rPr/>
            </w:r>
          </w:p>
        </w:tc>
      </w:tr>
      <w:tr>
        <w:trPr/>
        <w:tc>
          <w:tcPr>
            <w:tcW w:w="1296" w:type="dxa"/>
            <w:tcBorders/>
          </w:tcPr>
          <w:p>
            <w:pPr>
              <w:pStyle w:val="FormNo"/>
              <w:spacing w:lineRule="exact" w:line="200"/>
              <w:rPr/>
            </w:pPr>
            <w:r>
              <w:rPr/>
              <w:t>79-269</w:t>
            </w:r>
          </w:p>
        </w:tc>
        <w:tc>
          <w:tcPr>
            <w:tcW w:w="72" w:type="dxa"/>
            <w:tcBorders/>
          </w:tcPr>
          <w:p>
            <w:pPr>
              <w:pStyle w:val="TOCLine"/>
              <w:snapToGrid w:val="false"/>
              <w:spacing w:lineRule="exact" w:line="200"/>
              <w:rPr/>
            </w:pPr>
            <w:r>
              <w:rPr/>
            </w:r>
          </w:p>
        </w:tc>
        <w:tc>
          <w:tcPr>
            <w:tcW w:w="1440" w:type="dxa"/>
            <w:tcBorders/>
          </w:tcPr>
          <w:p>
            <w:pPr>
              <w:pStyle w:val="TOCDate"/>
              <w:spacing w:lineRule="exact" w:line="200"/>
              <w:rPr/>
            </w:pPr>
            <w:r>
              <w:rPr/>
              <w:t>REV 6/90</w:t>
            </w:r>
          </w:p>
        </w:tc>
        <w:tc>
          <w:tcPr>
            <w:tcW w:w="72" w:type="dxa"/>
            <w:tcBorders/>
          </w:tcPr>
          <w:p>
            <w:pPr>
              <w:pStyle w:val="TOCLine"/>
              <w:snapToGrid w:val="false"/>
              <w:spacing w:lineRule="exact" w:line="200"/>
              <w:rPr/>
            </w:pPr>
            <w:r>
              <w:rPr/>
            </w:r>
          </w:p>
        </w:tc>
        <w:tc>
          <w:tcPr>
            <w:tcW w:w="4608" w:type="dxa"/>
            <w:tcBorders/>
          </w:tcPr>
          <w:p>
            <w:pPr>
              <w:pStyle w:val="FormName"/>
              <w:spacing w:lineRule="exact" w:line="200"/>
              <w:rPr/>
            </w:pPr>
            <w:r>
              <w:rPr/>
              <w:t xml:space="preserve">Agreement for Parallel Operation – </w:t>
              <w:br/>
              <w:t>Nonutility</w:t>
              <w:noBreakHyphen/>
              <w:t>Owned Generation</w:t>
              <w:tab/>
            </w:r>
          </w:p>
        </w:tc>
        <w:tc>
          <w:tcPr>
            <w:tcW w:w="72" w:type="dxa"/>
            <w:tcBorders/>
          </w:tcPr>
          <w:p>
            <w:pPr>
              <w:pStyle w:val="TOCLine"/>
              <w:snapToGrid w:val="false"/>
              <w:spacing w:lineRule="exact" w:line="200"/>
              <w:rPr/>
            </w:pPr>
            <w:r>
              <w:rPr/>
            </w:r>
          </w:p>
        </w:tc>
        <w:tc>
          <w:tcPr>
            <w:tcW w:w="1440" w:type="dxa"/>
            <w:tcBorders/>
          </w:tcPr>
          <w:p>
            <w:pPr>
              <w:pStyle w:val="TOCSheetNo"/>
              <w:spacing w:lineRule="exact" w:line="200"/>
              <w:rPr/>
            </w:pPr>
            <w:r>
              <w:rPr/>
              <w:br/>
              <w:t>11580-E</w:t>
            </w:r>
          </w:p>
        </w:tc>
        <w:tc>
          <w:tcPr>
            <w:tcW w:w="1008" w:type="dxa"/>
            <w:vMerge w:val="continue"/>
            <w:tcBorders/>
          </w:tcPr>
          <w:p>
            <w:pPr>
              <w:pStyle w:val="EditNotation"/>
              <w:snapToGrid w:val="false"/>
              <w:rPr/>
            </w:pPr>
            <w:r>
              <w:rPr/>
            </w:r>
          </w:p>
        </w:tc>
      </w:tr>
      <w:tr>
        <w:trPr/>
        <w:tc>
          <w:tcPr>
            <w:tcW w:w="1296" w:type="dxa"/>
            <w:tcBorders/>
          </w:tcPr>
          <w:p>
            <w:pPr>
              <w:pStyle w:val="FormNo"/>
              <w:spacing w:lineRule="exact" w:line="200"/>
              <w:rPr/>
            </w:pPr>
            <w:r>
              <w:rPr/>
              <w:t>79-280</w:t>
            </w:r>
          </w:p>
        </w:tc>
        <w:tc>
          <w:tcPr>
            <w:tcW w:w="72" w:type="dxa"/>
            <w:tcBorders/>
          </w:tcPr>
          <w:p>
            <w:pPr>
              <w:pStyle w:val="TOCLine"/>
              <w:snapToGrid w:val="false"/>
              <w:spacing w:lineRule="exact" w:line="200"/>
              <w:rPr/>
            </w:pPr>
            <w:r>
              <w:rPr/>
            </w:r>
          </w:p>
        </w:tc>
        <w:tc>
          <w:tcPr>
            <w:tcW w:w="1440" w:type="dxa"/>
            <w:tcBorders/>
          </w:tcPr>
          <w:p>
            <w:pPr>
              <w:pStyle w:val="TOCDate"/>
              <w:spacing w:lineRule="exact" w:line="200"/>
              <w:rPr/>
            </w:pPr>
            <w:r>
              <w:rPr/>
              <w:t>REV 7/90</w:t>
            </w:r>
          </w:p>
        </w:tc>
        <w:tc>
          <w:tcPr>
            <w:tcW w:w="72" w:type="dxa"/>
            <w:tcBorders/>
          </w:tcPr>
          <w:p>
            <w:pPr>
              <w:pStyle w:val="TOCLine"/>
              <w:snapToGrid w:val="false"/>
              <w:spacing w:lineRule="exact" w:line="200"/>
              <w:rPr/>
            </w:pPr>
            <w:r>
              <w:rPr/>
            </w:r>
          </w:p>
        </w:tc>
        <w:tc>
          <w:tcPr>
            <w:tcW w:w="4608" w:type="dxa"/>
            <w:tcBorders/>
          </w:tcPr>
          <w:p>
            <w:pPr>
              <w:pStyle w:val="FormName"/>
              <w:spacing w:lineRule="exact" w:line="200"/>
              <w:rPr/>
            </w:pPr>
            <w:r>
              <w:rPr/>
              <w:t>Agreement for Installation or Allocation of Special Facilities for Parallel Operation of Nonutility</w:t>
              <w:noBreakHyphen/>
              <w:t>Owned   Generation and/or Electrical Standby Service</w:t>
              <w:tab/>
            </w:r>
          </w:p>
        </w:tc>
        <w:tc>
          <w:tcPr>
            <w:tcW w:w="72" w:type="dxa"/>
            <w:tcBorders/>
          </w:tcPr>
          <w:p>
            <w:pPr>
              <w:pStyle w:val="TOCLine"/>
              <w:snapToGrid w:val="false"/>
              <w:spacing w:lineRule="exact" w:line="200"/>
              <w:rPr/>
            </w:pPr>
            <w:r>
              <w:rPr/>
            </w:r>
          </w:p>
        </w:tc>
        <w:tc>
          <w:tcPr>
            <w:tcW w:w="1440" w:type="dxa"/>
            <w:tcBorders/>
          </w:tcPr>
          <w:p>
            <w:pPr>
              <w:pStyle w:val="TOCSheetNo"/>
              <w:spacing w:lineRule="exact" w:line="200"/>
              <w:rPr/>
            </w:pPr>
            <w:r>
              <w:rPr/>
              <w:br/>
              <w:br/>
              <w:t>11581-E</w:t>
            </w:r>
          </w:p>
        </w:tc>
        <w:tc>
          <w:tcPr>
            <w:tcW w:w="1008" w:type="dxa"/>
            <w:vMerge w:val="continue"/>
            <w:tcBorders/>
          </w:tcPr>
          <w:p>
            <w:pPr>
              <w:pStyle w:val="EditNotation"/>
              <w:snapToGrid w:val="false"/>
              <w:rPr/>
            </w:pPr>
            <w:r>
              <w:rPr/>
            </w:r>
          </w:p>
        </w:tc>
      </w:tr>
      <w:tr>
        <w:trPr/>
        <w:tc>
          <w:tcPr>
            <w:tcW w:w="1296" w:type="dxa"/>
            <w:tcBorders/>
          </w:tcPr>
          <w:p>
            <w:pPr>
              <w:pStyle w:val="FormNo"/>
              <w:spacing w:lineRule="exact" w:line="200"/>
              <w:rPr/>
            </w:pPr>
            <w:r>
              <w:rPr/>
              <w:t>79-702</w:t>
            </w:r>
          </w:p>
        </w:tc>
        <w:tc>
          <w:tcPr>
            <w:tcW w:w="72" w:type="dxa"/>
            <w:tcBorders/>
          </w:tcPr>
          <w:p>
            <w:pPr>
              <w:pStyle w:val="TOCLine"/>
              <w:snapToGrid w:val="false"/>
              <w:spacing w:lineRule="exact" w:line="200"/>
              <w:rPr/>
            </w:pPr>
            <w:r>
              <w:rPr/>
            </w:r>
          </w:p>
        </w:tc>
        <w:tc>
          <w:tcPr>
            <w:tcW w:w="1440" w:type="dxa"/>
            <w:tcBorders/>
          </w:tcPr>
          <w:p>
            <w:pPr>
              <w:pStyle w:val="TOCDate"/>
              <w:spacing w:lineRule="exact" w:line="200"/>
              <w:rPr/>
            </w:pPr>
            <w:r>
              <w:rPr/>
              <w:t>REV 7/90</w:t>
            </w:r>
          </w:p>
        </w:tc>
        <w:tc>
          <w:tcPr>
            <w:tcW w:w="72" w:type="dxa"/>
            <w:tcBorders/>
          </w:tcPr>
          <w:p>
            <w:pPr>
              <w:pStyle w:val="TOCLine"/>
              <w:snapToGrid w:val="false"/>
              <w:spacing w:lineRule="exact" w:line="200"/>
              <w:rPr/>
            </w:pPr>
            <w:r>
              <w:rPr/>
            </w:r>
          </w:p>
        </w:tc>
        <w:tc>
          <w:tcPr>
            <w:tcW w:w="4608" w:type="dxa"/>
            <w:tcBorders/>
          </w:tcPr>
          <w:p>
            <w:pPr>
              <w:pStyle w:val="FormName"/>
              <w:spacing w:lineRule="exact" w:line="200"/>
              <w:rPr/>
            </w:pPr>
            <w:r>
              <w:rPr/>
              <w:t>Appendix to Form 79-280 –</w:t>
              <w:br/>
              <w:t>Detail of Special Facilities Charges</w:t>
              <w:tab/>
            </w:r>
          </w:p>
        </w:tc>
        <w:tc>
          <w:tcPr>
            <w:tcW w:w="72" w:type="dxa"/>
            <w:tcBorders/>
          </w:tcPr>
          <w:p>
            <w:pPr>
              <w:pStyle w:val="TOCLine"/>
              <w:snapToGrid w:val="false"/>
              <w:spacing w:lineRule="exact" w:line="200"/>
              <w:rPr/>
            </w:pPr>
            <w:r>
              <w:rPr/>
            </w:r>
          </w:p>
        </w:tc>
        <w:tc>
          <w:tcPr>
            <w:tcW w:w="1440" w:type="dxa"/>
            <w:tcBorders/>
          </w:tcPr>
          <w:p>
            <w:pPr>
              <w:pStyle w:val="TOCSheetNo"/>
              <w:spacing w:lineRule="exact" w:line="200"/>
              <w:rPr/>
            </w:pPr>
            <w:r>
              <w:rPr/>
              <w:br/>
              <w:t>11582-E</w:t>
            </w:r>
          </w:p>
        </w:tc>
        <w:tc>
          <w:tcPr>
            <w:tcW w:w="1008" w:type="dxa"/>
            <w:vMerge w:val="continue"/>
            <w:tcBorders/>
          </w:tcPr>
          <w:p>
            <w:pPr>
              <w:pStyle w:val="EditNotation"/>
              <w:snapToGrid w:val="false"/>
              <w:rPr/>
            </w:pPr>
            <w:r>
              <w:rPr/>
            </w:r>
          </w:p>
        </w:tc>
      </w:tr>
      <w:tr>
        <w:trPr/>
        <w:tc>
          <w:tcPr>
            <w:tcW w:w="1296" w:type="dxa"/>
            <w:tcBorders/>
          </w:tcPr>
          <w:p>
            <w:pPr>
              <w:pStyle w:val="FormNo"/>
              <w:spacing w:lineRule="exact" w:line="200"/>
              <w:rPr/>
            </w:pPr>
            <w:r>
              <w:rPr/>
              <w:t>79-703</w:t>
            </w:r>
          </w:p>
        </w:tc>
        <w:tc>
          <w:tcPr>
            <w:tcW w:w="72" w:type="dxa"/>
            <w:tcBorders/>
          </w:tcPr>
          <w:p>
            <w:pPr>
              <w:pStyle w:val="TOCLine"/>
              <w:snapToGrid w:val="false"/>
              <w:spacing w:lineRule="exact" w:line="200"/>
              <w:rPr/>
            </w:pPr>
            <w:r>
              <w:rPr/>
            </w:r>
          </w:p>
        </w:tc>
        <w:tc>
          <w:tcPr>
            <w:tcW w:w="1440" w:type="dxa"/>
            <w:tcBorders/>
          </w:tcPr>
          <w:p>
            <w:pPr>
              <w:pStyle w:val="TOCDate"/>
              <w:spacing w:lineRule="exact" w:line="200"/>
              <w:rPr/>
            </w:pPr>
            <w:r>
              <w:rPr/>
              <w:t>REV 7/90</w:t>
            </w:r>
          </w:p>
        </w:tc>
        <w:tc>
          <w:tcPr>
            <w:tcW w:w="72" w:type="dxa"/>
            <w:tcBorders/>
          </w:tcPr>
          <w:p>
            <w:pPr>
              <w:pStyle w:val="TOCLine"/>
              <w:snapToGrid w:val="false"/>
              <w:spacing w:lineRule="exact" w:line="200"/>
              <w:rPr/>
            </w:pPr>
            <w:r>
              <w:rPr/>
            </w:r>
          </w:p>
        </w:tc>
        <w:tc>
          <w:tcPr>
            <w:tcW w:w="4608" w:type="dxa"/>
            <w:tcBorders/>
          </w:tcPr>
          <w:p>
            <w:pPr>
              <w:pStyle w:val="FormName"/>
              <w:spacing w:lineRule="exact" w:line="200"/>
              <w:rPr/>
            </w:pPr>
            <w:r>
              <w:rPr/>
              <w:t>Appendix A – Insurance Agreement for Parallel Operation Nonutility</w:t>
              <w:noBreakHyphen/>
              <w:t>Owned Generation (Appendix to Form 79-269)</w:t>
              <w:tab/>
            </w:r>
          </w:p>
        </w:tc>
        <w:tc>
          <w:tcPr>
            <w:tcW w:w="72" w:type="dxa"/>
            <w:tcBorders/>
          </w:tcPr>
          <w:p>
            <w:pPr>
              <w:pStyle w:val="TOCLine"/>
              <w:snapToGrid w:val="false"/>
              <w:spacing w:lineRule="exact" w:line="200"/>
              <w:rPr/>
            </w:pPr>
            <w:r>
              <w:rPr/>
            </w:r>
          </w:p>
        </w:tc>
        <w:tc>
          <w:tcPr>
            <w:tcW w:w="1440" w:type="dxa"/>
            <w:tcBorders/>
          </w:tcPr>
          <w:p>
            <w:pPr>
              <w:pStyle w:val="TOCSheetNo"/>
              <w:spacing w:lineRule="exact" w:line="200"/>
              <w:rPr/>
            </w:pPr>
            <w:r>
              <w:rPr/>
              <w:br/>
              <w:t>11583-E</w:t>
            </w:r>
          </w:p>
        </w:tc>
        <w:tc>
          <w:tcPr>
            <w:tcW w:w="1008" w:type="dxa"/>
            <w:vMerge w:val="continue"/>
            <w:tcBorders/>
          </w:tcPr>
          <w:p>
            <w:pPr>
              <w:pStyle w:val="EditNotation"/>
              <w:snapToGrid w:val="false"/>
              <w:rPr/>
            </w:pPr>
            <w:r>
              <w:rPr/>
            </w:r>
          </w:p>
        </w:tc>
      </w:tr>
      <w:tr>
        <w:trPr/>
        <w:tc>
          <w:tcPr>
            <w:tcW w:w="1296" w:type="dxa"/>
            <w:tcBorders/>
          </w:tcPr>
          <w:p>
            <w:pPr>
              <w:pStyle w:val="FormNo"/>
              <w:snapToGrid w:val="false"/>
              <w:spacing w:lineRule="exact" w:line="200"/>
              <w:rPr/>
            </w:pPr>
            <w:r>
              <w:rPr/>
            </w:r>
          </w:p>
        </w:tc>
        <w:tc>
          <w:tcPr>
            <w:tcW w:w="72" w:type="dxa"/>
            <w:tcBorders/>
          </w:tcPr>
          <w:p>
            <w:pPr>
              <w:pStyle w:val="TOCLine"/>
              <w:snapToGrid w:val="false"/>
              <w:spacing w:lineRule="exact" w:line="200"/>
              <w:rPr/>
            </w:pPr>
            <w:r>
              <w:rPr/>
            </w:r>
          </w:p>
        </w:tc>
        <w:tc>
          <w:tcPr>
            <w:tcW w:w="1440" w:type="dxa"/>
            <w:tcBorders/>
          </w:tcPr>
          <w:p>
            <w:pPr>
              <w:pStyle w:val="TOCDate"/>
              <w:snapToGrid w:val="false"/>
              <w:spacing w:lineRule="exact" w:line="200"/>
              <w:rPr/>
            </w:pPr>
            <w:r>
              <w:rPr/>
            </w:r>
          </w:p>
        </w:tc>
        <w:tc>
          <w:tcPr>
            <w:tcW w:w="72" w:type="dxa"/>
            <w:tcBorders/>
          </w:tcPr>
          <w:p>
            <w:pPr>
              <w:pStyle w:val="TOCLine"/>
              <w:snapToGrid w:val="false"/>
              <w:spacing w:lineRule="exact" w:line="200"/>
              <w:rPr/>
            </w:pPr>
            <w:r>
              <w:rPr/>
            </w:r>
          </w:p>
        </w:tc>
        <w:tc>
          <w:tcPr>
            <w:tcW w:w="4608" w:type="dxa"/>
            <w:tcBorders/>
          </w:tcPr>
          <w:p>
            <w:pPr>
              <w:pStyle w:val="TOCLine"/>
              <w:snapToGrid w:val="false"/>
              <w:spacing w:lineRule="exact" w:line="200"/>
              <w:rPr/>
            </w:pPr>
            <w:r>
              <w:rPr/>
            </w:r>
          </w:p>
        </w:tc>
        <w:tc>
          <w:tcPr>
            <w:tcW w:w="72" w:type="dxa"/>
            <w:tcBorders/>
          </w:tcPr>
          <w:p>
            <w:pPr>
              <w:pStyle w:val="TOCLine"/>
              <w:snapToGrid w:val="false"/>
              <w:spacing w:lineRule="exact" w:line="200"/>
              <w:rPr/>
            </w:pPr>
            <w:r>
              <w:rPr/>
            </w:r>
          </w:p>
        </w:tc>
        <w:tc>
          <w:tcPr>
            <w:tcW w:w="1440" w:type="dxa"/>
            <w:tcBorders/>
          </w:tcPr>
          <w:p>
            <w:pPr>
              <w:pStyle w:val="TOCSheetNo"/>
              <w:snapToGrid w:val="false"/>
              <w:spacing w:lineRule="exact" w:line="200"/>
              <w:rPr/>
            </w:pPr>
            <w:r>
              <w:rPr/>
            </w:r>
          </w:p>
        </w:tc>
        <w:tc>
          <w:tcPr>
            <w:tcW w:w="1008" w:type="dxa"/>
            <w:vMerge w:val="continue"/>
            <w:tcBorders/>
          </w:tcPr>
          <w:p>
            <w:pPr>
              <w:pStyle w:val="EditNotation"/>
              <w:snapToGrid w:val="false"/>
              <w:rPr/>
            </w:pPr>
            <w:r>
              <w:rPr/>
            </w:r>
          </w:p>
        </w:tc>
      </w:tr>
      <w:tr>
        <w:trPr/>
        <w:tc>
          <w:tcPr>
            <w:tcW w:w="1296" w:type="dxa"/>
            <w:tcBorders/>
          </w:tcPr>
          <w:p>
            <w:pPr>
              <w:pStyle w:val="FormNo"/>
              <w:snapToGrid w:val="false"/>
              <w:spacing w:lineRule="exact" w:line="200"/>
              <w:rPr/>
            </w:pPr>
            <w:r>
              <w:rPr/>
            </w:r>
          </w:p>
        </w:tc>
        <w:tc>
          <w:tcPr>
            <w:tcW w:w="72" w:type="dxa"/>
            <w:tcBorders/>
          </w:tcPr>
          <w:p>
            <w:pPr>
              <w:pStyle w:val="Normal"/>
              <w:snapToGrid w:val="false"/>
              <w:spacing w:lineRule="exact" w:line="200"/>
              <w:jc w:val="center"/>
              <w:rPr/>
            </w:pPr>
            <w:r>
              <w:rPr/>
            </w:r>
          </w:p>
        </w:tc>
        <w:tc>
          <w:tcPr>
            <w:tcW w:w="1440" w:type="dxa"/>
            <w:tcBorders/>
          </w:tcPr>
          <w:p>
            <w:pPr>
              <w:pStyle w:val="TOCDate"/>
              <w:snapToGrid w:val="false"/>
              <w:spacing w:lineRule="exact" w:line="200"/>
              <w:rPr/>
            </w:pPr>
            <w:r>
              <w:rPr/>
            </w:r>
          </w:p>
        </w:tc>
        <w:tc>
          <w:tcPr>
            <w:tcW w:w="72" w:type="dxa"/>
            <w:tcBorders/>
          </w:tcPr>
          <w:p>
            <w:pPr>
              <w:pStyle w:val="Normal"/>
              <w:snapToGrid w:val="false"/>
              <w:spacing w:lineRule="exact" w:line="200"/>
              <w:jc w:val="center"/>
              <w:rPr/>
            </w:pPr>
            <w:r>
              <w:rPr/>
            </w:r>
          </w:p>
        </w:tc>
        <w:tc>
          <w:tcPr>
            <w:tcW w:w="4608" w:type="dxa"/>
            <w:tcBorders>
              <w:bottom w:val="single" w:sz="6" w:space="0" w:color="000000"/>
            </w:tcBorders>
          </w:tcPr>
          <w:p>
            <w:pPr>
              <w:pStyle w:val="TOCHeading"/>
              <w:rPr/>
            </w:pPr>
            <w:r>
              <w:rPr/>
              <w:t>RULE 22</w:t>
              <w:br/>
              <w:t>DIRECT ACCESS SERVICES</w:t>
            </w:r>
          </w:p>
        </w:tc>
        <w:tc>
          <w:tcPr>
            <w:tcW w:w="72" w:type="dxa"/>
            <w:tcBorders/>
          </w:tcPr>
          <w:p>
            <w:pPr>
              <w:pStyle w:val="Normal"/>
              <w:snapToGrid w:val="false"/>
              <w:spacing w:lineRule="exact" w:line="200"/>
              <w:jc w:val="center"/>
              <w:rPr/>
            </w:pPr>
            <w:r>
              <w:rPr/>
            </w:r>
          </w:p>
        </w:tc>
        <w:tc>
          <w:tcPr>
            <w:tcW w:w="1440" w:type="dxa"/>
            <w:tcBorders/>
          </w:tcPr>
          <w:p>
            <w:pPr>
              <w:pStyle w:val="TOCSheetNo"/>
              <w:snapToGrid w:val="false"/>
              <w:spacing w:lineRule="exact" w:line="200"/>
              <w:rPr/>
            </w:pPr>
            <w:r>
              <w:rPr/>
            </w:r>
          </w:p>
        </w:tc>
        <w:tc>
          <w:tcPr>
            <w:tcW w:w="1008" w:type="dxa"/>
            <w:vMerge w:val="continue"/>
            <w:tcBorders/>
          </w:tcPr>
          <w:p>
            <w:pPr>
              <w:pStyle w:val="EditNotation"/>
              <w:snapToGrid w:val="false"/>
              <w:rPr/>
            </w:pPr>
            <w:r>
              <w:rPr/>
            </w:r>
          </w:p>
        </w:tc>
      </w:tr>
      <w:tr>
        <w:trPr/>
        <w:tc>
          <w:tcPr>
            <w:tcW w:w="1296" w:type="dxa"/>
            <w:tcBorders/>
          </w:tcPr>
          <w:p>
            <w:pPr>
              <w:pStyle w:val="FormNo"/>
              <w:snapToGrid w:val="false"/>
              <w:spacing w:lineRule="exact" w:line="200"/>
              <w:rPr/>
            </w:pPr>
            <w:r>
              <w:rPr/>
            </w:r>
          </w:p>
        </w:tc>
        <w:tc>
          <w:tcPr>
            <w:tcW w:w="72" w:type="dxa"/>
            <w:tcBorders/>
          </w:tcPr>
          <w:p>
            <w:pPr>
              <w:pStyle w:val="TOCLine"/>
              <w:snapToGrid w:val="false"/>
              <w:spacing w:lineRule="exact" w:line="200"/>
              <w:rPr/>
            </w:pPr>
            <w:r>
              <w:rPr/>
            </w:r>
          </w:p>
        </w:tc>
        <w:tc>
          <w:tcPr>
            <w:tcW w:w="1440" w:type="dxa"/>
            <w:tcBorders/>
          </w:tcPr>
          <w:p>
            <w:pPr>
              <w:pStyle w:val="TOCDate"/>
              <w:snapToGrid w:val="false"/>
              <w:spacing w:lineRule="exact" w:line="200"/>
              <w:rPr/>
            </w:pPr>
            <w:r>
              <w:rPr/>
            </w:r>
          </w:p>
        </w:tc>
        <w:tc>
          <w:tcPr>
            <w:tcW w:w="72" w:type="dxa"/>
            <w:tcBorders/>
          </w:tcPr>
          <w:p>
            <w:pPr>
              <w:pStyle w:val="TOCLine"/>
              <w:snapToGrid w:val="false"/>
              <w:spacing w:lineRule="exact" w:line="200"/>
              <w:rPr/>
            </w:pPr>
            <w:r>
              <w:rPr/>
            </w:r>
          </w:p>
        </w:tc>
        <w:tc>
          <w:tcPr>
            <w:tcW w:w="4608" w:type="dxa"/>
            <w:tcBorders/>
          </w:tcPr>
          <w:p>
            <w:pPr>
              <w:pStyle w:val="TOCLine"/>
              <w:snapToGrid w:val="false"/>
              <w:spacing w:lineRule="exact" w:line="200"/>
              <w:rPr/>
            </w:pPr>
            <w:r>
              <w:rPr/>
            </w:r>
          </w:p>
        </w:tc>
        <w:tc>
          <w:tcPr>
            <w:tcW w:w="72" w:type="dxa"/>
            <w:tcBorders/>
          </w:tcPr>
          <w:p>
            <w:pPr>
              <w:pStyle w:val="TOCLine"/>
              <w:snapToGrid w:val="false"/>
              <w:spacing w:lineRule="exact" w:line="200"/>
              <w:rPr/>
            </w:pPr>
            <w:r>
              <w:rPr/>
            </w:r>
          </w:p>
        </w:tc>
        <w:tc>
          <w:tcPr>
            <w:tcW w:w="1440" w:type="dxa"/>
            <w:tcBorders/>
          </w:tcPr>
          <w:p>
            <w:pPr>
              <w:pStyle w:val="TOCSheetNo"/>
              <w:snapToGrid w:val="false"/>
              <w:spacing w:lineRule="exact" w:line="200"/>
              <w:rPr/>
            </w:pPr>
            <w:r>
              <w:rPr/>
            </w:r>
          </w:p>
        </w:tc>
        <w:tc>
          <w:tcPr>
            <w:tcW w:w="1008" w:type="dxa"/>
            <w:vMerge w:val="continue"/>
            <w:tcBorders/>
          </w:tcPr>
          <w:p>
            <w:pPr>
              <w:pStyle w:val="EditNotation"/>
              <w:snapToGrid w:val="false"/>
              <w:rPr/>
            </w:pPr>
            <w:r>
              <w:rPr/>
            </w:r>
          </w:p>
        </w:tc>
      </w:tr>
      <w:tr>
        <w:trPr/>
        <w:tc>
          <w:tcPr>
            <w:tcW w:w="1296" w:type="dxa"/>
            <w:tcBorders/>
          </w:tcPr>
          <w:p>
            <w:pPr>
              <w:pStyle w:val="FormNo"/>
              <w:spacing w:lineRule="exact" w:line="200"/>
              <w:rPr/>
            </w:pPr>
            <w:r>
              <w:rPr/>
              <w:t>79-948</w:t>
            </w:r>
          </w:p>
        </w:tc>
        <w:tc>
          <w:tcPr>
            <w:tcW w:w="72" w:type="dxa"/>
            <w:tcBorders/>
          </w:tcPr>
          <w:p>
            <w:pPr>
              <w:pStyle w:val="TOCLine"/>
              <w:snapToGrid w:val="false"/>
              <w:spacing w:lineRule="exact" w:line="200"/>
              <w:rPr/>
            </w:pPr>
            <w:r>
              <w:rPr/>
            </w:r>
          </w:p>
        </w:tc>
        <w:tc>
          <w:tcPr>
            <w:tcW w:w="1440" w:type="dxa"/>
            <w:tcBorders/>
          </w:tcPr>
          <w:p>
            <w:pPr>
              <w:pStyle w:val="TOCDate"/>
              <w:spacing w:lineRule="exact" w:line="200"/>
              <w:rPr/>
            </w:pPr>
            <w:r>
              <w:rPr/>
              <w:t>12/97</w:t>
            </w:r>
          </w:p>
        </w:tc>
        <w:tc>
          <w:tcPr>
            <w:tcW w:w="72" w:type="dxa"/>
            <w:tcBorders/>
          </w:tcPr>
          <w:p>
            <w:pPr>
              <w:pStyle w:val="TOCLine"/>
              <w:snapToGrid w:val="false"/>
              <w:spacing w:lineRule="exact" w:line="200"/>
              <w:rPr/>
            </w:pPr>
            <w:r>
              <w:rPr/>
            </w:r>
          </w:p>
        </w:tc>
        <w:tc>
          <w:tcPr>
            <w:tcW w:w="4608" w:type="dxa"/>
            <w:tcBorders/>
          </w:tcPr>
          <w:p>
            <w:pPr>
              <w:pStyle w:val="FormName"/>
              <w:spacing w:lineRule="exact" w:line="200"/>
              <w:rPr/>
            </w:pPr>
            <w:r>
              <w:rPr/>
              <w:t>Energy Service Provider (ESP) Service Agreement</w:t>
            </w:r>
          </w:p>
        </w:tc>
        <w:tc>
          <w:tcPr>
            <w:tcW w:w="72" w:type="dxa"/>
            <w:tcBorders/>
          </w:tcPr>
          <w:p>
            <w:pPr>
              <w:pStyle w:val="TOCLine"/>
              <w:snapToGrid w:val="false"/>
              <w:spacing w:lineRule="exact" w:line="200"/>
              <w:rPr/>
            </w:pPr>
            <w:r>
              <w:rPr/>
            </w:r>
          </w:p>
        </w:tc>
        <w:tc>
          <w:tcPr>
            <w:tcW w:w="1440" w:type="dxa"/>
            <w:tcBorders/>
          </w:tcPr>
          <w:p>
            <w:pPr>
              <w:pStyle w:val="TOCSheetNo"/>
              <w:spacing w:lineRule="exact" w:line="200"/>
              <w:rPr/>
            </w:pPr>
            <w:r>
              <w:rPr/>
              <w:t>14948-E</w:t>
            </w:r>
          </w:p>
        </w:tc>
        <w:tc>
          <w:tcPr>
            <w:tcW w:w="1008" w:type="dxa"/>
            <w:vMerge w:val="continue"/>
            <w:tcBorders/>
          </w:tcPr>
          <w:p>
            <w:pPr>
              <w:pStyle w:val="EditNotation"/>
              <w:snapToGrid w:val="false"/>
              <w:rPr/>
            </w:pPr>
            <w:r>
              <w:rPr/>
            </w:r>
          </w:p>
        </w:tc>
      </w:tr>
      <w:tr>
        <w:trPr/>
        <w:tc>
          <w:tcPr>
            <w:tcW w:w="1296" w:type="dxa"/>
            <w:tcBorders/>
          </w:tcPr>
          <w:p>
            <w:pPr>
              <w:pStyle w:val="FormNo"/>
              <w:snapToGrid w:val="false"/>
              <w:spacing w:lineRule="exact" w:line="200"/>
              <w:rPr/>
            </w:pPr>
            <w:r>
              <w:rPr/>
            </w:r>
          </w:p>
        </w:tc>
        <w:tc>
          <w:tcPr>
            <w:tcW w:w="72" w:type="dxa"/>
            <w:tcBorders/>
          </w:tcPr>
          <w:p>
            <w:pPr>
              <w:pStyle w:val="TOCLine"/>
              <w:snapToGrid w:val="false"/>
              <w:spacing w:lineRule="exact" w:line="200"/>
              <w:rPr/>
            </w:pPr>
            <w:r>
              <w:rPr/>
            </w:r>
          </w:p>
        </w:tc>
        <w:tc>
          <w:tcPr>
            <w:tcW w:w="1440" w:type="dxa"/>
            <w:tcBorders/>
          </w:tcPr>
          <w:p>
            <w:pPr>
              <w:pStyle w:val="TOCDate"/>
              <w:snapToGrid w:val="false"/>
              <w:spacing w:lineRule="exact" w:line="200"/>
              <w:rPr/>
            </w:pPr>
            <w:r>
              <w:rPr/>
            </w:r>
          </w:p>
        </w:tc>
        <w:tc>
          <w:tcPr>
            <w:tcW w:w="72" w:type="dxa"/>
            <w:tcBorders/>
          </w:tcPr>
          <w:p>
            <w:pPr>
              <w:pStyle w:val="TOCLine"/>
              <w:snapToGrid w:val="false"/>
              <w:spacing w:lineRule="exact" w:line="200"/>
              <w:rPr/>
            </w:pPr>
            <w:r>
              <w:rPr/>
            </w:r>
          </w:p>
        </w:tc>
        <w:tc>
          <w:tcPr>
            <w:tcW w:w="4608" w:type="dxa"/>
            <w:tcBorders/>
          </w:tcPr>
          <w:p>
            <w:pPr>
              <w:pStyle w:val="FormName"/>
              <w:snapToGrid w:val="false"/>
              <w:spacing w:lineRule="exact" w:line="200"/>
              <w:rPr/>
            </w:pPr>
            <w:r>
              <w:rPr/>
            </w:r>
          </w:p>
        </w:tc>
        <w:tc>
          <w:tcPr>
            <w:tcW w:w="72" w:type="dxa"/>
            <w:tcBorders/>
          </w:tcPr>
          <w:p>
            <w:pPr>
              <w:pStyle w:val="TOCLine"/>
              <w:snapToGrid w:val="false"/>
              <w:spacing w:lineRule="exact" w:line="200"/>
              <w:rPr/>
            </w:pPr>
            <w:r>
              <w:rPr/>
            </w:r>
          </w:p>
        </w:tc>
        <w:tc>
          <w:tcPr>
            <w:tcW w:w="1440" w:type="dxa"/>
            <w:tcBorders/>
          </w:tcPr>
          <w:p>
            <w:pPr>
              <w:pStyle w:val="TOCSheetNo"/>
              <w:snapToGrid w:val="false"/>
              <w:spacing w:lineRule="exact" w:line="200"/>
              <w:rPr/>
            </w:pPr>
            <w:r>
              <w:rPr/>
            </w:r>
          </w:p>
        </w:tc>
        <w:tc>
          <w:tcPr>
            <w:tcW w:w="1008" w:type="dxa"/>
            <w:vMerge w:val="continue"/>
            <w:tcBorders/>
          </w:tcPr>
          <w:p>
            <w:pPr>
              <w:pStyle w:val="EditNotation"/>
              <w:snapToGrid w:val="false"/>
              <w:rPr/>
            </w:pPr>
            <w:r>
              <w:rPr/>
            </w:r>
          </w:p>
        </w:tc>
      </w:tr>
      <w:tr>
        <w:trPr/>
        <w:tc>
          <w:tcPr>
            <w:tcW w:w="1296" w:type="dxa"/>
            <w:tcBorders/>
          </w:tcPr>
          <w:p>
            <w:pPr>
              <w:pStyle w:val="FormNo"/>
              <w:snapToGrid w:val="false"/>
              <w:spacing w:lineRule="exact" w:line="200"/>
              <w:rPr/>
            </w:pPr>
            <w:r>
              <w:rPr/>
            </w:r>
          </w:p>
        </w:tc>
        <w:tc>
          <w:tcPr>
            <w:tcW w:w="72" w:type="dxa"/>
            <w:tcBorders/>
          </w:tcPr>
          <w:p>
            <w:pPr>
              <w:pStyle w:val="Normal"/>
              <w:snapToGrid w:val="false"/>
              <w:spacing w:lineRule="exact" w:line="200"/>
              <w:jc w:val="center"/>
              <w:rPr/>
            </w:pPr>
            <w:r>
              <w:rPr/>
            </w:r>
          </w:p>
        </w:tc>
        <w:tc>
          <w:tcPr>
            <w:tcW w:w="1440" w:type="dxa"/>
            <w:tcBorders/>
          </w:tcPr>
          <w:p>
            <w:pPr>
              <w:pStyle w:val="TOCDate"/>
              <w:snapToGrid w:val="false"/>
              <w:spacing w:lineRule="exact" w:line="200"/>
              <w:rPr/>
            </w:pPr>
            <w:r>
              <w:rPr/>
            </w:r>
          </w:p>
        </w:tc>
        <w:tc>
          <w:tcPr>
            <w:tcW w:w="72" w:type="dxa"/>
            <w:tcBorders/>
          </w:tcPr>
          <w:p>
            <w:pPr>
              <w:pStyle w:val="Normal"/>
              <w:snapToGrid w:val="false"/>
              <w:spacing w:lineRule="exact" w:line="200"/>
              <w:jc w:val="center"/>
              <w:rPr/>
            </w:pPr>
            <w:r>
              <w:rPr/>
            </w:r>
          </w:p>
        </w:tc>
        <w:tc>
          <w:tcPr>
            <w:tcW w:w="4608" w:type="dxa"/>
            <w:tcBorders>
              <w:bottom w:val="single" w:sz="6" w:space="0" w:color="000000"/>
            </w:tcBorders>
          </w:tcPr>
          <w:p>
            <w:pPr>
              <w:pStyle w:val="TOCHeading"/>
              <w:rPr/>
            </w:pPr>
            <w:r>
              <w:rPr/>
              <w:t>RESIDENTIAL</w:t>
            </w:r>
          </w:p>
        </w:tc>
        <w:tc>
          <w:tcPr>
            <w:tcW w:w="72" w:type="dxa"/>
            <w:tcBorders/>
          </w:tcPr>
          <w:p>
            <w:pPr>
              <w:pStyle w:val="Normal"/>
              <w:snapToGrid w:val="false"/>
              <w:spacing w:lineRule="exact" w:line="200"/>
              <w:jc w:val="center"/>
              <w:rPr/>
            </w:pPr>
            <w:r>
              <w:rPr/>
            </w:r>
          </w:p>
        </w:tc>
        <w:tc>
          <w:tcPr>
            <w:tcW w:w="1440" w:type="dxa"/>
            <w:tcBorders/>
          </w:tcPr>
          <w:p>
            <w:pPr>
              <w:pStyle w:val="TOCSheetNo"/>
              <w:snapToGrid w:val="false"/>
              <w:spacing w:lineRule="exact" w:line="200"/>
              <w:rPr/>
            </w:pPr>
            <w:r>
              <w:rPr/>
            </w:r>
          </w:p>
        </w:tc>
        <w:tc>
          <w:tcPr>
            <w:tcW w:w="1008" w:type="dxa"/>
            <w:vMerge w:val="continue"/>
            <w:tcBorders/>
          </w:tcPr>
          <w:p>
            <w:pPr>
              <w:pStyle w:val="EditNotation"/>
              <w:snapToGrid w:val="false"/>
              <w:rPr/>
            </w:pPr>
            <w:r>
              <w:rPr/>
            </w:r>
          </w:p>
        </w:tc>
      </w:tr>
      <w:tr>
        <w:trPr/>
        <w:tc>
          <w:tcPr>
            <w:tcW w:w="1296" w:type="dxa"/>
            <w:tcBorders/>
          </w:tcPr>
          <w:p>
            <w:pPr>
              <w:pStyle w:val="FormNo"/>
              <w:snapToGrid w:val="false"/>
              <w:spacing w:lineRule="exact" w:line="200"/>
              <w:rPr/>
            </w:pPr>
            <w:r>
              <w:rPr/>
            </w:r>
          </w:p>
        </w:tc>
        <w:tc>
          <w:tcPr>
            <w:tcW w:w="72" w:type="dxa"/>
            <w:tcBorders/>
          </w:tcPr>
          <w:p>
            <w:pPr>
              <w:pStyle w:val="TOCLine"/>
              <w:snapToGrid w:val="false"/>
              <w:spacing w:lineRule="exact" w:line="200"/>
              <w:rPr/>
            </w:pPr>
            <w:r>
              <w:rPr/>
            </w:r>
          </w:p>
        </w:tc>
        <w:tc>
          <w:tcPr>
            <w:tcW w:w="1440" w:type="dxa"/>
            <w:tcBorders/>
          </w:tcPr>
          <w:p>
            <w:pPr>
              <w:pStyle w:val="TOCDate"/>
              <w:snapToGrid w:val="false"/>
              <w:spacing w:lineRule="exact" w:line="200"/>
              <w:rPr/>
            </w:pPr>
            <w:r>
              <w:rPr/>
            </w:r>
          </w:p>
        </w:tc>
        <w:tc>
          <w:tcPr>
            <w:tcW w:w="72" w:type="dxa"/>
            <w:tcBorders/>
          </w:tcPr>
          <w:p>
            <w:pPr>
              <w:pStyle w:val="TOCLine"/>
              <w:snapToGrid w:val="false"/>
              <w:spacing w:lineRule="exact" w:line="200"/>
              <w:rPr/>
            </w:pPr>
            <w:r>
              <w:rPr/>
            </w:r>
          </w:p>
        </w:tc>
        <w:tc>
          <w:tcPr>
            <w:tcW w:w="4608" w:type="dxa"/>
            <w:tcBorders>
              <w:top w:val="single" w:sz="6" w:space="0" w:color="000000"/>
            </w:tcBorders>
          </w:tcPr>
          <w:p>
            <w:pPr>
              <w:pStyle w:val="TOCLine"/>
              <w:snapToGrid w:val="false"/>
              <w:spacing w:lineRule="exact" w:line="200"/>
              <w:rPr/>
            </w:pPr>
            <w:r>
              <w:rPr/>
            </w:r>
          </w:p>
        </w:tc>
        <w:tc>
          <w:tcPr>
            <w:tcW w:w="72" w:type="dxa"/>
            <w:tcBorders/>
          </w:tcPr>
          <w:p>
            <w:pPr>
              <w:pStyle w:val="TOCLine"/>
              <w:snapToGrid w:val="false"/>
              <w:spacing w:lineRule="exact" w:line="200"/>
              <w:rPr/>
            </w:pPr>
            <w:r>
              <w:rPr/>
            </w:r>
          </w:p>
        </w:tc>
        <w:tc>
          <w:tcPr>
            <w:tcW w:w="1440" w:type="dxa"/>
            <w:tcBorders/>
          </w:tcPr>
          <w:p>
            <w:pPr>
              <w:pStyle w:val="TOCSheetNo"/>
              <w:snapToGrid w:val="false"/>
              <w:spacing w:lineRule="exact" w:line="200"/>
              <w:rPr/>
            </w:pPr>
            <w:r>
              <w:rPr/>
            </w:r>
          </w:p>
        </w:tc>
        <w:tc>
          <w:tcPr>
            <w:tcW w:w="1008" w:type="dxa"/>
            <w:vMerge w:val="continue"/>
            <w:tcBorders/>
          </w:tcPr>
          <w:p>
            <w:pPr>
              <w:pStyle w:val="EditNotation"/>
              <w:snapToGrid w:val="false"/>
              <w:rPr/>
            </w:pPr>
            <w:r>
              <w:rPr/>
            </w:r>
          </w:p>
        </w:tc>
      </w:tr>
      <w:tr>
        <w:trPr/>
        <w:tc>
          <w:tcPr>
            <w:tcW w:w="1296" w:type="dxa"/>
            <w:tcBorders/>
          </w:tcPr>
          <w:p>
            <w:pPr>
              <w:pStyle w:val="FormNo"/>
              <w:rPr/>
            </w:pPr>
            <w:r>
              <w:rPr/>
              <w:t>62-3309</w:t>
            </w:r>
          </w:p>
        </w:tc>
        <w:tc>
          <w:tcPr>
            <w:tcW w:w="72" w:type="dxa"/>
            <w:tcBorders/>
          </w:tcPr>
          <w:p>
            <w:pPr>
              <w:pStyle w:val="TOCLine"/>
              <w:snapToGrid w:val="false"/>
              <w:rPr/>
            </w:pPr>
            <w:r>
              <w:rPr/>
            </w:r>
          </w:p>
        </w:tc>
        <w:tc>
          <w:tcPr>
            <w:tcW w:w="1440" w:type="dxa"/>
            <w:tcBorders/>
          </w:tcPr>
          <w:p>
            <w:pPr>
              <w:pStyle w:val="TOCDate"/>
              <w:rPr/>
            </w:pPr>
            <w:r>
              <w:rPr/>
              <w:t>5/84</w:t>
            </w:r>
          </w:p>
        </w:tc>
        <w:tc>
          <w:tcPr>
            <w:tcW w:w="72" w:type="dxa"/>
            <w:tcBorders/>
          </w:tcPr>
          <w:p>
            <w:pPr>
              <w:pStyle w:val="TOCLine"/>
              <w:snapToGrid w:val="false"/>
              <w:rPr/>
            </w:pPr>
            <w:r>
              <w:rPr/>
            </w:r>
          </w:p>
        </w:tc>
        <w:tc>
          <w:tcPr>
            <w:tcW w:w="4608" w:type="dxa"/>
            <w:tcBorders/>
          </w:tcPr>
          <w:p>
            <w:pPr>
              <w:pStyle w:val="FormName"/>
              <w:rPr/>
            </w:pPr>
            <w:r>
              <w:rPr/>
              <w:t>Declaration of Eligibility for Baseline Quantities for Residential Rates</w:t>
              <w:tab/>
            </w:r>
          </w:p>
        </w:tc>
        <w:tc>
          <w:tcPr>
            <w:tcW w:w="72" w:type="dxa"/>
            <w:tcBorders/>
          </w:tcPr>
          <w:p>
            <w:pPr>
              <w:pStyle w:val="TOCLine"/>
              <w:snapToGrid w:val="false"/>
              <w:rPr/>
            </w:pPr>
            <w:r>
              <w:rPr/>
            </w:r>
          </w:p>
        </w:tc>
        <w:tc>
          <w:tcPr>
            <w:tcW w:w="1440" w:type="dxa"/>
            <w:tcBorders/>
          </w:tcPr>
          <w:p>
            <w:pPr>
              <w:pStyle w:val="TOCSheetNo"/>
              <w:rPr/>
            </w:pPr>
            <w:r>
              <w:rPr/>
              <w:br/>
              <w:t>8606-E</w:t>
            </w:r>
          </w:p>
        </w:tc>
        <w:tc>
          <w:tcPr>
            <w:tcW w:w="1008" w:type="dxa"/>
            <w:vMerge w:val="continue"/>
            <w:tcBorders/>
          </w:tcPr>
          <w:p>
            <w:pPr>
              <w:pStyle w:val="EditNotation"/>
              <w:snapToGrid w:val="false"/>
              <w:rPr/>
            </w:pPr>
            <w:r>
              <w:rPr/>
            </w:r>
          </w:p>
        </w:tc>
      </w:tr>
      <w:tr>
        <w:trPr/>
        <w:tc>
          <w:tcPr>
            <w:tcW w:w="1296" w:type="dxa"/>
            <w:tcBorders/>
          </w:tcPr>
          <w:p>
            <w:pPr>
              <w:pStyle w:val="FormNo"/>
              <w:rPr/>
            </w:pPr>
            <w:r>
              <w:rPr/>
              <w:t>79-744</w:t>
            </w:r>
          </w:p>
        </w:tc>
        <w:tc>
          <w:tcPr>
            <w:tcW w:w="72" w:type="dxa"/>
            <w:tcBorders/>
          </w:tcPr>
          <w:p>
            <w:pPr>
              <w:pStyle w:val="TOCLine"/>
              <w:snapToGrid w:val="false"/>
              <w:rPr/>
            </w:pPr>
            <w:r>
              <w:rPr/>
            </w:r>
          </w:p>
        </w:tc>
        <w:tc>
          <w:tcPr>
            <w:tcW w:w="1440" w:type="dxa"/>
            <w:tcBorders/>
          </w:tcPr>
          <w:p>
            <w:pPr>
              <w:pStyle w:val="TOCDate"/>
              <w:rPr/>
            </w:pPr>
            <w:r>
              <w:rPr/>
              <w:t>10/88</w:t>
            </w:r>
          </w:p>
        </w:tc>
        <w:tc>
          <w:tcPr>
            <w:tcW w:w="72" w:type="dxa"/>
            <w:tcBorders/>
          </w:tcPr>
          <w:p>
            <w:pPr>
              <w:pStyle w:val="TOCLine"/>
              <w:snapToGrid w:val="false"/>
              <w:rPr/>
            </w:pPr>
            <w:r>
              <w:rPr/>
            </w:r>
          </w:p>
        </w:tc>
        <w:tc>
          <w:tcPr>
            <w:tcW w:w="4608" w:type="dxa"/>
            <w:tcBorders/>
          </w:tcPr>
          <w:p>
            <w:pPr>
              <w:pStyle w:val="FormName"/>
              <w:rPr/>
            </w:pPr>
            <w:r>
              <w:rPr/>
              <w:t>Declaration of Eligibility for Baseline Quantities for Residential RV Parks</w:t>
              <w:tab/>
            </w:r>
          </w:p>
        </w:tc>
        <w:tc>
          <w:tcPr>
            <w:tcW w:w="72" w:type="dxa"/>
            <w:tcBorders/>
          </w:tcPr>
          <w:p>
            <w:pPr>
              <w:pStyle w:val="TOCLine"/>
              <w:snapToGrid w:val="false"/>
              <w:rPr/>
            </w:pPr>
            <w:r>
              <w:rPr/>
            </w:r>
          </w:p>
        </w:tc>
        <w:tc>
          <w:tcPr>
            <w:tcW w:w="1440" w:type="dxa"/>
            <w:tcBorders/>
          </w:tcPr>
          <w:p>
            <w:pPr>
              <w:pStyle w:val="TOCSheetNo"/>
              <w:rPr/>
            </w:pPr>
            <w:r>
              <w:rPr/>
              <w:br/>
              <w:t>10629-E</w:t>
            </w:r>
          </w:p>
        </w:tc>
        <w:tc>
          <w:tcPr>
            <w:tcW w:w="1008" w:type="dxa"/>
            <w:vMerge w:val="continue"/>
            <w:tcBorders/>
          </w:tcPr>
          <w:p>
            <w:pPr>
              <w:pStyle w:val="EditNotation"/>
              <w:snapToGrid w:val="false"/>
              <w:rPr/>
            </w:pPr>
            <w:r>
              <w:rPr/>
            </w:r>
          </w:p>
        </w:tc>
      </w:tr>
      <w:tr>
        <w:trPr/>
        <w:tc>
          <w:tcPr>
            <w:tcW w:w="1296" w:type="dxa"/>
            <w:tcBorders/>
          </w:tcPr>
          <w:p>
            <w:pPr>
              <w:pStyle w:val="FormNo"/>
              <w:spacing w:lineRule="exact" w:line="200"/>
              <w:rPr/>
            </w:pPr>
            <w:r>
              <w:rPr/>
              <w:t>79-763</w:t>
            </w:r>
          </w:p>
        </w:tc>
        <w:tc>
          <w:tcPr>
            <w:tcW w:w="72" w:type="dxa"/>
            <w:tcBorders/>
          </w:tcPr>
          <w:p>
            <w:pPr>
              <w:pStyle w:val="TOCLine"/>
              <w:snapToGrid w:val="false"/>
              <w:spacing w:lineRule="exact" w:line="200"/>
              <w:rPr/>
            </w:pPr>
            <w:r>
              <w:rPr/>
            </w:r>
          </w:p>
        </w:tc>
        <w:tc>
          <w:tcPr>
            <w:tcW w:w="1440" w:type="dxa"/>
            <w:tcBorders/>
          </w:tcPr>
          <w:p>
            <w:pPr>
              <w:pStyle w:val="TOCDate"/>
              <w:snapToGrid w:val="false"/>
              <w:spacing w:lineRule="exact" w:line="200"/>
              <w:rPr/>
            </w:pPr>
            <w:r>
              <w:rPr/>
            </w:r>
          </w:p>
        </w:tc>
        <w:tc>
          <w:tcPr>
            <w:tcW w:w="72" w:type="dxa"/>
            <w:tcBorders/>
          </w:tcPr>
          <w:p>
            <w:pPr>
              <w:pStyle w:val="TOCLine"/>
              <w:snapToGrid w:val="false"/>
              <w:spacing w:lineRule="exact" w:line="200"/>
              <w:rPr/>
            </w:pPr>
            <w:r>
              <w:rPr/>
            </w:r>
          </w:p>
        </w:tc>
        <w:tc>
          <w:tcPr>
            <w:tcW w:w="4608" w:type="dxa"/>
            <w:tcBorders/>
          </w:tcPr>
          <w:p>
            <w:pPr>
              <w:pStyle w:val="FormName"/>
              <w:spacing w:lineRule="exact" w:line="200"/>
              <w:rPr/>
            </w:pPr>
            <w:r>
              <w:rPr/>
              <w:t>Experimental Residential Dispatchable Peak Time</w:t>
              <w:noBreakHyphen/>
              <w:t>of</w:t>
              <w:noBreakHyphen/>
              <w:t>Use Service Letter of Understanding</w:t>
              <w:tab/>
            </w:r>
          </w:p>
        </w:tc>
        <w:tc>
          <w:tcPr>
            <w:tcW w:w="72" w:type="dxa"/>
            <w:tcBorders/>
          </w:tcPr>
          <w:p>
            <w:pPr>
              <w:pStyle w:val="TOCLine"/>
              <w:snapToGrid w:val="false"/>
              <w:spacing w:lineRule="exact" w:line="200"/>
              <w:rPr/>
            </w:pPr>
            <w:r>
              <w:rPr/>
            </w:r>
          </w:p>
        </w:tc>
        <w:tc>
          <w:tcPr>
            <w:tcW w:w="1440" w:type="dxa"/>
            <w:tcBorders/>
          </w:tcPr>
          <w:p>
            <w:pPr>
              <w:pStyle w:val="TOCSheetNo"/>
              <w:spacing w:lineRule="exact" w:line="200"/>
              <w:rPr/>
            </w:pPr>
            <w:r>
              <w:rPr/>
              <w:br/>
              <w:t>11647-E</w:t>
            </w:r>
          </w:p>
        </w:tc>
        <w:tc>
          <w:tcPr>
            <w:tcW w:w="1008" w:type="dxa"/>
            <w:vMerge w:val="continue"/>
            <w:tcBorders/>
          </w:tcPr>
          <w:p>
            <w:pPr>
              <w:pStyle w:val="EditNotation"/>
              <w:snapToGrid w:val="false"/>
              <w:rPr/>
            </w:pPr>
            <w:r>
              <w:rPr/>
            </w:r>
          </w:p>
        </w:tc>
      </w:tr>
      <w:tr>
        <w:trPr/>
        <w:tc>
          <w:tcPr>
            <w:tcW w:w="1296" w:type="dxa"/>
            <w:tcBorders/>
          </w:tcPr>
          <w:p>
            <w:pPr>
              <w:pStyle w:val="FormNo"/>
              <w:snapToGrid w:val="false"/>
              <w:spacing w:lineRule="exact" w:line="200"/>
              <w:rPr/>
            </w:pPr>
            <w:r>
              <w:rPr/>
            </w:r>
          </w:p>
        </w:tc>
        <w:tc>
          <w:tcPr>
            <w:tcW w:w="72" w:type="dxa"/>
            <w:tcBorders/>
          </w:tcPr>
          <w:p>
            <w:pPr>
              <w:pStyle w:val="TOCLine"/>
              <w:snapToGrid w:val="false"/>
              <w:spacing w:lineRule="exact" w:line="200"/>
              <w:rPr/>
            </w:pPr>
            <w:r>
              <w:rPr/>
            </w:r>
          </w:p>
        </w:tc>
        <w:tc>
          <w:tcPr>
            <w:tcW w:w="1440" w:type="dxa"/>
            <w:tcBorders/>
          </w:tcPr>
          <w:p>
            <w:pPr>
              <w:pStyle w:val="TOCDate"/>
              <w:snapToGrid w:val="false"/>
              <w:spacing w:lineRule="exact" w:line="200"/>
              <w:rPr/>
            </w:pPr>
            <w:r>
              <w:rPr/>
            </w:r>
          </w:p>
        </w:tc>
        <w:tc>
          <w:tcPr>
            <w:tcW w:w="72" w:type="dxa"/>
            <w:tcBorders/>
          </w:tcPr>
          <w:p>
            <w:pPr>
              <w:pStyle w:val="TOCLine"/>
              <w:snapToGrid w:val="false"/>
              <w:spacing w:lineRule="exact" w:line="200"/>
              <w:rPr/>
            </w:pPr>
            <w:r>
              <w:rPr/>
            </w:r>
          </w:p>
        </w:tc>
        <w:tc>
          <w:tcPr>
            <w:tcW w:w="4608" w:type="dxa"/>
            <w:tcBorders/>
          </w:tcPr>
          <w:p>
            <w:pPr>
              <w:pStyle w:val="TOCLine"/>
              <w:snapToGrid w:val="false"/>
              <w:spacing w:lineRule="exact" w:line="200"/>
              <w:rPr/>
            </w:pPr>
            <w:r>
              <w:rPr/>
            </w:r>
          </w:p>
        </w:tc>
        <w:tc>
          <w:tcPr>
            <w:tcW w:w="72" w:type="dxa"/>
            <w:tcBorders/>
          </w:tcPr>
          <w:p>
            <w:pPr>
              <w:pStyle w:val="TOCLine"/>
              <w:snapToGrid w:val="false"/>
              <w:spacing w:lineRule="exact" w:line="200"/>
              <w:rPr/>
            </w:pPr>
            <w:r>
              <w:rPr/>
            </w:r>
          </w:p>
        </w:tc>
        <w:tc>
          <w:tcPr>
            <w:tcW w:w="1440" w:type="dxa"/>
            <w:tcBorders/>
          </w:tcPr>
          <w:p>
            <w:pPr>
              <w:pStyle w:val="TOCSheetNo"/>
              <w:snapToGrid w:val="false"/>
              <w:spacing w:lineRule="exact" w:line="200"/>
              <w:rPr/>
            </w:pPr>
            <w:r>
              <w:rPr/>
            </w:r>
          </w:p>
        </w:tc>
        <w:tc>
          <w:tcPr>
            <w:tcW w:w="1008" w:type="dxa"/>
            <w:vMerge w:val="continue"/>
            <w:tcBorders/>
          </w:tcPr>
          <w:p>
            <w:pPr>
              <w:pStyle w:val="EditNotation"/>
              <w:snapToGrid w:val="false"/>
              <w:rPr/>
            </w:pPr>
            <w:r>
              <w:rPr/>
            </w:r>
          </w:p>
        </w:tc>
      </w:tr>
      <w:tr>
        <w:trPr/>
        <w:tc>
          <w:tcPr>
            <w:tcW w:w="1296" w:type="dxa"/>
            <w:tcBorders/>
          </w:tcPr>
          <w:p>
            <w:pPr>
              <w:pStyle w:val="FormNo"/>
              <w:snapToGrid w:val="false"/>
              <w:spacing w:lineRule="exact" w:line="200"/>
              <w:rPr/>
            </w:pPr>
            <w:r>
              <w:rPr/>
            </w:r>
          </w:p>
        </w:tc>
        <w:tc>
          <w:tcPr>
            <w:tcW w:w="72" w:type="dxa"/>
            <w:tcBorders/>
          </w:tcPr>
          <w:p>
            <w:pPr>
              <w:pStyle w:val="Normal"/>
              <w:snapToGrid w:val="false"/>
              <w:spacing w:lineRule="exact" w:line="200"/>
              <w:jc w:val="center"/>
              <w:rPr/>
            </w:pPr>
            <w:r>
              <w:rPr/>
            </w:r>
          </w:p>
        </w:tc>
        <w:tc>
          <w:tcPr>
            <w:tcW w:w="1440" w:type="dxa"/>
            <w:tcBorders/>
          </w:tcPr>
          <w:p>
            <w:pPr>
              <w:pStyle w:val="TOCDate"/>
              <w:snapToGrid w:val="false"/>
              <w:spacing w:lineRule="exact" w:line="200"/>
              <w:rPr/>
            </w:pPr>
            <w:r>
              <w:rPr/>
            </w:r>
          </w:p>
        </w:tc>
        <w:tc>
          <w:tcPr>
            <w:tcW w:w="72" w:type="dxa"/>
            <w:tcBorders/>
          </w:tcPr>
          <w:p>
            <w:pPr>
              <w:pStyle w:val="Normal"/>
              <w:snapToGrid w:val="false"/>
              <w:spacing w:lineRule="exact" w:line="200"/>
              <w:jc w:val="center"/>
              <w:rPr/>
            </w:pPr>
            <w:r>
              <w:rPr/>
            </w:r>
          </w:p>
        </w:tc>
        <w:tc>
          <w:tcPr>
            <w:tcW w:w="4608" w:type="dxa"/>
            <w:tcBorders>
              <w:bottom w:val="single" w:sz="6" w:space="0" w:color="000000"/>
            </w:tcBorders>
          </w:tcPr>
          <w:p>
            <w:pPr>
              <w:pStyle w:val="TOCHeading"/>
              <w:rPr/>
            </w:pPr>
            <w:r>
              <w:rPr/>
              <w:t>NET ENERGY METERING</w:t>
            </w:r>
          </w:p>
        </w:tc>
        <w:tc>
          <w:tcPr>
            <w:tcW w:w="72" w:type="dxa"/>
            <w:tcBorders/>
          </w:tcPr>
          <w:p>
            <w:pPr>
              <w:pStyle w:val="Normal"/>
              <w:snapToGrid w:val="false"/>
              <w:spacing w:lineRule="exact" w:line="200"/>
              <w:jc w:val="center"/>
              <w:rPr/>
            </w:pPr>
            <w:r>
              <w:rPr/>
            </w:r>
          </w:p>
        </w:tc>
        <w:tc>
          <w:tcPr>
            <w:tcW w:w="1440" w:type="dxa"/>
            <w:tcBorders/>
          </w:tcPr>
          <w:p>
            <w:pPr>
              <w:pStyle w:val="TOCSheetNo"/>
              <w:snapToGrid w:val="false"/>
              <w:spacing w:lineRule="exact" w:line="200"/>
              <w:rPr/>
            </w:pPr>
            <w:r>
              <w:rPr/>
            </w:r>
          </w:p>
        </w:tc>
        <w:tc>
          <w:tcPr>
            <w:tcW w:w="1008" w:type="dxa"/>
            <w:vMerge w:val="continue"/>
            <w:tcBorders/>
          </w:tcPr>
          <w:p>
            <w:pPr>
              <w:pStyle w:val="EditNotation"/>
              <w:snapToGrid w:val="false"/>
              <w:rPr/>
            </w:pPr>
            <w:r>
              <w:rPr/>
            </w:r>
          </w:p>
        </w:tc>
      </w:tr>
      <w:tr>
        <w:trPr/>
        <w:tc>
          <w:tcPr>
            <w:tcW w:w="1296" w:type="dxa"/>
            <w:tcBorders/>
          </w:tcPr>
          <w:p>
            <w:pPr>
              <w:pStyle w:val="FormNo"/>
              <w:snapToGrid w:val="false"/>
              <w:spacing w:lineRule="exact" w:line="200"/>
              <w:rPr/>
            </w:pPr>
            <w:r>
              <w:rPr/>
            </w:r>
          </w:p>
        </w:tc>
        <w:tc>
          <w:tcPr>
            <w:tcW w:w="72" w:type="dxa"/>
            <w:tcBorders/>
          </w:tcPr>
          <w:p>
            <w:pPr>
              <w:pStyle w:val="TOCLine"/>
              <w:snapToGrid w:val="false"/>
              <w:spacing w:lineRule="exact" w:line="200"/>
              <w:rPr/>
            </w:pPr>
            <w:r>
              <w:rPr/>
            </w:r>
          </w:p>
        </w:tc>
        <w:tc>
          <w:tcPr>
            <w:tcW w:w="1440" w:type="dxa"/>
            <w:tcBorders/>
          </w:tcPr>
          <w:p>
            <w:pPr>
              <w:pStyle w:val="TOCDate"/>
              <w:snapToGrid w:val="false"/>
              <w:spacing w:lineRule="exact" w:line="200"/>
              <w:rPr/>
            </w:pPr>
            <w:r>
              <w:rPr/>
            </w:r>
          </w:p>
        </w:tc>
        <w:tc>
          <w:tcPr>
            <w:tcW w:w="72" w:type="dxa"/>
            <w:tcBorders/>
          </w:tcPr>
          <w:p>
            <w:pPr>
              <w:pStyle w:val="TOCLine"/>
              <w:snapToGrid w:val="false"/>
              <w:spacing w:lineRule="exact" w:line="200"/>
              <w:rPr/>
            </w:pPr>
            <w:r>
              <w:rPr/>
            </w:r>
          </w:p>
        </w:tc>
        <w:tc>
          <w:tcPr>
            <w:tcW w:w="4608" w:type="dxa"/>
            <w:tcBorders/>
          </w:tcPr>
          <w:p>
            <w:pPr>
              <w:pStyle w:val="TOCLine"/>
              <w:snapToGrid w:val="false"/>
              <w:spacing w:lineRule="exact" w:line="200"/>
              <w:rPr/>
            </w:pPr>
            <w:r>
              <w:rPr/>
            </w:r>
          </w:p>
        </w:tc>
        <w:tc>
          <w:tcPr>
            <w:tcW w:w="72" w:type="dxa"/>
            <w:tcBorders/>
          </w:tcPr>
          <w:p>
            <w:pPr>
              <w:pStyle w:val="TOCLine"/>
              <w:snapToGrid w:val="false"/>
              <w:spacing w:lineRule="exact" w:line="200"/>
              <w:rPr/>
            </w:pPr>
            <w:r>
              <w:rPr/>
            </w:r>
          </w:p>
        </w:tc>
        <w:tc>
          <w:tcPr>
            <w:tcW w:w="1440" w:type="dxa"/>
            <w:tcBorders/>
          </w:tcPr>
          <w:p>
            <w:pPr>
              <w:pStyle w:val="TOCSheetNo"/>
              <w:snapToGrid w:val="false"/>
              <w:spacing w:lineRule="exact" w:line="200"/>
              <w:rPr/>
            </w:pPr>
            <w:r>
              <w:rPr/>
            </w:r>
          </w:p>
        </w:tc>
        <w:tc>
          <w:tcPr>
            <w:tcW w:w="1008" w:type="dxa"/>
            <w:vMerge w:val="continue"/>
            <w:tcBorders/>
          </w:tcPr>
          <w:p>
            <w:pPr>
              <w:pStyle w:val="EditNotation"/>
              <w:snapToGrid w:val="false"/>
              <w:rPr/>
            </w:pPr>
            <w:r>
              <w:rPr/>
            </w:r>
          </w:p>
        </w:tc>
      </w:tr>
      <w:tr>
        <w:trPr/>
        <w:tc>
          <w:tcPr>
            <w:tcW w:w="1296" w:type="dxa"/>
            <w:tcBorders/>
          </w:tcPr>
          <w:p>
            <w:pPr>
              <w:pStyle w:val="FormNo"/>
              <w:spacing w:lineRule="exact" w:line="200"/>
              <w:rPr/>
            </w:pPr>
            <w:r>
              <w:rPr/>
              <w:t>79-854</w:t>
            </w:r>
          </w:p>
        </w:tc>
        <w:tc>
          <w:tcPr>
            <w:tcW w:w="72" w:type="dxa"/>
            <w:tcBorders/>
          </w:tcPr>
          <w:p>
            <w:pPr>
              <w:pStyle w:val="TOCLine"/>
              <w:snapToGrid w:val="false"/>
              <w:spacing w:lineRule="exact" w:line="200"/>
              <w:rPr/>
            </w:pPr>
            <w:r>
              <w:rPr/>
            </w:r>
          </w:p>
        </w:tc>
        <w:tc>
          <w:tcPr>
            <w:tcW w:w="1440" w:type="dxa"/>
            <w:tcBorders/>
          </w:tcPr>
          <w:p>
            <w:pPr>
              <w:pStyle w:val="TOCDate"/>
              <w:spacing w:lineRule="exact" w:line="200"/>
              <w:rPr/>
            </w:pPr>
            <w:r>
              <w:rPr/>
              <w:t>REV 1/01</w:t>
            </w:r>
          </w:p>
        </w:tc>
        <w:tc>
          <w:tcPr>
            <w:tcW w:w="72" w:type="dxa"/>
            <w:tcBorders/>
          </w:tcPr>
          <w:p>
            <w:pPr>
              <w:pStyle w:val="TOCLine"/>
              <w:snapToGrid w:val="false"/>
              <w:spacing w:lineRule="exact" w:line="200"/>
              <w:rPr/>
            </w:pPr>
            <w:r>
              <w:rPr/>
            </w:r>
          </w:p>
        </w:tc>
        <w:tc>
          <w:tcPr>
            <w:tcW w:w="4608" w:type="dxa"/>
            <w:tcBorders/>
          </w:tcPr>
          <w:p>
            <w:pPr>
              <w:pStyle w:val="FormName"/>
              <w:spacing w:lineRule="exact" w:line="200"/>
              <w:rPr/>
            </w:pPr>
            <w:r>
              <w:rPr/>
              <w:t>Interconnection Agreement for Net Energy Metering for Residential and Small Commercial Solar or Wind Electric Generating Facilities of 10 kW or Less</w:t>
              <w:tab/>
            </w:r>
          </w:p>
        </w:tc>
        <w:tc>
          <w:tcPr>
            <w:tcW w:w="72" w:type="dxa"/>
            <w:tcBorders/>
          </w:tcPr>
          <w:p>
            <w:pPr>
              <w:pStyle w:val="TOCLine"/>
              <w:snapToGrid w:val="false"/>
              <w:spacing w:lineRule="exact" w:line="200"/>
              <w:rPr/>
            </w:pPr>
            <w:r>
              <w:rPr/>
            </w:r>
          </w:p>
        </w:tc>
        <w:tc>
          <w:tcPr>
            <w:tcW w:w="1440" w:type="dxa"/>
            <w:tcBorders/>
          </w:tcPr>
          <w:p>
            <w:pPr>
              <w:pStyle w:val="TOCSheetNo"/>
              <w:spacing w:lineRule="exact" w:line="200"/>
              <w:rPr/>
            </w:pPr>
            <w:r>
              <w:rPr/>
              <w:br/>
              <w:br/>
              <w:t>17360-E</w:t>
            </w:r>
          </w:p>
        </w:tc>
        <w:tc>
          <w:tcPr>
            <w:tcW w:w="1008" w:type="dxa"/>
            <w:vMerge w:val="continue"/>
            <w:tcBorders/>
          </w:tcPr>
          <w:p>
            <w:pPr>
              <w:pStyle w:val="EditNotation"/>
              <w:snapToGrid w:val="false"/>
              <w:rPr/>
            </w:pPr>
            <w:r>
              <w:rPr/>
            </w:r>
          </w:p>
        </w:tc>
      </w:tr>
    </w:tbl>
    <w:p>
      <w:pPr>
        <w:pStyle w:val="Normal"/>
        <w:spacing w:lineRule="exact" w:line="200"/>
        <w:rPr>
          <w:lang w:val="en-CA" w:eastAsia="en-CA"/>
        </w:rPr>
      </w:pPr>
      <w:r>
        <w:rPr>
          <w:lang w:val="en-CA" w:eastAsia="en-CA"/>
        </w:rPr>
      </w:r>
      <w:r>
        <mc:AlternateContent>
          <mc:Choice Requires="wps">
            <w:drawing>
              <wp:anchor behindDoc="0" distT="0" distB="0" distL="114935" distR="114935" simplePos="0" locked="0" layoutInCell="0" allowOverlap="1" relativeHeight="24">
                <wp:simplePos x="0" y="0"/>
                <wp:positionH relativeFrom="page">
                  <wp:posOffset>6400800</wp:posOffset>
                </wp:positionH>
                <wp:positionV relativeFrom="page">
                  <wp:posOffset>8879205</wp:posOffset>
                </wp:positionV>
                <wp:extent cx="914400" cy="228600"/>
                <wp:effectExtent l="0" t="0" r="0" b="0"/>
                <wp:wrapNone/>
                <wp:docPr id="23" name="Frame3"/>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9.15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4"/>
          <w:footerReference w:type="default" r:id="rId15"/>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0" w:type="dxa"/>
          <w:bottom w:w="0" w:type="dxa"/>
          <w:end w:w="0" w:type="dxa"/>
        </w:tblCellMar>
      </w:tblPr>
      <w:tblGrid>
        <w:gridCol w:w="1296"/>
        <w:gridCol w:w="144"/>
        <w:gridCol w:w="6264"/>
        <w:gridCol w:w="144"/>
        <w:gridCol w:w="1138"/>
        <w:gridCol w:w="1022"/>
      </w:tblGrid>
      <w:tr>
        <w:trPr/>
        <w:tc>
          <w:tcPr>
            <w:tcW w:w="1296" w:type="dxa"/>
            <w:tcBorders/>
          </w:tcPr>
          <w:p>
            <w:pPr>
              <w:pStyle w:val="TOCLine"/>
              <w:pageBreakBefore/>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Title"/>
              <w:suppressAutoHyphens w:val="false"/>
              <w:overflowPunct w:val="false"/>
              <w:autoSpaceDE w:val="false"/>
              <w:spacing w:lineRule="exact" w:line="200" w:before="0" w:after="200"/>
              <w:jc w:val="center"/>
              <w:textAlignment w:val="baseline"/>
              <w:rPr/>
            </w:pPr>
            <w:r>
              <w:rPr/>
              <w:t>TABLE OF CONTENTS</w:t>
              <w:br/>
              <w:t>(Continued)</w:t>
            </w:r>
          </w:p>
        </w:tc>
        <w:tc>
          <w:tcPr>
            <w:tcW w:w="144" w:type="dxa"/>
            <w:tcBorders/>
          </w:tcPr>
          <w:p>
            <w:pPr>
              <w:pStyle w:val="EditNotation"/>
              <w:snapToGrid w:val="false"/>
              <w:rPr/>
            </w:pPr>
            <w:r>
              <w:rPr/>
            </w:r>
          </w:p>
        </w:tc>
        <w:tc>
          <w:tcPr>
            <w:tcW w:w="1138" w:type="dxa"/>
            <w:tcBorders/>
          </w:tcPr>
          <w:p>
            <w:pPr>
              <w:pStyle w:val="TOCLine"/>
              <w:snapToGrid w:val="false"/>
              <w:spacing w:lineRule="exact" w:line="200"/>
              <w:rPr/>
            </w:pPr>
            <w:r>
              <w:rPr/>
            </w:r>
          </w:p>
        </w:tc>
        <w:tc>
          <w:tcPr>
            <w:tcW w:w="1022" w:type="dxa"/>
            <w:tcBorders/>
          </w:tcPr>
          <w:p>
            <w:pPr>
              <w:pStyle w:val="EditNotation"/>
              <w:snapToGrid w:val="false"/>
              <w:rPr/>
            </w:pPr>
            <w:r>
              <w:rPr/>
            </w:r>
          </w:p>
        </w:tc>
      </w:tr>
      <w:tr>
        <w:trPr/>
        <w:tc>
          <w:tcPr>
            <w:tcW w:w="1296" w:type="dxa"/>
            <w:tcBorders/>
          </w:tcPr>
          <w:p>
            <w:pPr>
              <w:pStyle w:val="TOCLine"/>
              <w:snapToGrid w:val="false"/>
              <w:ind w:start="0" w:end="0"/>
              <w:jc w:val="center"/>
              <w:rPr/>
            </w:pPr>
            <w:r>
              <w:rPr/>
            </w:r>
          </w:p>
        </w:tc>
        <w:tc>
          <w:tcPr>
            <w:tcW w:w="144" w:type="dxa"/>
            <w:tcBorders/>
          </w:tcPr>
          <w:p>
            <w:pPr>
              <w:pStyle w:val="EditNotation"/>
              <w:snapToGrid w:val="false"/>
              <w:rPr/>
            </w:pPr>
            <w:r>
              <w:rPr/>
            </w:r>
          </w:p>
        </w:tc>
        <w:tc>
          <w:tcPr>
            <w:tcW w:w="6264" w:type="dxa"/>
            <w:tcBorders/>
          </w:tcPr>
          <w:p>
            <w:pPr>
              <w:pStyle w:val="TOCHeading"/>
              <w:snapToGrid w:val="false"/>
              <w:rPr/>
            </w:pPr>
            <w:r>
              <w:rPr/>
            </w:r>
          </w:p>
        </w:tc>
        <w:tc>
          <w:tcPr>
            <w:tcW w:w="144" w:type="dxa"/>
            <w:tcBorders/>
          </w:tcPr>
          <w:p>
            <w:pPr>
              <w:pStyle w:val="EditNotation"/>
              <w:snapToGrid w:val="false"/>
              <w:rPr/>
            </w:pPr>
            <w:r>
              <w:rPr/>
            </w:r>
          </w:p>
        </w:tc>
        <w:tc>
          <w:tcPr>
            <w:tcW w:w="1138" w:type="dxa"/>
            <w:tcBorders/>
          </w:tcPr>
          <w:p>
            <w:pPr>
              <w:pStyle w:val="TOCLine"/>
              <w:snapToGrid w:val="false"/>
              <w:ind w:start="0" w:end="0"/>
              <w:jc w:val="center"/>
              <w:rPr/>
            </w:pPr>
            <w:r>
              <w:rPr/>
            </w:r>
          </w:p>
        </w:tc>
        <w:tc>
          <w:tcPr>
            <w:tcW w:w="1022" w:type="dxa"/>
            <w:tcBorders/>
          </w:tcPr>
          <w:p>
            <w:pPr>
              <w:pStyle w:val="EditNotation"/>
              <w:snapToGrid w:val="false"/>
              <w:rPr/>
            </w:pPr>
            <w:r>
              <w:rPr/>
            </w:r>
          </w:p>
        </w:tc>
      </w:tr>
      <w:tr>
        <w:trPr/>
        <w:tc>
          <w:tcPr>
            <w:tcW w:w="1296" w:type="dxa"/>
            <w:tcBorders/>
          </w:tcPr>
          <w:p>
            <w:pPr>
              <w:pStyle w:val="TOCLine"/>
              <w:snapToGrid w:val="false"/>
              <w:ind w:start="0" w:end="0"/>
              <w:jc w:val="center"/>
              <w:rPr/>
            </w:pPr>
            <w:r>
              <w:rPr/>
            </w:r>
          </w:p>
        </w:tc>
        <w:tc>
          <w:tcPr>
            <w:tcW w:w="144" w:type="dxa"/>
            <w:tcBorders/>
          </w:tcPr>
          <w:p>
            <w:pPr>
              <w:pStyle w:val="EditNotation"/>
              <w:snapToGrid w:val="false"/>
              <w:rPr/>
            </w:pPr>
            <w:r>
              <w:rPr/>
            </w:r>
          </w:p>
        </w:tc>
        <w:tc>
          <w:tcPr>
            <w:tcW w:w="6264" w:type="dxa"/>
            <w:tcBorders/>
          </w:tcPr>
          <w:p>
            <w:pPr>
              <w:pStyle w:val="TOCHeading"/>
              <w:rPr/>
            </w:pPr>
            <w:r>
              <w:rPr/>
              <w:t>RATE SCHEDULES</w:t>
            </w:r>
          </w:p>
        </w:tc>
        <w:tc>
          <w:tcPr>
            <w:tcW w:w="144" w:type="dxa"/>
            <w:tcBorders/>
          </w:tcPr>
          <w:p>
            <w:pPr>
              <w:pStyle w:val="EditNotation"/>
              <w:snapToGrid w:val="false"/>
              <w:rPr/>
            </w:pPr>
            <w:r>
              <w:rPr/>
            </w:r>
          </w:p>
        </w:tc>
        <w:tc>
          <w:tcPr>
            <w:tcW w:w="1138" w:type="dxa"/>
            <w:tcBorders/>
          </w:tcPr>
          <w:p>
            <w:pPr>
              <w:pStyle w:val="TOCLine"/>
              <w:snapToGrid w:val="false"/>
              <w:ind w:start="0" w:end="0"/>
              <w:jc w:val="center"/>
              <w:rPr/>
            </w:pPr>
            <w:r>
              <w:rPr/>
            </w:r>
          </w:p>
        </w:tc>
        <w:tc>
          <w:tcPr>
            <w:tcW w:w="1022" w:type="dxa"/>
            <w:tcBorders/>
          </w:tcPr>
          <w:p>
            <w:pPr>
              <w:pStyle w:val="EditNotation"/>
              <w:snapToGrid w:val="false"/>
              <w:rPr/>
            </w:pPr>
            <w:r>
              <w:rPr/>
            </w:r>
          </w:p>
        </w:tc>
      </w:tr>
      <w:tr>
        <w:trPr/>
        <w:tc>
          <w:tcPr>
            <w:tcW w:w="1296" w:type="dxa"/>
            <w:tcBorders>
              <w:bottom w:val="single" w:sz="6" w:space="0" w:color="000000"/>
            </w:tcBorders>
          </w:tcPr>
          <w:p>
            <w:pPr>
              <w:pStyle w:val="TOCLine"/>
              <w:ind w:start="0" w:end="0"/>
              <w:jc w:val="center"/>
              <w:rPr/>
            </w:pPr>
            <w:r>
              <w:rPr/>
              <w:br/>
              <w:t>SCHEDULE</w:t>
            </w:r>
          </w:p>
        </w:tc>
        <w:tc>
          <w:tcPr>
            <w:tcW w:w="144" w:type="dxa"/>
            <w:tcBorders/>
          </w:tcPr>
          <w:p>
            <w:pPr>
              <w:pStyle w:val="EditNotation"/>
              <w:snapToGrid w:val="false"/>
              <w:rPr/>
            </w:pPr>
            <w:r>
              <w:rPr/>
            </w:r>
          </w:p>
        </w:tc>
        <w:tc>
          <w:tcPr>
            <w:tcW w:w="6264" w:type="dxa"/>
            <w:tcBorders>
              <w:bottom w:val="single" w:sz="6" w:space="0" w:color="000000"/>
            </w:tcBorders>
          </w:tcPr>
          <w:p>
            <w:pPr>
              <w:pStyle w:val="TOCLine"/>
              <w:ind w:start="0" w:end="0"/>
              <w:rPr/>
            </w:pPr>
            <w:r>
              <w:rPr/>
              <w:br/>
              <w:t>TITLE OF SHEET</w:t>
            </w:r>
          </w:p>
        </w:tc>
        <w:tc>
          <w:tcPr>
            <w:tcW w:w="144" w:type="dxa"/>
            <w:tcBorders/>
          </w:tcPr>
          <w:p>
            <w:pPr>
              <w:pStyle w:val="EditNotation"/>
              <w:snapToGrid w:val="false"/>
              <w:rPr/>
            </w:pPr>
            <w:r>
              <w:rPr/>
            </w:r>
          </w:p>
        </w:tc>
        <w:tc>
          <w:tcPr>
            <w:tcW w:w="1138" w:type="dxa"/>
            <w:tcBorders>
              <w:bottom w:val="single" w:sz="6" w:space="0" w:color="000000"/>
            </w:tcBorders>
          </w:tcPr>
          <w:p>
            <w:pPr>
              <w:pStyle w:val="TOCLine"/>
              <w:ind w:start="0" w:end="0"/>
              <w:jc w:val="center"/>
              <w:rPr/>
            </w:pPr>
            <w:r>
              <w:rPr/>
              <w:t>CAL P.U.C.</w:t>
              <w:br/>
              <w:t>SHEET NO.</w:t>
            </w:r>
          </w:p>
        </w:tc>
        <w:tc>
          <w:tcPr>
            <w:tcW w:w="1022" w:type="dxa"/>
            <w:tcBorders/>
          </w:tcPr>
          <w:p>
            <w:pPr>
              <w:pStyle w:val="EditNotation"/>
              <w:snapToGrid w:val="false"/>
              <w:rPr/>
            </w:pPr>
            <w:r>
              <w:rPr/>
            </w:r>
          </w:p>
        </w:tc>
      </w:tr>
      <w:tr>
        <w:trPr/>
        <w:tc>
          <w:tcPr>
            <w:tcW w:w="1296" w:type="dxa"/>
            <w:tcBorders/>
          </w:tcPr>
          <w:p>
            <w:pPr>
              <w:pStyle w:val="Schedule"/>
              <w:widowControl/>
              <w:snapToGrid w:val="false"/>
              <w:rPr/>
            </w:pPr>
            <w:r>
              <w:rPr/>
            </w:r>
          </w:p>
        </w:tc>
        <w:tc>
          <w:tcPr>
            <w:tcW w:w="144" w:type="dxa"/>
            <w:tcBorders/>
          </w:tcPr>
          <w:p>
            <w:pPr>
              <w:pStyle w:val="EditNotation"/>
              <w:snapToGrid w:val="false"/>
              <w:rPr/>
            </w:pPr>
            <w:r>
              <w:rPr/>
            </w:r>
          </w:p>
        </w:tc>
        <w:tc>
          <w:tcPr>
            <w:tcW w:w="6264" w:type="dxa"/>
            <w:tcBorders/>
          </w:tcPr>
          <w:p>
            <w:pPr>
              <w:pStyle w:val="TOCLine"/>
              <w:tabs>
                <w:tab w:val="clear" w:pos="4579"/>
                <w:tab w:val="right" w:pos="7546" w:leader="dot"/>
              </w:tabs>
              <w:overflowPunct w:val="true"/>
              <w:autoSpaceDE w:val="true"/>
              <w:snapToGrid w:val="false"/>
              <w:spacing w:lineRule="exact" w:line="200"/>
              <w:ind w:hanging="144" w:start="144" w:end="0"/>
              <w:textAlignment w:val="auto"/>
              <w:rPr/>
            </w:pPr>
            <w:r>
              <w:rPr/>
            </w:r>
          </w:p>
        </w:tc>
        <w:tc>
          <w:tcPr>
            <w:tcW w:w="144" w:type="dxa"/>
            <w:tcBorders/>
          </w:tcPr>
          <w:p>
            <w:pPr>
              <w:pStyle w:val="EditNotation"/>
              <w:snapToGrid w:val="false"/>
              <w:rPr/>
            </w:pPr>
            <w:r>
              <w:rPr/>
            </w:r>
          </w:p>
        </w:tc>
        <w:tc>
          <w:tcPr>
            <w:tcW w:w="1138" w:type="dxa"/>
            <w:tcBorders/>
          </w:tcPr>
          <w:p>
            <w:pPr>
              <w:pStyle w:val="TOCLine"/>
              <w:snapToGrid w:val="false"/>
              <w:spacing w:lineRule="exact" w:line="200"/>
              <w:rPr/>
            </w:pPr>
            <w:r>
              <w:rPr/>
            </w:r>
          </w:p>
        </w:tc>
        <w:tc>
          <w:tcPr>
            <w:tcW w:w="1022" w:type="dxa"/>
            <w:tcBorders/>
          </w:tcPr>
          <w:p>
            <w:pPr>
              <w:pStyle w:val="EditNotation"/>
              <w:snapToGrid w:val="false"/>
              <w:rPr/>
            </w:pPr>
            <w:r>
              <w:rPr/>
            </w:r>
          </w:p>
        </w:tc>
      </w:tr>
      <w:tr>
        <w:trPr/>
        <w:tc>
          <w:tcPr>
            <w:tcW w:w="1296" w:type="dxa"/>
            <w:tcBorders/>
          </w:tcPr>
          <w:p>
            <w:pPr>
              <w:pStyle w:val="TOCLine"/>
              <w:snapToGrid w:val="false"/>
              <w:spacing w:lineRule="exact" w:line="200" w:before="120" w:after="0"/>
              <w:rPr/>
            </w:pPr>
            <w:r>
              <w:rPr/>
            </w:r>
          </w:p>
        </w:tc>
        <w:tc>
          <w:tcPr>
            <w:tcW w:w="144" w:type="dxa"/>
            <w:tcBorders/>
          </w:tcPr>
          <w:p>
            <w:pPr>
              <w:pStyle w:val="EditNotation"/>
              <w:snapToGrid w:val="false"/>
              <w:spacing w:before="120" w:after="0"/>
              <w:rPr/>
            </w:pPr>
            <w:r>
              <w:rPr/>
            </w:r>
          </w:p>
        </w:tc>
        <w:tc>
          <w:tcPr>
            <w:tcW w:w="6264" w:type="dxa"/>
            <w:tcBorders/>
          </w:tcPr>
          <w:p>
            <w:pPr>
              <w:pStyle w:val="TOCLine"/>
              <w:tabs>
                <w:tab w:val="clear" w:pos="4579"/>
              </w:tabs>
              <w:spacing w:lineRule="exact" w:line="200" w:before="120" w:after="0"/>
              <w:ind w:hanging="144" w:start="144" w:end="0"/>
              <w:jc w:val="center"/>
              <w:rPr/>
            </w:pPr>
            <w:r>
              <w:rPr/>
              <w:t>LIGHTING RATES</w:t>
            </w:r>
          </w:p>
        </w:tc>
        <w:tc>
          <w:tcPr>
            <w:tcW w:w="144" w:type="dxa"/>
            <w:tcBorders/>
          </w:tcPr>
          <w:p>
            <w:pPr>
              <w:pStyle w:val="EditNotation"/>
              <w:snapToGrid w:val="false"/>
              <w:spacing w:before="120" w:after="0"/>
              <w:rPr/>
            </w:pPr>
            <w:r>
              <w:rPr/>
            </w:r>
          </w:p>
        </w:tc>
        <w:tc>
          <w:tcPr>
            <w:tcW w:w="1138" w:type="dxa"/>
            <w:tcBorders/>
          </w:tcPr>
          <w:p>
            <w:pPr>
              <w:pStyle w:val="TOCLine"/>
              <w:snapToGrid w:val="false"/>
              <w:spacing w:lineRule="exact" w:line="200" w:before="120" w:after="0"/>
              <w:rPr/>
            </w:pPr>
            <w:r>
              <w:rPr/>
            </w:r>
          </w:p>
        </w:tc>
        <w:tc>
          <w:tcPr>
            <w:tcW w:w="1022" w:type="dxa"/>
            <w:tcBorders/>
          </w:tcPr>
          <w:p>
            <w:pPr>
              <w:pStyle w:val="EditNotation"/>
              <w:snapToGrid w:val="false"/>
              <w:spacing w:before="120" w:after="0"/>
              <w:rPr/>
            </w:pPr>
            <w:r>
              <w:rPr/>
            </w:r>
          </w:p>
        </w:tc>
      </w:tr>
      <w:tr>
        <w:trPr/>
        <w:tc>
          <w:tcPr>
            <w:tcW w:w="1296" w:type="dxa"/>
            <w:tcBorders/>
          </w:tcPr>
          <w:p>
            <w:pPr>
              <w:pStyle w:val="TOCLine"/>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Line"/>
              <w:tabs>
                <w:tab w:val="clear" w:pos="4579"/>
                <w:tab w:val="right" w:pos="7546" w:leader="dot"/>
              </w:tabs>
              <w:overflowPunct w:val="true"/>
              <w:autoSpaceDE w:val="true"/>
              <w:snapToGrid w:val="false"/>
              <w:spacing w:lineRule="exact" w:line="200"/>
              <w:ind w:hanging="144" w:start="144" w:end="0"/>
              <w:textAlignment w:val="auto"/>
              <w:rPr/>
            </w:pPr>
            <w:r>
              <w:rPr/>
            </w:r>
          </w:p>
        </w:tc>
        <w:tc>
          <w:tcPr>
            <w:tcW w:w="144" w:type="dxa"/>
            <w:tcBorders/>
          </w:tcPr>
          <w:p>
            <w:pPr>
              <w:pStyle w:val="EditNotation"/>
              <w:snapToGrid w:val="false"/>
              <w:rPr/>
            </w:pPr>
            <w:r>
              <w:rPr/>
            </w:r>
          </w:p>
        </w:tc>
        <w:tc>
          <w:tcPr>
            <w:tcW w:w="1138" w:type="dxa"/>
            <w:tcBorders/>
          </w:tcPr>
          <w:p>
            <w:pPr>
              <w:pStyle w:val="TOCLine"/>
              <w:snapToGrid w:val="false"/>
              <w:spacing w:lineRule="exact" w:line="200"/>
              <w:rPr/>
            </w:pPr>
            <w:r>
              <w:rPr/>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LS-1</w:t>
            </w:r>
          </w:p>
        </w:tc>
        <w:tc>
          <w:tcPr>
            <w:tcW w:w="144" w:type="dxa"/>
            <w:tcBorders/>
          </w:tcPr>
          <w:p>
            <w:pPr>
              <w:pStyle w:val="EditNotation"/>
              <w:snapToGrid w:val="false"/>
              <w:rPr/>
            </w:pPr>
            <w:r>
              <w:rPr/>
            </w:r>
          </w:p>
        </w:tc>
        <w:tc>
          <w:tcPr>
            <w:tcW w:w="7546" w:type="dxa"/>
            <w:gridSpan w:val="3"/>
            <w:tcBorders/>
          </w:tcPr>
          <w:p>
            <w:pPr>
              <w:pStyle w:val="TOCLine"/>
              <w:tabs>
                <w:tab w:val="clear" w:pos="4579"/>
                <w:tab w:val="right" w:pos="7546" w:leader="dot"/>
              </w:tabs>
              <w:ind w:hanging="144" w:start="144" w:end="0"/>
              <w:rPr/>
            </w:pPr>
            <w:r>
              <w:rPr/>
              <w:t xml:space="preserve">PG&amp;E-Owned Street and Highway Lighting </w:t>
              <w:tab/>
              <w:t>15393,17307,15395,15396,17111-E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LS-2</w:t>
            </w:r>
          </w:p>
        </w:tc>
        <w:tc>
          <w:tcPr>
            <w:tcW w:w="144" w:type="dxa"/>
            <w:tcBorders/>
          </w:tcPr>
          <w:p>
            <w:pPr>
              <w:pStyle w:val="EditNotation"/>
              <w:snapToGrid w:val="false"/>
              <w:rPr/>
            </w:pPr>
            <w:r>
              <w:rPr/>
            </w:r>
          </w:p>
        </w:tc>
        <w:tc>
          <w:tcPr>
            <w:tcW w:w="7546" w:type="dxa"/>
            <w:gridSpan w:val="3"/>
            <w:tcBorders/>
          </w:tcPr>
          <w:p>
            <w:pPr>
              <w:pStyle w:val="TOCLine"/>
              <w:tabs>
                <w:tab w:val="clear" w:pos="4579"/>
                <w:tab w:val="right" w:pos="7546" w:leader="dot"/>
              </w:tabs>
              <w:ind w:hanging="144" w:start="144" w:end="0"/>
              <w:rPr/>
            </w:pPr>
            <w:r>
              <w:rPr/>
              <w:t xml:space="preserve">Customer-Owned Street and Highway Lighting </w:t>
              <w:tab/>
              <w:t>15398, 17308,15400 to 15403,17112-E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LS-3</w:t>
            </w:r>
          </w:p>
        </w:tc>
        <w:tc>
          <w:tcPr>
            <w:tcW w:w="144" w:type="dxa"/>
            <w:tcBorders/>
          </w:tcPr>
          <w:p>
            <w:pPr>
              <w:pStyle w:val="EditNotation"/>
              <w:snapToGrid w:val="false"/>
              <w:rPr/>
            </w:pPr>
            <w:r>
              <w:rPr/>
            </w:r>
          </w:p>
        </w:tc>
        <w:tc>
          <w:tcPr>
            <w:tcW w:w="7546" w:type="dxa"/>
            <w:gridSpan w:val="3"/>
            <w:tcBorders/>
          </w:tcPr>
          <w:p>
            <w:pPr>
              <w:pStyle w:val="TOCLine"/>
              <w:tabs>
                <w:tab w:val="clear" w:pos="4579"/>
                <w:tab w:val="right" w:pos="7546" w:leader="dot"/>
              </w:tabs>
              <w:ind w:hanging="144" w:start="144" w:end="0"/>
              <w:rPr/>
            </w:pPr>
            <w:r>
              <w:rPr/>
              <w:t>Customer-Owned Street and Highway Lighting Electrolier Meter Rate</w:t>
              <w:br/>
              <w:tab/>
              <w:t>17309,15406,15407,17113-E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TC-1</w:t>
            </w:r>
          </w:p>
        </w:tc>
        <w:tc>
          <w:tcPr>
            <w:tcW w:w="144" w:type="dxa"/>
            <w:tcBorders/>
          </w:tcPr>
          <w:p>
            <w:pPr>
              <w:pStyle w:val="EditNotation"/>
              <w:snapToGrid w:val="false"/>
              <w:rPr/>
            </w:pPr>
            <w:r>
              <w:rPr/>
            </w:r>
          </w:p>
        </w:tc>
        <w:tc>
          <w:tcPr>
            <w:tcW w:w="7546" w:type="dxa"/>
            <w:gridSpan w:val="3"/>
            <w:tcBorders/>
          </w:tcPr>
          <w:p>
            <w:pPr>
              <w:pStyle w:val="TOCLine"/>
              <w:tabs>
                <w:tab w:val="clear" w:pos="4579"/>
                <w:tab w:val="right" w:pos="7546" w:leader="dot"/>
              </w:tabs>
              <w:ind w:hanging="144" w:start="144" w:end="0"/>
              <w:rPr/>
            </w:pPr>
            <w:r>
              <w:rPr/>
              <w:t>Traffic Control Service</w:t>
              <w:tab/>
              <w:t>17310,15410,17114-E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OL-1</w:t>
            </w:r>
          </w:p>
        </w:tc>
        <w:tc>
          <w:tcPr>
            <w:tcW w:w="144" w:type="dxa"/>
            <w:tcBorders/>
          </w:tcPr>
          <w:p>
            <w:pPr>
              <w:pStyle w:val="EditNotation"/>
              <w:snapToGrid w:val="false"/>
              <w:rPr/>
            </w:pPr>
            <w:r>
              <w:rPr/>
            </w:r>
          </w:p>
        </w:tc>
        <w:tc>
          <w:tcPr>
            <w:tcW w:w="7546" w:type="dxa"/>
            <w:gridSpan w:val="3"/>
            <w:tcBorders/>
          </w:tcPr>
          <w:p>
            <w:pPr>
              <w:pStyle w:val="TOCLine"/>
              <w:tabs>
                <w:tab w:val="clear" w:pos="4579"/>
                <w:tab w:val="right" w:pos="7546" w:leader="dot"/>
              </w:tabs>
              <w:ind w:hanging="144" w:start="144" w:end="0"/>
              <w:rPr/>
            </w:pPr>
            <w:r>
              <w:rPr/>
              <w:t>Outdoor Area Lighting Service</w:t>
              <w:tab/>
              <w:t>17311,15413,15414,17115-E</w:t>
            </w:r>
          </w:p>
        </w:tc>
        <w:tc>
          <w:tcPr>
            <w:tcW w:w="1022" w:type="dxa"/>
            <w:tcBorders/>
          </w:tcPr>
          <w:p>
            <w:pPr>
              <w:pStyle w:val="EditNotation"/>
              <w:snapToGrid w:val="false"/>
              <w:rPr/>
            </w:pPr>
            <w:r>
              <w:rPr/>
            </w:r>
          </w:p>
        </w:tc>
      </w:tr>
      <w:tr>
        <w:trPr/>
        <w:tc>
          <w:tcPr>
            <w:tcW w:w="1296" w:type="dxa"/>
            <w:tcBorders/>
          </w:tcPr>
          <w:p>
            <w:pPr>
              <w:pStyle w:val="Schedule"/>
              <w:widowControl/>
              <w:snapToGrid w:val="false"/>
              <w:rPr/>
            </w:pPr>
            <w:r>
              <w:rPr/>
            </w:r>
          </w:p>
        </w:tc>
        <w:tc>
          <w:tcPr>
            <w:tcW w:w="144" w:type="dxa"/>
            <w:tcBorders/>
          </w:tcPr>
          <w:p>
            <w:pPr>
              <w:pStyle w:val="EditNotation"/>
              <w:snapToGrid w:val="false"/>
              <w:rPr/>
            </w:pPr>
            <w:r>
              <w:rPr/>
            </w:r>
          </w:p>
        </w:tc>
        <w:tc>
          <w:tcPr>
            <w:tcW w:w="7546" w:type="dxa"/>
            <w:gridSpan w:val="3"/>
            <w:tcBorders/>
          </w:tcPr>
          <w:p>
            <w:pPr>
              <w:pStyle w:val="TOCLine"/>
              <w:tabs>
                <w:tab w:val="clear" w:pos="4579"/>
                <w:tab w:val="right" w:pos="7546" w:leader="dot"/>
              </w:tabs>
              <w:snapToGrid w:val="false"/>
              <w:spacing w:lineRule="exact" w:line="200"/>
              <w:ind w:hanging="144" w:start="144" w:end="0"/>
              <w:rPr/>
            </w:pPr>
            <w:r>
              <w:rPr/>
            </w:r>
          </w:p>
        </w:tc>
        <w:tc>
          <w:tcPr>
            <w:tcW w:w="1022" w:type="dxa"/>
            <w:tcBorders/>
          </w:tcPr>
          <w:p>
            <w:pPr>
              <w:pStyle w:val="EditNotation"/>
              <w:snapToGrid w:val="false"/>
              <w:rPr/>
            </w:pPr>
            <w:r>
              <w:rPr/>
            </w:r>
          </w:p>
        </w:tc>
      </w:tr>
      <w:tr>
        <w:trPr/>
        <w:tc>
          <w:tcPr>
            <w:tcW w:w="1296" w:type="dxa"/>
            <w:tcBorders/>
          </w:tcPr>
          <w:p>
            <w:pPr>
              <w:pStyle w:val="TOCLine"/>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Line"/>
              <w:spacing w:lineRule="exact" w:line="200"/>
              <w:ind w:hanging="144" w:start="144" w:end="0"/>
              <w:jc w:val="center"/>
              <w:rPr/>
            </w:pPr>
            <w:r>
              <w:rPr/>
              <w:t>OTHER</w:t>
            </w:r>
          </w:p>
        </w:tc>
        <w:tc>
          <w:tcPr>
            <w:tcW w:w="144" w:type="dxa"/>
            <w:tcBorders/>
          </w:tcPr>
          <w:p>
            <w:pPr>
              <w:pStyle w:val="EditNotation"/>
              <w:snapToGrid w:val="false"/>
              <w:rPr/>
            </w:pPr>
            <w:r>
              <w:rPr/>
            </w:r>
          </w:p>
        </w:tc>
        <w:tc>
          <w:tcPr>
            <w:tcW w:w="1138" w:type="dxa"/>
            <w:tcBorders/>
          </w:tcPr>
          <w:p>
            <w:pPr>
              <w:pStyle w:val="TOCLine"/>
              <w:snapToGrid w:val="false"/>
              <w:spacing w:lineRule="exact" w:line="200"/>
              <w:rPr/>
            </w:pPr>
            <w:r>
              <w:rPr/>
            </w:r>
          </w:p>
        </w:tc>
        <w:tc>
          <w:tcPr>
            <w:tcW w:w="1022" w:type="dxa"/>
            <w:tcBorders/>
          </w:tcPr>
          <w:p>
            <w:pPr>
              <w:pStyle w:val="EditNotation"/>
              <w:snapToGrid w:val="false"/>
              <w:rPr/>
            </w:pPr>
            <w:r>
              <w:rPr/>
            </w:r>
          </w:p>
        </w:tc>
      </w:tr>
      <w:tr>
        <w:trPr/>
        <w:tc>
          <w:tcPr>
            <w:tcW w:w="1296" w:type="dxa"/>
            <w:tcBorders/>
          </w:tcPr>
          <w:p>
            <w:pPr>
              <w:pStyle w:val="Schedule"/>
              <w:widowControl/>
              <w:snapToGrid w:val="false"/>
              <w:ind w:start="216" w:end="0"/>
              <w:rPr/>
            </w:pPr>
            <w:r>
              <w:rPr/>
            </w:r>
          </w:p>
        </w:tc>
        <w:tc>
          <w:tcPr>
            <w:tcW w:w="144" w:type="dxa"/>
            <w:tcBorders/>
          </w:tcPr>
          <w:p>
            <w:pPr>
              <w:pStyle w:val="EditNotation"/>
              <w:snapToGrid w:val="false"/>
              <w:rPr/>
            </w:pPr>
            <w:r>
              <w:rPr/>
            </w:r>
          </w:p>
        </w:tc>
        <w:tc>
          <w:tcPr>
            <w:tcW w:w="7546" w:type="dxa"/>
            <w:gridSpan w:val="3"/>
            <w:tcBorders/>
          </w:tcPr>
          <w:p>
            <w:pPr>
              <w:pStyle w:val="TOCLine"/>
              <w:tabs>
                <w:tab w:val="clear" w:pos="4579"/>
                <w:tab w:val="right" w:pos="7546" w:leader="dot"/>
              </w:tabs>
              <w:snapToGrid w:val="false"/>
              <w:spacing w:lineRule="exact" w:line="200"/>
              <w:ind w:hanging="144" w:start="144" w:end="0"/>
              <w:rPr/>
            </w:pPr>
            <w:r>
              <w:rPr/>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S</w:t>
            </w:r>
          </w:p>
        </w:tc>
        <w:tc>
          <w:tcPr>
            <w:tcW w:w="144" w:type="dxa"/>
            <w:tcBorders/>
          </w:tcPr>
          <w:p>
            <w:pPr>
              <w:pStyle w:val="EditNotation"/>
              <w:snapToGrid w:val="false"/>
              <w:rPr/>
            </w:pPr>
            <w:r>
              <w:rPr/>
            </w:r>
          </w:p>
        </w:tc>
        <w:tc>
          <w:tcPr>
            <w:tcW w:w="7546" w:type="dxa"/>
            <w:gridSpan w:val="3"/>
            <w:tcBorders/>
          </w:tcPr>
          <w:p>
            <w:pPr>
              <w:pStyle w:val="TOCLine"/>
              <w:tabs>
                <w:tab w:val="clear" w:pos="4579"/>
                <w:tab w:val="right" w:pos="7546" w:leader="dot"/>
              </w:tabs>
              <w:spacing w:lineRule="exact" w:line="200"/>
              <w:ind w:hanging="144" w:start="144" w:end="0"/>
              <w:rPr/>
            </w:pPr>
            <w:r>
              <w:rPr/>
              <w:t>Standby Service</w:t>
              <w:tab/>
              <w:t>17312,17313,   </w:t>
            </w:r>
          </w:p>
          <w:p>
            <w:pPr>
              <w:pStyle w:val="TOCLine"/>
              <w:tabs>
                <w:tab w:val="right" w:pos="4579" w:leader="dot"/>
                <w:tab w:val="right" w:pos="7546" w:leader="none"/>
              </w:tabs>
              <w:spacing w:lineRule="exact" w:line="200"/>
              <w:ind w:hanging="144" w:start="144" w:end="0"/>
              <w:rPr/>
            </w:pPr>
            <w:r>
              <w:rPr/>
              <w:tab/>
              <w:t> 17314,15419,16200,15421,16201,16202,15424,15425,16203,16204,16205,16206,16495-E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E-DEPART</w:t>
            </w:r>
          </w:p>
        </w:tc>
        <w:tc>
          <w:tcPr>
            <w:tcW w:w="144" w:type="dxa"/>
            <w:tcBorders/>
          </w:tcPr>
          <w:p>
            <w:pPr>
              <w:pStyle w:val="EditNotation"/>
              <w:snapToGrid w:val="false"/>
              <w:rPr/>
            </w:pPr>
            <w:r>
              <w:rPr/>
            </w:r>
          </w:p>
        </w:tc>
        <w:tc>
          <w:tcPr>
            <w:tcW w:w="7546" w:type="dxa"/>
            <w:gridSpan w:val="3"/>
            <w:tcBorders/>
          </w:tcPr>
          <w:p>
            <w:pPr>
              <w:pStyle w:val="TOCLine"/>
              <w:tabs>
                <w:tab w:val="clear" w:pos="4579"/>
                <w:tab w:val="right" w:pos="7546" w:leader="dot"/>
              </w:tabs>
              <w:spacing w:lineRule="exact" w:line="200"/>
              <w:ind w:hanging="144" w:start="144" w:end="0"/>
              <w:rPr/>
            </w:pPr>
            <w:r>
              <w:rPr/>
              <w:t>Departing Customers</w:t>
              <w:tab/>
              <w:t>15905-E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E-EXEMPT</w:t>
            </w:r>
          </w:p>
        </w:tc>
        <w:tc>
          <w:tcPr>
            <w:tcW w:w="144" w:type="dxa"/>
            <w:tcBorders/>
          </w:tcPr>
          <w:p>
            <w:pPr>
              <w:pStyle w:val="EditNotation"/>
              <w:snapToGrid w:val="false"/>
              <w:rPr/>
            </w:pPr>
            <w:r>
              <w:rPr/>
            </w:r>
          </w:p>
        </w:tc>
        <w:tc>
          <w:tcPr>
            <w:tcW w:w="7546" w:type="dxa"/>
            <w:gridSpan w:val="3"/>
            <w:tcBorders/>
          </w:tcPr>
          <w:p>
            <w:pPr>
              <w:pStyle w:val="TOCLine"/>
              <w:tabs>
                <w:tab w:val="clear" w:pos="4579"/>
                <w:tab w:val="right" w:pos="7546" w:leader="dot"/>
              </w:tabs>
              <w:spacing w:lineRule="exact" w:line="200"/>
              <w:ind w:hanging="144" w:start="144" w:end="0"/>
              <w:rPr/>
            </w:pPr>
            <w:r>
              <w:rPr/>
              <w:t>Competition Transition Charge Exemption</w:t>
              <w:tab/>
              <w:t>16068,17116,16070 to 16073-E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E-TD</w:t>
            </w:r>
          </w:p>
        </w:tc>
        <w:tc>
          <w:tcPr>
            <w:tcW w:w="144" w:type="dxa"/>
            <w:tcBorders/>
          </w:tcPr>
          <w:p>
            <w:pPr>
              <w:pStyle w:val="EditNotation"/>
              <w:snapToGrid w:val="false"/>
              <w:rPr/>
            </w:pPr>
            <w:r>
              <w:rPr/>
            </w:r>
          </w:p>
        </w:tc>
        <w:tc>
          <w:tcPr>
            <w:tcW w:w="7546" w:type="dxa"/>
            <w:gridSpan w:val="3"/>
            <w:tcBorders/>
          </w:tcPr>
          <w:p>
            <w:pPr>
              <w:pStyle w:val="TOCLine"/>
              <w:tabs>
                <w:tab w:val="clear" w:pos="4579"/>
                <w:tab w:val="right" w:pos="7546" w:leader="dot"/>
              </w:tabs>
              <w:spacing w:lineRule="exact" w:line="200"/>
              <w:ind w:hanging="144" w:start="144" w:end="0"/>
              <w:rPr/>
            </w:pPr>
            <w:r>
              <w:rPr/>
              <w:t>Transmission and Distribution Bypass Deferral Rate</w:t>
              <w:tab/>
              <w:t>15694 to 15696,16496-E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E-TDI</w:t>
            </w:r>
          </w:p>
        </w:tc>
        <w:tc>
          <w:tcPr>
            <w:tcW w:w="144" w:type="dxa"/>
            <w:tcBorders/>
          </w:tcPr>
          <w:p>
            <w:pPr>
              <w:pStyle w:val="EditNotation"/>
              <w:snapToGrid w:val="false"/>
              <w:rPr/>
            </w:pPr>
            <w:r>
              <w:rPr/>
            </w:r>
          </w:p>
        </w:tc>
        <w:tc>
          <w:tcPr>
            <w:tcW w:w="7546" w:type="dxa"/>
            <w:gridSpan w:val="3"/>
            <w:tcBorders/>
          </w:tcPr>
          <w:p>
            <w:pPr>
              <w:pStyle w:val="TOCLine"/>
              <w:tabs>
                <w:tab w:val="clear" w:pos="4579"/>
                <w:tab w:val="right" w:pos="7546" w:leader="dot"/>
              </w:tabs>
              <w:spacing w:lineRule="exact" w:line="200"/>
              <w:ind w:hanging="144" w:start="144" w:end="0"/>
              <w:rPr/>
            </w:pPr>
            <w:r>
              <w:rPr/>
              <w:t>Incremental Sales Rate for New Customers</w:t>
              <w:tab/>
              <w:t>15698,15699,16497-E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E-RRB</w:t>
            </w:r>
          </w:p>
        </w:tc>
        <w:tc>
          <w:tcPr>
            <w:tcW w:w="144" w:type="dxa"/>
            <w:tcBorders/>
          </w:tcPr>
          <w:p>
            <w:pPr>
              <w:pStyle w:val="EditNotation"/>
              <w:snapToGrid w:val="false"/>
              <w:rPr/>
            </w:pPr>
            <w:r>
              <w:rPr/>
            </w:r>
          </w:p>
        </w:tc>
        <w:tc>
          <w:tcPr>
            <w:tcW w:w="7546" w:type="dxa"/>
            <w:gridSpan w:val="3"/>
            <w:tcBorders/>
          </w:tcPr>
          <w:p>
            <w:pPr>
              <w:pStyle w:val="TOCLine"/>
              <w:tabs>
                <w:tab w:val="clear" w:pos="4579"/>
                <w:tab w:val="right" w:pos="7546" w:leader="dot"/>
              </w:tabs>
              <w:spacing w:lineRule="exact" w:line="200"/>
              <w:ind w:hanging="144" w:start="144" w:end="0"/>
              <w:rPr/>
            </w:pPr>
            <w:r>
              <w:rPr/>
              <w:t>Rate Reduction Bonds Bill Credit and Fixed Transition Amount Charge</w:t>
              <w:tab/>
              <w:t>14798,14799-E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E-NEM</w:t>
            </w:r>
          </w:p>
        </w:tc>
        <w:tc>
          <w:tcPr>
            <w:tcW w:w="144" w:type="dxa"/>
            <w:tcBorders/>
          </w:tcPr>
          <w:p>
            <w:pPr>
              <w:pStyle w:val="EditNotation"/>
              <w:snapToGrid w:val="false"/>
              <w:rPr/>
            </w:pPr>
            <w:r>
              <w:rPr/>
            </w:r>
          </w:p>
        </w:tc>
        <w:tc>
          <w:tcPr>
            <w:tcW w:w="7546" w:type="dxa"/>
            <w:gridSpan w:val="3"/>
            <w:tcBorders/>
          </w:tcPr>
          <w:p>
            <w:pPr>
              <w:pStyle w:val="TOCLine"/>
              <w:tabs>
                <w:tab w:val="clear" w:pos="4579"/>
                <w:tab w:val="right" w:pos="7546" w:leader="dot"/>
              </w:tabs>
              <w:spacing w:lineRule="exact" w:line="200"/>
              <w:ind w:hanging="144" w:start="144" w:end="0"/>
              <w:rPr/>
            </w:pPr>
            <w:r>
              <w:rPr/>
              <w:t>Net Energy Metering Service</w:t>
            </w:r>
          </w:p>
        </w:tc>
        <w:tc>
          <w:tcPr>
            <w:tcW w:w="1022" w:type="dxa"/>
            <w:tcBorders/>
          </w:tcPr>
          <w:p>
            <w:pPr>
              <w:pStyle w:val="EditNotation"/>
              <w:rPr/>
            </w:pPr>
            <w:r>
              <w:rPr/>
              <w:t>(D)</w:t>
            </w:r>
          </w:p>
        </w:tc>
      </w:tr>
      <w:tr>
        <w:trPr/>
        <w:tc>
          <w:tcPr>
            <w:tcW w:w="1296" w:type="dxa"/>
            <w:tcBorders/>
          </w:tcPr>
          <w:p>
            <w:pPr>
              <w:pStyle w:val="Schedule"/>
              <w:widowControl/>
              <w:ind w:start="216" w:end="0"/>
              <w:rPr/>
            </w:pPr>
            <w:r>
              <w:rPr/>
              <w:t>E-NET</w:t>
            </w:r>
          </w:p>
        </w:tc>
        <w:tc>
          <w:tcPr>
            <w:tcW w:w="144" w:type="dxa"/>
            <w:tcBorders/>
          </w:tcPr>
          <w:p>
            <w:pPr>
              <w:pStyle w:val="EditNotation"/>
              <w:snapToGrid w:val="false"/>
              <w:rPr/>
            </w:pPr>
            <w:r>
              <w:rPr/>
            </w:r>
          </w:p>
        </w:tc>
        <w:tc>
          <w:tcPr>
            <w:tcW w:w="7546" w:type="dxa"/>
            <w:gridSpan w:val="3"/>
            <w:tcBorders/>
          </w:tcPr>
          <w:p>
            <w:pPr>
              <w:pStyle w:val="TOCLine"/>
              <w:tabs>
                <w:tab w:val="clear" w:pos="4579"/>
                <w:tab w:val="right" w:pos="7546" w:leader="dot"/>
              </w:tabs>
              <w:spacing w:lineRule="exact" w:line="200"/>
              <w:ind w:hanging="144" w:start="144" w:end="0"/>
              <w:rPr/>
            </w:pPr>
            <w:r>
              <w:rPr/>
              <w:t>Net Energy Metering Service</w:t>
              <w:tab/>
              <w:t>17357,17358,17359-E</w:t>
            </w:r>
          </w:p>
        </w:tc>
        <w:tc>
          <w:tcPr>
            <w:tcW w:w="1022" w:type="dxa"/>
            <w:tcBorders/>
          </w:tcPr>
          <w:p>
            <w:pPr>
              <w:pStyle w:val="EditNotation"/>
              <w:rPr/>
            </w:pPr>
            <w:r>
              <w:rPr/>
              <w:t>(N)</w:t>
            </w:r>
          </w:p>
        </w:tc>
      </w:tr>
      <w:tr>
        <w:trPr/>
        <w:tc>
          <w:tcPr>
            <w:tcW w:w="1296" w:type="dxa"/>
            <w:tcBorders/>
          </w:tcPr>
          <w:p>
            <w:pPr>
              <w:pStyle w:val="Schedule"/>
              <w:widowControl/>
              <w:ind w:start="216" w:end="0"/>
              <w:rPr/>
            </w:pPr>
            <w:r>
              <w:rPr/>
              <w:t>E-BID</w:t>
            </w:r>
          </w:p>
        </w:tc>
        <w:tc>
          <w:tcPr>
            <w:tcW w:w="144" w:type="dxa"/>
            <w:tcBorders/>
          </w:tcPr>
          <w:p>
            <w:pPr>
              <w:pStyle w:val="EditNotation"/>
              <w:snapToGrid w:val="false"/>
              <w:rPr/>
            </w:pPr>
            <w:r>
              <w:rPr/>
            </w:r>
          </w:p>
        </w:tc>
        <w:tc>
          <w:tcPr>
            <w:tcW w:w="7546" w:type="dxa"/>
            <w:gridSpan w:val="3"/>
            <w:tcBorders/>
          </w:tcPr>
          <w:p>
            <w:pPr>
              <w:pStyle w:val="TOCLine"/>
              <w:tabs>
                <w:tab w:val="clear" w:pos="4579"/>
                <w:tab w:val="right" w:pos="7546" w:leader="dot"/>
              </w:tabs>
              <w:spacing w:lineRule="exact" w:line="200"/>
              <w:ind w:hanging="144" w:start="144" w:end="0"/>
              <w:rPr/>
            </w:pPr>
            <w:r>
              <w:rPr/>
              <w:t>Price</w:t>
              <w:noBreakHyphen/>
              <w:t>Responsive Load Program</w:t>
              <w:tab/>
              <w:t>17333 to 17335-E</w:t>
            </w:r>
          </w:p>
        </w:tc>
        <w:tc>
          <w:tcPr>
            <w:tcW w:w="1022" w:type="dxa"/>
            <w:tcBorders/>
          </w:tcPr>
          <w:p>
            <w:pPr>
              <w:pStyle w:val="EditNotation"/>
              <w:snapToGrid w:val="false"/>
              <w:rPr/>
            </w:pPr>
            <w:r>
              <w:rPr/>
            </w:r>
          </w:p>
        </w:tc>
      </w:tr>
      <w:tr>
        <w:trPr/>
        <w:tc>
          <w:tcPr>
            <w:tcW w:w="1296" w:type="dxa"/>
            <w:tcBorders/>
          </w:tcPr>
          <w:p>
            <w:pPr>
              <w:pStyle w:val="Schedule"/>
              <w:widowControl/>
              <w:snapToGrid w:val="false"/>
              <w:ind w:start="216" w:end="0"/>
              <w:rPr/>
            </w:pPr>
            <w:r>
              <w:rPr/>
            </w:r>
          </w:p>
        </w:tc>
        <w:tc>
          <w:tcPr>
            <w:tcW w:w="144" w:type="dxa"/>
            <w:tcBorders/>
          </w:tcPr>
          <w:p>
            <w:pPr>
              <w:pStyle w:val="EditNotation"/>
              <w:snapToGrid w:val="false"/>
              <w:rPr/>
            </w:pPr>
            <w:r>
              <w:rPr/>
            </w:r>
          </w:p>
        </w:tc>
        <w:tc>
          <w:tcPr>
            <w:tcW w:w="7546" w:type="dxa"/>
            <w:gridSpan w:val="3"/>
            <w:tcBorders/>
          </w:tcPr>
          <w:p>
            <w:pPr>
              <w:pStyle w:val="TOCLine"/>
              <w:tabs>
                <w:tab w:val="clear" w:pos="4579"/>
                <w:tab w:val="right" w:pos="7546" w:leader="dot"/>
              </w:tabs>
              <w:snapToGrid w:val="false"/>
              <w:spacing w:lineRule="exact" w:line="200"/>
              <w:ind w:hanging="144" w:start="144" w:end="0"/>
              <w:rPr/>
            </w:pPr>
            <w:r>
              <w:rPr/>
            </w:r>
          </w:p>
        </w:tc>
        <w:tc>
          <w:tcPr>
            <w:tcW w:w="1022" w:type="dxa"/>
            <w:tcBorders/>
          </w:tcPr>
          <w:p>
            <w:pPr>
              <w:pStyle w:val="EditNotation"/>
              <w:snapToGrid w:val="false"/>
              <w:rPr/>
            </w:pPr>
            <w:r>
              <w:rPr/>
            </w:r>
          </w:p>
        </w:tc>
      </w:tr>
      <w:tr>
        <w:trPr/>
        <w:tc>
          <w:tcPr>
            <w:tcW w:w="1296" w:type="dxa"/>
            <w:tcBorders/>
          </w:tcPr>
          <w:p>
            <w:pPr>
              <w:pStyle w:val="TOCLine"/>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Line"/>
              <w:spacing w:lineRule="exact" w:line="200"/>
              <w:ind w:hanging="144" w:start="144" w:end="0"/>
              <w:jc w:val="center"/>
              <w:rPr/>
            </w:pPr>
            <w:r>
              <w:rPr/>
              <w:t>AGRICULTURAL RATES</w:t>
            </w:r>
          </w:p>
        </w:tc>
        <w:tc>
          <w:tcPr>
            <w:tcW w:w="144" w:type="dxa"/>
            <w:tcBorders/>
          </w:tcPr>
          <w:p>
            <w:pPr>
              <w:pStyle w:val="EditNotation"/>
              <w:snapToGrid w:val="false"/>
              <w:rPr/>
            </w:pPr>
            <w:r>
              <w:rPr/>
            </w:r>
          </w:p>
        </w:tc>
        <w:tc>
          <w:tcPr>
            <w:tcW w:w="1138" w:type="dxa"/>
            <w:tcBorders/>
          </w:tcPr>
          <w:p>
            <w:pPr>
              <w:pStyle w:val="TOCLine"/>
              <w:snapToGrid w:val="false"/>
              <w:spacing w:lineRule="exact" w:line="200"/>
              <w:rPr/>
            </w:pPr>
            <w:r>
              <w:rPr/>
            </w:r>
          </w:p>
        </w:tc>
        <w:tc>
          <w:tcPr>
            <w:tcW w:w="1022" w:type="dxa"/>
            <w:tcBorders/>
          </w:tcPr>
          <w:p>
            <w:pPr>
              <w:pStyle w:val="EditNotation"/>
              <w:snapToGrid w:val="false"/>
              <w:rPr/>
            </w:pPr>
            <w:r>
              <w:rPr/>
            </w:r>
          </w:p>
        </w:tc>
      </w:tr>
      <w:tr>
        <w:trPr/>
        <w:tc>
          <w:tcPr>
            <w:tcW w:w="1296" w:type="dxa"/>
            <w:tcBorders/>
          </w:tcPr>
          <w:p>
            <w:pPr>
              <w:pStyle w:val="Schedule"/>
              <w:widowControl/>
              <w:snapToGrid w:val="false"/>
              <w:ind w:start="216" w:end="0"/>
              <w:rPr/>
            </w:pPr>
            <w:r>
              <w:rPr/>
            </w:r>
          </w:p>
        </w:tc>
        <w:tc>
          <w:tcPr>
            <w:tcW w:w="144" w:type="dxa"/>
            <w:tcBorders/>
          </w:tcPr>
          <w:p>
            <w:pPr>
              <w:pStyle w:val="EditNotation"/>
              <w:snapToGrid w:val="false"/>
              <w:rPr/>
            </w:pPr>
            <w:r>
              <w:rPr/>
            </w:r>
          </w:p>
        </w:tc>
        <w:tc>
          <w:tcPr>
            <w:tcW w:w="7546" w:type="dxa"/>
            <w:gridSpan w:val="3"/>
            <w:tcBorders/>
          </w:tcPr>
          <w:p>
            <w:pPr>
              <w:pStyle w:val="TOCLine"/>
              <w:tabs>
                <w:tab w:val="clear" w:pos="4579"/>
                <w:tab w:val="right" w:pos="7546" w:leader="dot"/>
              </w:tabs>
              <w:snapToGrid w:val="false"/>
              <w:spacing w:lineRule="exact" w:line="200"/>
              <w:ind w:hanging="144" w:start="144" w:end="0"/>
              <w:rPr/>
            </w:pPr>
            <w:r>
              <w:rPr/>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AG-1</w:t>
            </w:r>
          </w:p>
        </w:tc>
        <w:tc>
          <w:tcPr>
            <w:tcW w:w="144" w:type="dxa"/>
            <w:tcBorders/>
          </w:tcPr>
          <w:p>
            <w:pPr>
              <w:pStyle w:val="EditNotation"/>
              <w:snapToGrid w:val="false"/>
              <w:rPr/>
            </w:pPr>
            <w:r>
              <w:rPr/>
            </w:r>
          </w:p>
        </w:tc>
        <w:tc>
          <w:tcPr>
            <w:tcW w:w="7546" w:type="dxa"/>
            <w:gridSpan w:val="3"/>
            <w:tcBorders/>
          </w:tcPr>
          <w:p>
            <w:pPr>
              <w:pStyle w:val="TOCLine"/>
              <w:tabs>
                <w:tab w:val="clear" w:pos="4579"/>
                <w:tab w:val="right" w:pos="7546" w:leader="dot"/>
              </w:tabs>
              <w:spacing w:lineRule="exact" w:line="200"/>
              <w:ind w:hanging="144" w:start="144" w:end="0"/>
              <w:rPr/>
            </w:pPr>
            <w:r>
              <w:rPr/>
              <w:t xml:space="preserve">Agricultural Power </w:t>
              <w:tab/>
              <w:t>17315,15446 to 15449,17117,17118, 17119,17120-E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AG-R</w:t>
            </w:r>
          </w:p>
        </w:tc>
        <w:tc>
          <w:tcPr>
            <w:tcW w:w="144" w:type="dxa"/>
            <w:tcBorders/>
          </w:tcPr>
          <w:p>
            <w:pPr>
              <w:pStyle w:val="EditNotation"/>
              <w:snapToGrid w:val="false"/>
              <w:rPr/>
            </w:pPr>
            <w:r>
              <w:rPr/>
            </w:r>
          </w:p>
        </w:tc>
        <w:tc>
          <w:tcPr>
            <w:tcW w:w="7546" w:type="dxa"/>
            <w:gridSpan w:val="3"/>
            <w:tcBorders/>
          </w:tcPr>
          <w:p>
            <w:pPr>
              <w:pStyle w:val="TOCLine"/>
              <w:tabs>
                <w:tab w:val="clear" w:pos="4579"/>
                <w:tab w:val="right" w:pos="7546" w:leader="dot"/>
              </w:tabs>
              <w:spacing w:lineRule="exact" w:line="200"/>
              <w:ind w:hanging="144" w:start="144" w:end="0"/>
              <w:rPr/>
            </w:pPr>
            <w:r>
              <w:rPr/>
              <w:t>Split-Week Time-of-Use Agricultural Power</w:t>
            </w:r>
          </w:p>
          <w:p>
            <w:pPr>
              <w:pStyle w:val="TOCLine"/>
              <w:tabs>
                <w:tab w:val="clear" w:pos="4579"/>
                <w:tab w:val="right" w:pos="7546" w:leader="dot"/>
              </w:tabs>
              <w:spacing w:lineRule="exact" w:line="200"/>
              <w:ind w:hanging="144" w:start="144" w:end="0"/>
              <w:rPr/>
            </w:pPr>
            <w:r>
              <w:rPr/>
              <w:tab/>
              <w:tab/>
              <w:t>17121,17316,15456,15457,15458,15459,16499,17122,17123,17124,17125-E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AG-V</w:t>
            </w:r>
          </w:p>
        </w:tc>
        <w:tc>
          <w:tcPr>
            <w:tcW w:w="144" w:type="dxa"/>
            <w:tcBorders/>
          </w:tcPr>
          <w:p>
            <w:pPr>
              <w:pStyle w:val="EditNotation"/>
              <w:snapToGrid w:val="false"/>
              <w:rPr/>
            </w:pPr>
            <w:r>
              <w:rPr/>
            </w:r>
          </w:p>
        </w:tc>
        <w:tc>
          <w:tcPr>
            <w:tcW w:w="7546" w:type="dxa"/>
            <w:gridSpan w:val="3"/>
            <w:tcBorders/>
          </w:tcPr>
          <w:p>
            <w:pPr>
              <w:pStyle w:val="TOCLine"/>
              <w:tabs>
                <w:tab w:val="clear" w:pos="4579"/>
                <w:tab w:val="right" w:pos="7546" w:leader="dot"/>
              </w:tabs>
              <w:spacing w:lineRule="exact" w:line="200"/>
              <w:ind w:hanging="144" w:start="144" w:end="0"/>
              <w:rPr/>
            </w:pPr>
            <w:r>
              <w:rPr/>
              <w:t>Short-Peak Time-of-Use Agricultural Power</w:t>
            </w:r>
          </w:p>
          <w:p>
            <w:pPr>
              <w:pStyle w:val="TOCLine"/>
              <w:tabs>
                <w:tab w:val="clear" w:pos="4579"/>
                <w:tab w:val="right" w:pos="7546" w:leader="dot"/>
              </w:tabs>
              <w:spacing w:lineRule="exact" w:line="200"/>
              <w:ind w:hanging="144" w:start="144" w:end="0"/>
              <w:rPr/>
            </w:pPr>
            <w:r>
              <w:rPr/>
              <w:tab/>
              <w:tab/>
              <w:t>17126,17317,15467,15468,15469,15470,16500, 17127,17128,17129,17130-E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AG-4</w:t>
            </w:r>
          </w:p>
        </w:tc>
        <w:tc>
          <w:tcPr>
            <w:tcW w:w="144" w:type="dxa"/>
            <w:tcBorders/>
          </w:tcPr>
          <w:p>
            <w:pPr>
              <w:pStyle w:val="EditNotation"/>
              <w:snapToGrid w:val="false"/>
              <w:rPr/>
            </w:pPr>
            <w:r>
              <w:rPr/>
            </w:r>
          </w:p>
        </w:tc>
        <w:tc>
          <w:tcPr>
            <w:tcW w:w="7546" w:type="dxa"/>
            <w:gridSpan w:val="3"/>
            <w:tcBorders/>
          </w:tcPr>
          <w:p>
            <w:pPr>
              <w:pStyle w:val="TOCLine"/>
              <w:tabs>
                <w:tab w:val="clear" w:pos="4579"/>
                <w:tab w:val="right" w:pos="7546" w:leader="dot"/>
              </w:tabs>
              <w:spacing w:lineRule="exact" w:line="200"/>
              <w:ind w:hanging="144" w:start="144" w:end="0"/>
              <w:rPr/>
            </w:pPr>
            <w:r>
              <w:rPr/>
              <w:t>Time-of-Use Agricultural Power</w:t>
            </w:r>
          </w:p>
          <w:p>
            <w:pPr>
              <w:pStyle w:val="TOCLine"/>
              <w:tabs>
                <w:tab w:val="clear" w:pos="4579"/>
                <w:tab w:val="right" w:pos="7546" w:leader="dot"/>
              </w:tabs>
              <w:spacing w:lineRule="exact" w:line="200"/>
              <w:ind w:hanging="144" w:start="144" w:end="0"/>
              <w:rPr/>
            </w:pPr>
            <w:r>
              <w:rPr/>
              <w:tab/>
              <w:tab/>
              <w:t>17131,17318,17319,15479 to 15483,16501,17132,17133,17134,17135-E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AG-5</w:t>
            </w:r>
          </w:p>
        </w:tc>
        <w:tc>
          <w:tcPr>
            <w:tcW w:w="144" w:type="dxa"/>
            <w:tcBorders/>
          </w:tcPr>
          <w:p>
            <w:pPr>
              <w:pStyle w:val="EditNotation"/>
              <w:snapToGrid w:val="false"/>
              <w:rPr/>
            </w:pPr>
            <w:r>
              <w:rPr/>
            </w:r>
          </w:p>
        </w:tc>
        <w:tc>
          <w:tcPr>
            <w:tcW w:w="7546" w:type="dxa"/>
            <w:gridSpan w:val="3"/>
            <w:tcBorders/>
          </w:tcPr>
          <w:p>
            <w:pPr>
              <w:pStyle w:val="TOCLine"/>
              <w:tabs>
                <w:tab w:val="clear" w:pos="4579"/>
                <w:tab w:val="right" w:pos="7546" w:leader="dot"/>
              </w:tabs>
              <w:spacing w:lineRule="exact" w:line="200"/>
              <w:ind w:hanging="144" w:start="144" w:end="0"/>
              <w:rPr/>
            </w:pPr>
            <w:r>
              <w:rPr/>
              <w:t>Large Time-of-Use Agricultural Power</w:t>
              <w:br/>
              <w:tab/>
              <w:t>17136,17320,17321,15492 to 15496,16502,17137,17138,17139,17140-E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AG-6</w:t>
            </w:r>
          </w:p>
        </w:tc>
        <w:tc>
          <w:tcPr>
            <w:tcW w:w="144" w:type="dxa"/>
            <w:tcBorders/>
          </w:tcPr>
          <w:p>
            <w:pPr>
              <w:pStyle w:val="EditNotation"/>
              <w:snapToGrid w:val="false"/>
              <w:rPr/>
            </w:pPr>
            <w:r>
              <w:rPr/>
            </w:r>
          </w:p>
        </w:tc>
        <w:tc>
          <w:tcPr>
            <w:tcW w:w="7546" w:type="dxa"/>
            <w:gridSpan w:val="3"/>
            <w:tcBorders/>
          </w:tcPr>
          <w:p>
            <w:pPr>
              <w:pStyle w:val="TOCLine"/>
              <w:tabs>
                <w:tab w:val="clear" w:pos="4579"/>
                <w:tab w:val="right" w:pos="7546" w:leader="dot"/>
              </w:tabs>
              <w:spacing w:lineRule="exact" w:line="200"/>
              <w:ind w:hanging="144" w:start="144" w:end="0"/>
              <w:rPr/>
            </w:pPr>
            <w:r>
              <w:rPr/>
              <w:t>Large Agricultural Power</w:t>
              <w:tab/>
              <w:t>15502,17322,15504,15505,15506,17141-E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AG-7</w:t>
            </w:r>
          </w:p>
        </w:tc>
        <w:tc>
          <w:tcPr>
            <w:tcW w:w="144" w:type="dxa"/>
            <w:tcBorders/>
          </w:tcPr>
          <w:p>
            <w:pPr>
              <w:pStyle w:val="EditNotation"/>
              <w:snapToGrid w:val="false"/>
              <w:rPr/>
            </w:pPr>
            <w:r>
              <w:rPr/>
            </w:r>
          </w:p>
        </w:tc>
        <w:tc>
          <w:tcPr>
            <w:tcW w:w="7546" w:type="dxa"/>
            <w:gridSpan w:val="3"/>
            <w:tcBorders/>
          </w:tcPr>
          <w:p>
            <w:pPr>
              <w:pStyle w:val="TOCLine"/>
              <w:tabs>
                <w:tab w:val="clear" w:pos="4579"/>
                <w:tab w:val="right" w:pos="7546" w:leader="dot"/>
              </w:tabs>
              <w:spacing w:lineRule="exact" w:line="200"/>
              <w:ind w:hanging="144" w:start="144" w:end="0"/>
              <w:rPr/>
            </w:pPr>
            <w:r>
              <w:rPr/>
              <w:t>Experimental Tiered Time-of-Use Agricultural Power</w:t>
              <w:br/>
              <w:tab/>
              <w:t>15701,17229,17323,17324,15705,15706,15707,15708,17142-E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AG-8</w:t>
            </w:r>
          </w:p>
        </w:tc>
        <w:tc>
          <w:tcPr>
            <w:tcW w:w="144" w:type="dxa"/>
            <w:tcBorders/>
          </w:tcPr>
          <w:p>
            <w:pPr>
              <w:pStyle w:val="EditNotation"/>
              <w:snapToGrid w:val="false"/>
              <w:rPr/>
            </w:pPr>
            <w:r>
              <w:rPr/>
            </w:r>
          </w:p>
        </w:tc>
        <w:tc>
          <w:tcPr>
            <w:tcW w:w="7546" w:type="dxa"/>
            <w:gridSpan w:val="3"/>
            <w:tcBorders/>
          </w:tcPr>
          <w:p>
            <w:pPr>
              <w:pStyle w:val="TOCLine"/>
              <w:tabs>
                <w:tab w:val="clear" w:pos="4579"/>
                <w:tab w:val="right" w:pos="7546" w:leader="dot"/>
              </w:tabs>
              <w:spacing w:lineRule="exact" w:line="200"/>
              <w:ind w:hanging="144" w:start="144" w:end="0"/>
              <w:rPr/>
            </w:pPr>
            <w:r>
              <w:rPr/>
              <w:t>Deferral of Gas and Diesel Engine-Driven Pumping Facilities</w:t>
              <w:tab/>
              <w:t>15710,15711,16504-E</w:t>
            </w:r>
          </w:p>
        </w:tc>
        <w:tc>
          <w:tcPr>
            <w:tcW w:w="1022" w:type="dxa"/>
            <w:tcBorders/>
          </w:tcPr>
          <w:p>
            <w:pPr>
              <w:pStyle w:val="EditNotation"/>
              <w:snapToGrid w:val="false"/>
              <w:rPr/>
            </w:pPr>
            <w:r>
              <w:rPr/>
            </w:r>
          </w:p>
        </w:tc>
      </w:tr>
      <w:tr>
        <w:trPr/>
        <w:tc>
          <w:tcPr>
            <w:tcW w:w="1296" w:type="dxa"/>
            <w:tcBorders/>
          </w:tcPr>
          <w:p>
            <w:pPr>
              <w:pStyle w:val="Schedule"/>
              <w:widowControl/>
              <w:snapToGrid w:val="false"/>
              <w:ind w:start="216" w:end="0"/>
              <w:rPr/>
            </w:pPr>
            <w:r>
              <w:rPr/>
            </w:r>
          </w:p>
        </w:tc>
        <w:tc>
          <w:tcPr>
            <w:tcW w:w="144" w:type="dxa"/>
            <w:tcBorders/>
          </w:tcPr>
          <w:p>
            <w:pPr>
              <w:pStyle w:val="EditNotation"/>
              <w:snapToGrid w:val="false"/>
              <w:rPr/>
            </w:pPr>
            <w:r>
              <w:rPr/>
            </w:r>
          </w:p>
        </w:tc>
        <w:tc>
          <w:tcPr>
            <w:tcW w:w="7546" w:type="dxa"/>
            <w:gridSpan w:val="3"/>
            <w:tcBorders/>
          </w:tcPr>
          <w:p>
            <w:pPr>
              <w:pStyle w:val="TOCLine"/>
              <w:tabs>
                <w:tab w:val="clear" w:pos="4579"/>
                <w:tab w:val="right" w:pos="7546" w:leader="dot"/>
              </w:tabs>
              <w:snapToGrid w:val="false"/>
              <w:spacing w:lineRule="exact" w:line="200"/>
              <w:ind w:hanging="144" w:start="144" w:end="0"/>
              <w:rPr/>
            </w:pPr>
            <w:r>
              <w:rPr/>
            </w:r>
          </w:p>
        </w:tc>
        <w:tc>
          <w:tcPr>
            <w:tcW w:w="1022" w:type="dxa"/>
            <w:tcBorders/>
          </w:tcPr>
          <w:p>
            <w:pPr>
              <w:pStyle w:val="EditNotation"/>
              <w:snapToGrid w:val="false"/>
              <w:rPr/>
            </w:pPr>
            <w:r>
              <w:rPr/>
            </w:r>
          </w:p>
        </w:tc>
      </w:tr>
      <w:tr>
        <w:trPr/>
        <w:tc>
          <w:tcPr>
            <w:tcW w:w="1296" w:type="dxa"/>
            <w:tcBorders/>
          </w:tcPr>
          <w:p>
            <w:pPr>
              <w:pStyle w:val="TOCLine"/>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Line"/>
              <w:tabs>
                <w:tab w:val="clear" w:pos="4579"/>
              </w:tabs>
              <w:spacing w:lineRule="exact" w:line="200"/>
              <w:ind w:hanging="144" w:start="144" w:end="0"/>
              <w:jc w:val="center"/>
              <w:rPr/>
            </w:pPr>
            <w:r>
              <w:rPr/>
              <w:t>POWER EXCHANGE RATES</w:t>
            </w:r>
          </w:p>
        </w:tc>
        <w:tc>
          <w:tcPr>
            <w:tcW w:w="144" w:type="dxa"/>
            <w:tcBorders/>
          </w:tcPr>
          <w:p>
            <w:pPr>
              <w:pStyle w:val="EditNotation"/>
              <w:snapToGrid w:val="false"/>
              <w:rPr/>
            </w:pPr>
            <w:r>
              <w:rPr/>
            </w:r>
          </w:p>
        </w:tc>
        <w:tc>
          <w:tcPr>
            <w:tcW w:w="1138" w:type="dxa"/>
            <w:tcBorders/>
          </w:tcPr>
          <w:p>
            <w:pPr>
              <w:pStyle w:val="TOCLine"/>
              <w:snapToGrid w:val="false"/>
              <w:spacing w:lineRule="exact" w:line="200"/>
              <w:rPr/>
            </w:pPr>
            <w:r>
              <w:rPr/>
            </w:r>
          </w:p>
        </w:tc>
        <w:tc>
          <w:tcPr>
            <w:tcW w:w="1022" w:type="dxa"/>
            <w:tcBorders/>
          </w:tcPr>
          <w:p>
            <w:pPr>
              <w:pStyle w:val="EditNotation"/>
              <w:snapToGrid w:val="false"/>
              <w:rPr/>
            </w:pPr>
            <w:r>
              <w:rPr/>
            </w:r>
          </w:p>
        </w:tc>
      </w:tr>
      <w:tr>
        <w:trPr/>
        <w:tc>
          <w:tcPr>
            <w:tcW w:w="1296" w:type="dxa"/>
            <w:tcBorders/>
          </w:tcPr>
          <w:p>
            <w:pPr>
              <w:pStyle w:val="Schedule"/>
              <w:widowControl/>
              <w:snapToGrid w:val="false"/>
              <w:ind w:start="216" w:end="0"/>
              <w:rPr/>
            </w:pPr>
            <w:r>
              <w:rPr/>
            </w:r>
          </w:p>
        </w:tc>
        <w:tc>
          <w:tcPr>
            <w:tcW w:w="144" w:type="dxa"/>
            <w:tcBorders/>
          </w:tcPr>
          <w:p>
            <w:pPr>
              <w:pStyle w:val="EditNotation"/>
              <w:snapToGrid w:val="false"/>
              <w:rPr/>
            </w:pPr>
            <w:r>
              <w:rPr/>
            </w:r>
          </w:p>
        </w:tc>
        <w:tc>
          <w:tcPr>
            <w:tcW w:w="7546" w:type="dxa"/>
            <w:gridSpan w:val="3"/>
            <w:tcBorders/>
          </w:tcPr>
          <w:p>
            <w:pPr>
              <w:pStyle w:val="TOCLine"/>
              <w:tabs>
                <w:tab w:val="clear" w:pos="4579"/>
                <w:tab w:val="right" w:pos="7546" w:leader="dot"/>
              </w:tabs>
              <w:snapToGrid w:val="false"/>
              <w:spacing w:lineRule="exact" w:line="200"/>
              <w:ind w:hanging="144" w:start="144" w:end="0"/>
              <w:rPr/>
            </w:pPr>
            <w:r>
              <w:rPr/>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PX</w:t>
            </w:r>
          </w:p>
        </w:tc>
        <w:tc>
          <w:tcPr>
            <w:tcW w:w="144" w:type="dxa"/>
            <w:tcBorders/>
          </w:tcPr>
          <w:p>
            <w:pPr>
              <w:pStyle w:val="EditNotation"/>
              <w:snapToGrid w:val="false"/>
              <w:rPr/>
            </w:pPr>
            <w:r>
              <w:rPr/>
            </w:r>
          </w:p>
        </w:tc>
        <w:tc>
          <w:tcPr>
            <w:tcW w:w="7546" w:type="dxa"/>
            <w:gridSpan w:val="3"/>
            <w:tcBorders/>
          </w:tcPr>
          <w:p>
            <w:pPr>
              <w:pStyle w:val="TOCLine"/>
              <w:tabs>
                <w:tab w:val="clear" w:pos="4579"/>
                <w:tab w:val="right" w:pos="7546" w:leader="dot"/>
              </w:tabs>
              <w:spacing w:lineRule="exact" w:line="200"/>
              <w:ind w:hanging="144" w:start="144" w:end="0"/>
              <w:rPr/>
            </w:pPr>
            <w:r>
              <w:rPr/>
              <w:t>Power Exchange Energy Cost</w:t>
              <w:tab/>
              <w:t>17015,17016,17017,16744,16745,15521,15522-E</w:t>
            </w:r>
          </w:p>
        </w:tc>
        <w:tc>
          <w:tcPr>
            <w:tcW w:w="1022" w:type="dxa"/>
            <w:tcBorders/>
          </w:tcPr>
          <w:p>
            <w:pPr>
              <w:pStyle w:val="EditNotation"/>
              <w:snapToGrid w:val="false"/>
              <w:rPr/>
            </w:pPr>
            <w:r>
              <w:rPr/>
            </w:r>
          </w:p>
        </w:tc>
      </w:tr>
      <w:tr>
        <w:trPr/>
        <w:tc>
          <w:tcPr>
            <w:tcW w:w="1296" w:type="dxa"/>
            <w:tcBorders/>
          </w:tcPr>
          <w:p>
            <w:pPr>
              <w:pStyle w:val="Schedule"/>
              <w:widowControl/>
              <w:snapToGrid w:val="false"/>
              <w:ind w:start="216" w:end="0"/>
              <w:rPr/>
            </w:pPr>
            <w:r>
              <w:rPr/>
            </w:r>
          </w:p>
        </w:tc>
        <w:tc>
          <w:tcPr>
            <w:tcW w:w="144" w:type="dxa"/>
            <w:tcBorders/>
          </w:tcPr>
          <w:p>
            <w:pPr>
              <w:pStyle w:val="EditNotation"/>
              <w:snapToGrid w:val="false"/>
              <w:rPr/>
            </w:pPr>
            <w:r>
              <w:rPr/>
            </w:r>
          </w:p>
        </w:tc>
        <w:tc>
          <w:tcPr>
            <w:tcW w:w="7546" w:type="dxa"/>
            <w:gridSpan w:val="3"/>
            <w:tcBorders/>
          </w:tcPr>
          <w:p>
            <w:pPr>
              <w:pStyle w:val="TOCLine"/>
              <w:tabs>
                <w:tab w:val="clear" w:pos="4579"/>
                <w:tab w:val="right" w:pos="7546" w:leader="dot"/>
              </w:tabs>
              <w:snapToGrid w:val="false"/>
              <w:spacing w:lineRule="exact" w:line="200"/>
              <w:ind w:hanging="144" w:start="144" w:end="0"/>
              <w:rPr/>
            </w:pPr>
            <w:r>
              <w:rPr/>
            </w:r>
          </w:p>
        </w:tc>
        <w:tc>
          <w:tcPr>
            <w:tcW w:w="1022" w:type="dxa"/>
            <w:tcBorders/>
          </w:tcPr>
          <w:p>
            <w:pPr>
              <w:pStyle w:val="EditNotation"/>
              <w:snapToGrid w:val="false"/>
              <w:rPr/>
            </w:pPr>
            <w:r>
              <w:rPr/>
            </w:r>
          </w:p>
        </w:tc>
      </w:tr>
      <w:tr>
        <w:trPr/>
        <w:tc>
          <w:tcPr>
            <w:tcW w:w="1296" w:type="dxa"/>
            <w:tcBorders/>
          </w:tcPr>
          <w:p>
            <w:pPr>
              <w:pStyle w:val="TOCLine"/>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Line"/>
              <w:tabs>
                <w:tab w:val="clear" w:pos="4579"/>
              </w:tabs>
              <w:spacing w:lineRule="exact" w:line="200"/>
              <w:ind w:hanging="144" w:start="144" w:end="0"/>
              <w:jc w:val="center"/>
              <w:rPr/>
            </w:pPr>
            <w:r>
              <w:rPr/>
              <w:t>DIRECT ACCESS</w:t>
            </w:r>
          </w:p>
        </w:tc>
        <w:tc>
          <w:tcPr>
            <w:tcW w:w="144" w:type="dxa"/>
            <w:tcBorders/>
          </w:tcPr>
          <w:p>
            <w:pPr>
              <w:pStyle w:val="EditNotation"/>
              <w:snapToGrid w:val="false"/>
              <w:rPr/>
            </w:pPr>
            <w:r>
              <w:rPr/>
            </w:r>
          </w:p>
        </w:tc>
        <w:tc>
          <w:tcPr>
            <w:tcW w:w="1138" w:type="dxa"/>
            <w:tcBorders/>
          </w:tcPr>
          <w:p>
            <w:pPr>
              <w:pStyle w:val="TOCLine"/>
              <w:snapToGrid w:val="false"/>
              <w:spacing w:lineRule="exact" w:line="200"/>
              <w:rPr/>
            </w:pPr>
            <w:r>
              <w:rPr/>
            </w:r>
          </w:p>
        </w:tc>
        <w:tc>
          <w:tcPr>
            <w:tcW w:w="1022" w:type="dxa"/>
            <w:tcBorders/>
          </w:tcPr>
          <w:p>
            <w:pPr>
              <w:pStyle w:val="EditNotation"/>
              <w:snapToGrid w:val="false"/>
              <w:rPr/>
            </w:pPr>
            <w:r>
              <w:rPr/>
            </w:r>
          </w:p>
        </w:tc>
      </w:tr>
      <w:tr>
        <w:trPr/>
        <w:tc>
          <w:tcPr>
            <w:tcW w:w="1296" w:type="dxa"/>
            <w:tcBorders/>
          </w:tcPr>
          <w:p>
            <w:pPr>
              <w:pStyle w:val="Schedule"/>
              <w:widowControl/>
              <w:snapToGrid w:val="false"/>
              <w:ind w:start="216" w:end="0"/>
              <w:rPr/>
            </w:pPr>
            <w:r>
              <w:rPr/>
            </w:r>
          </w:p>
        </w:tc>
        <w:tc>
          <w:tcPr>
            <w:tcW w:w="144" w:type="dxa"/>
            <w:tcBorders/>
          </w:tcPr>
          <w:p>
            <w:pPr>
              <w:pStyle w:val="EditNotation"/>
              <w:snapToGrid w:val="false"/>
              <w:rPr/>
            </w:pPr>
            <w:r>
              <w:rPr/>
            </w:r>
          </w:p>
        </w:tc>
        <w:tc>
          <w:tcPr>
            <w:tcW w:w="7546" w:type="dxa"/>
            <w:gridSpan w:val="3"/>
            <w:tcBorders/>
          </w:tcPr>
          <w:p>
            <w:pPr>
              <w:pStyle w:val="TOCLine"/>
              <w:tabs>
                <w:tab w:val="clear" w:pos="4579"/>
                <w:tab w:val="right" w:pos="7546" w:leader="dot"/>
              </w:tabs>
              <w:snapToGrid w:val="false"/>
              <w:spacing w:lineRule="exact" w:line="200"/>
              <w:ind w:hanging="144" w:start="144" w:end="0"/>
              <w:rPr/>
            </w:pPr>
            <w:r>
              <w:rPr/>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E-CREDIT</w:t>
            </w:r>
          </w:p>
        </w:tc>
        <w:tc>
          <w:tcPr>
            <w:tcW w:w="144" w:type="dxa"/>
            <w:tcBorders/>
          </w:tcPr>
          <w:p>
            <w:pPr>
              <w:pStyle w:val="EditNotation"/>
              <w:snapToGrid w:val="false"/>
              <w:rPr/>
            </w:pPr>
            <w:r>
              <w:rPr/>
            </w:r>
          </w:p>
        </w:tc>
        <w:tc>
          <w:tcPr>
            <w:tcW w:w="7546" w:type="dxa"/>
            <w:gridSpan w:val="3"/>
            <w:tcBorders/>
          </w:tcPr>
          <w:p>
            <w:pPr>
              <w:pStyle w:val="TOCLine"/>
              <w:tabs>
                <w:tab w:val="clear" w:pos="4579"/>
                <w:tab w:val="right" w:pos="7546" w:leader="dot"/>
              </w:tabs>
              <w:spacing w:lineRule="exact" w:line="200"/>
              <w:ind w:hanging="144" w:start="144" w:end="0"/>
              <w:rPr/>
            </w:pPr>
            <w:r>
              <w:rPr/>
              <w:t>Revenue Cycle Services Credits</w:t>
              <w:tab/>
              <w:t>16567 to 16578-E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E-DASR</w:t>
            </w:r>
          </w:p>
        </w:tc>
        <w:tc>
          <w:tcPr>
            <w:tcW w:w="144" w:type="dxa"/>
            <w:tcBorders/>
          </w:tcPr>
          <w:p>
            <w:pPr>
              <w:pStyle w:val="EditNotation"/>
              <w:snapToGrid w:val="false"/>
              <w:rPr/>
            </w:pPr>
            <w:r>
              <w:rPr/>
            </w:r>
          </w:p>
        </w:tc>
        <w:tc>
          <w:tcPr>
            <w:tcW w:w="7546" w:type="dxa"/>
            <w:gridSpan w:val="3"/>
            <w:tcBorders/>
          </w:tcPr>
          <w:p>
            <w:pPr>
              <w:pStyle w:val="TOCLine"/>
              <w:tabs>
                <w:tab w:val="clear" w:pos="4579"/>
                <w:tab w:val="right" w:pos="7546" w:leader="dot"/>
              </w:tabs>
              <w:spacing w:lineRule="exact" w:line="200"/>
              <w:ind w:hanging="144" w:start="144" w:end="0"/>
              <w:rPr/>
            </w:pPr>
            <w:r>
              <w:rPr/>
              <w:t>Direct Access Services Request Fees</w:t>
              <w:tab/>
              <w:t>14847-E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E-ESP</w:t>
            </w:r>
          </w:p>
        </w:tc>
        <w:tc>
          <w:tcPr>
            <w:tcW w:w="144" w:type="dxa"/>
            <w:tcBorders/>
          </w:tcPr>
          <w:p>
            <w:pPr>
              <w:pStyle w:val="EditNotation"/>
              <w:snapToGrid w:val="false"/>
              <w:rPr/>
            </w:pPr>
            <w:r>
              <w:rPr/>
            </w:r>
          </w:p>
        </w:tc>
        <w:tc>
          <w:tcPr>
            <w:tcW w:w="7546" w:type="dxa"/>
            <w:gridSpan w:val="3"/>
            <w:tcBorders/>
          </w:tcPr>
          <w:p>
            <w:pPr>
              <w:pStyle w:val="TOCLine"/>
              <w:tabs>
                <w:tab w:val="clear" w:pos="4579"/>
                <w:tab w:val="right" w:pos="7546" w:leader="dot"/>
              </w:tabs>
              <w:spacing w:lineRule="exact" w:line="200"/>
              <w:ind w:hanging="144" w:start="144" w:end="0"/>
              <w:rPr/>
            </w:pPr>
            <w:r>
              <w:rPr/>
              <w:t>Service to Energy Service Providers</w:t>
              <w:tab/>
              <w:t>16109,15828,15829,15830,16221-E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E-ESPNDSF</w:t>
            </w:r>
          </w:p>
        </w:tc>
        <w:tc>
          <w:tcPr>
            <w:tcW w:w="144" w:type="dxa"/>
            <w:tcBorders/>
          </w:tcPr>
          <w:p>
            <w:pPr>
              <w:pStyle w:val="EditNotation"/>
              <w:snapToGrid w:val="false"/>
              <w:rPr/>
            </w:pPr>
            <w:r>
              <w:rPr/>
            </w:r>
          </w:p>
        </w:tc>
        <w:tc>
          <w:tcPr>
            <w:tcW w:w="7546" w:type="dxa"/>
            <w:gridSpan w:val="3"/>
            <w:tcBorders/>
          </w:tcPr>
          <w:p>
            <w:pPr>
              <w:pStyle w:val="TOCLine"/>
              <w:tabs>
                <w:tab w:val="clear" w:pos="4579"/>
                <w:tab w:val="right" w:pos="7546" w:leader="dot"/>
              </w:tabs>
              <w:spacing w:lineRule="exact" w:line="200"/>
              <w:ind w:hanging="144" w:start="144" w:end="0"/>
              <w:rPr/>
            </w:pPr>
            <w:r>
              <w:rPr/>
              <w:t>Energy Service Provider Non-Discretionary Service Fee</w:t>
              <w:tab/>
              <w:t>16535,16536-E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E-EUS</w:t>
            </w:r>
          </w:p>
        </w:tc>
        <w:tc>
          <w:tcPr>
            <w:tcW w:w="144" w:type="dxa"/>
            <w:tcBorders/>
          </w:tcPr>
          <w:p>
            <w:pPr>
              <w:pStyle w:val="EditNotation"/>
              <w:snapToGrid w:val="false"/>
              <w:rPr/>
            </w:pPr>
            <w:r>
              <w:rPr/>
            </w:r>
          </w:p>
        </w:tc>
        <w:tc>
          <w:tcPr>
            <w:tcW w:w="7546" w:type="dxa"/>
            <w:gridSpan w:val="3"/>
            <w:tcBorders/>
          </w:tcPr>
          <w:p>
            <w:pPr>
              <w:pStyle w:val="TOCLine"/>
              <w:tabs>
                <w:tab w:val="clear" w:pos="4579"/>
                <w:tab w:val="right" w:pos="7546" w:leader="dot"/>
              </w:tabs>
              <w:spacing w:lineRule="exact" w:line="200"/>
              <w:ind w:hanging="144" w:start="144" w:end="0"/>
              <w:rPr/>
            </w:pPr>
            <w:r>
              <w:rPr/>
              <w:t>End User Services</w:t>
              <w:tab/>
              <w:t>14852,14853,14854-E</w:t>
            </w:r>
          </w:p>
        </w:tc>
        <w:tc>
          <w:tcPr>
            <w:tcW w:w="1022" w:type="dxa"/>
            <w:tcBorders/>
          </w:tcPr>
          <w:p>
            <w:pPr>
              <w:pStyle w:val="EditNotation"/>
              <w:snapToGrid w:val="false"/>
              <w:rPr/>
            </w:pPr>
            <w:r>
              <w:rPr/>
            </w:r>
          </w:p>
        </w:tc>
      </w:tr>
    </w:tbl>
    <w:p>
      <w:pPr>
        <w:pStyle w:val="Normal"/>
        <w:spacing w:lineRule="exact" w:line="200"/>
        <w:rPr/>
      </w:pPr>
      <w:r>
        <w:rPr/>
      </w:r>
    </w:p>
    <w:p>
      <w:pPr>
        <w:pStyle w:val="Footer"/>
        <w:tabs>
          <w:tab w:val="clear" w:pos="4320"/>
          <w:tab w:val="clear" w:pos="8640"/>
        </w:tabs>
        <w:spacing w:lineRule="exact" w:line="200" w:before="0" w:after="0"/>
        <w:rPr>
          <w:lang w:val="en-CA" w:eastAsia="en-CA"/>
        </w:rPr>
      </w:pPr>
      <w:r>
        <w:rPr>
          <w:lang w:val="en-CA" w:eastAsia="en-CA"/>
        </w:rPr>
        <mc:AlternateContent>
          <mc:Choice Requires="wpg">
            <w:drawing>
              <wp:anchor behindDoc="0" distT="0" distB="0" distL="114935" distR="114935" simplePos="0" locked="0" layoutInCell="0" allowOverlap="1" relativeHeight="25">
                <wp:simplePos x="0" y="0"/>
                <wp:positionH relativeFrom="page">
                  <wp:posOffset>6400800</wp:posOffset>
                </wp:positionH>
                <wp:positionV relativeFrom="page">
                  <wp:posOffset>8879205</wp:posOffset>
                </wp:positionV>
                <wp:extent cx="914400" cy="228600"/>
                <wp:effectExtent l="0" t="0" r="635" b="1270"/>
                <wp:wrapNone/>
                <wp:docPr id="28"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Pr id="29" name=""/>
                        <wps:cNvSpPr/>
                        <wps:spPr>
                          <a:xfrm>
                            <a:off x="0" y="0"/>
                            <a:ext cx="914400" cy="22860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wps:txbx>
                        <wps:bodyPr wrap="square" lIns="0" rIns="0" tIns="0" bIns="0" anchor="t">
                          <a:noAutofit/>
                        </wps:bodyPr>
                      </wps:wsp>
                    </wpg:wgp>
                  </a:graphicData>
                </a:graphic>
              </wp:anchor>
            </w:drawing>
          </mc:Choice>
          <mc:Fallback>
            <w:pict>
              <v:group id="shape_0" style="position:absolute;margin-left:504pt;margin-top:699.15pt;width:72pt;height:18pt" coordorigin="10080,13983" coordsize="1440,360">
                <v:shape id="shape_0" coordsize="20000,20000" path="m0,0l0,20000l20000,20000l20000,0l0,0e" stroked="f" o:allowincell="f" style="position:absolute;left:10080;top:13983;width:1439;height:359;mso-wrap-style:none;v-text-anchor:middle;mso-position-horizontal-relative:page;mso-position-vertical-relative:page">
                  <v:fill o:detectmouseclick="t" on="false"/>
                  <v:stroke color="#3465a4" joinstyle="round" endcap="flat"/>
                  <w10:wrap type="none"/>
                </v:shape>
                <v:shapetype id="_x0000_t202" coordsize="21600,21600" o:spt="202" path="m,l,21600l21600,21600l21600,xe">
                  <v:stroke joinstyle="miter"/>
                  <v:path gradientshapeok="t" o:connecttype="rect"/>
                </v:shapetype>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v:textbox>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6"/>
          <w:footerReference w:type="default" r:id="rId17"/>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0" w:type="dxa"/>
          <w:bottom w:w="0" w:type="dxa"/>
          <w:end w:w="0" w:type="dxa"/>
        </w:tblCellMar>
      </w:tblPr>
      <w:tblGrid>
        <w:gridCol w:w="1296"/>
        <w:gridCol w:w="144"/>
        <w:gridCol w:w="6264"/>
        <w:gridCol w:w="144"/>
        <w:gridCol w:w="1152"/>
        <w:gridCol w:w="1008"/>
      </w:tblGrid>
      <w:tr>
        <w:trPr/>
        <w:tc>
          <w:tcPr>
            <w:tcW w:w="1296" w:type="dxa"/>
            <w:tcBorders/>
          </w:tcPr>
          <w:p>
            <w:pPr>
              <w:pStyle w:val="TOCLine"/>
              <w:pageBreakBefore/>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Line"/>
              <w:spacing w:lineRule="exact" w:line="200"/>
              <w:jc w:val="center"/>
              <w:rPr/>
            </w:pPr>
            <w:r>
              <w:rPr/>
              <w:t>TABLE OF CONTENTS</w:t>
            </w:r>
          </w:p>
        </w:tc>
        <w:tc>
          <w:tcPr>
            <w:tcW w:w="144" w:type="dxa"/>
            <w:tcBorders/>
          </w:tcPr>
          <w:p>
            <w:pPr>
              <w:pStyle w:val="EditNotation"/>
              <w:snapToGrid w:val="false"/>
              <w:rPr/>
            </w:pPr>
            <w:r>
              <w:rPr/>
            </w:r>
          </w:p>
        </w:tc>
        <w:tc>
          <w:tcPr>
            <w:tcW w:w="1152" w:type="dxa"/>
            <w:tcBorders/>
          </w:tcPr>
          <w:p>
            <w:pPr>
              <w:pStyle w:val="TOCLine"/>
              <w:snapToGrid w:val="false"/>
              <w:spacing w:lineRule="exact" w:line="200"/>
              <w:rPr/>
            </w:pPr>
            <w:r>
              <w:rPr/>
            </w:r>
          </w:p>
        </w:tc>
        <w:tc>
          <w:tcPr>
            <w:tcW w:w="1008" w:type="dxa"/>
            <w:tcBorders/>
          </w:tcPr>
          <w:p>
            <w:pPr>
              <w:pStyle w:val="EditNotation"/>
              <w:snapToGrid w:val="false"/>
              <w:rPr/>
            </w:pPr>
            <w:r>
              <w:rPr/>
            </w:r>
          </w:p>
        </w:tc>
      </w:tr>
      <w:tr>
        <w:trPr/>
        <w:tc>
          <w:tcPr>
            <w:tcW w:w="1296" w:type="dxa"/>
            <w:tcBorders/>
          </w:tcPr>
          <w:p>
            <w:pPr>
              <w:pStyle w:val="TOCLine"/>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Line"/>
              <w:snapToGrid w:val="false"/>
              <w:spacing w:lineRule="exact" w:line="200"/>
              <w:rPr/>
            </w:pPr>
            <w:r>
              <w:rPr/>
            </w:r>
          </w:p>
        </w:tc>
        <w:tc>
          <w:tcPr>
            <w:tcW w:w="144" w:type="dxa"/>
            <w:tcBorders/>
          </w:tcPr>
          <w:p>
            <w:pPr>
              <w:pStyle w:val="EditNotation"/>
              <w:snapToGrid w:val="false"/>
              <w:rPr/>
            </w:pPr>
            <w:r>
              <w:rPr/>
            </w:r>
          </w:p>
        </w:tc>
        <w:tc>
          <w:tcPr>
            <w:tcW w:w="1152" w:type="dxa"/>
            <w:tcBorders>
              <w:bottom w:val="single" w:sz="6" w:space="0" w:color="000000"/>
            </w:tcBorders>
          </w:tcPr>
          <w:p>
            <w:pPr>
              <w:pStyle w:val="TOCLine"/>
              <w:spacing w:lineRule="exact" w:line="200"/>
              <w:ind w:start="0" w:end="0"/>
              <w:jc w:val="center"/>
              <w:rPr/>
            </w:pPr>
            <w:r>
              <w:rPr/>
              <w:t>CAL P.U.C.</w:t>
              <w:br/>
              <w:t>SHEET NO.</w:t>
            </w:r>
          </w:p>
        </w:tc>
        <w:tc>
          <w:tcPr>
            <w:tcW w:w="1008" w:type="dxa"/>
            <w:tcBorders/>
          </w:tcPr>
          <w:p>
            <w:pPr>
              <w:pStyle w:val="EditNotation"/>
              <w:snapToGrid w:val="false"/>
              <w:rPr/>
            </w:pPr>
            <w:r>
              <w:rPr/>
            </w:r>
          </w:p>
        </w:tc>
      </w:tr>
      <w:tr>
        <w:trPr/>
        <w:tc>
          <w:tcPr>
            <w:tcW w:w="9000" w:type="dxa"/>
            <w:gridSpan w:val="5"/>
            <w:tcBorders/>
            <w:tcMar>
              <w:start w:w="108" w:type="dxa"/>
              <w:end w:w="108" w:type="dxa"/>
            </w:tcMar>
          </w:tcPr>
          <w:p>
            <w:pPr>
              <w:pStyle w:val="TOCLine"/>
              <w:tabs>
                <w:tab w:val="clear" w:pos="4579"/>
                <w:tab w:val="right" w:pos="8878" w:leader="dot"/>
              </w:tabs>
              <w:overflowPunct w:val="true"/>
              <w:autoSpaceDE w:val="true"/>
              <w:spacing w:lineRule="exact" w:line="200"/>
              <w:ind w:hanging="144" w:start="144" w:end="-94"/>
              <w:textAlignment w:val="auto"/>
              <w:rPr/>
            </w:pPr>
            <w:r>
              <w:rPr/>
              <w:t>Title Page</w:t>
              <w:tab/>
              <w:t>8285-E</w:t>
            </w:r>
          </w:p>
          <w:p>
            <w:pPr>
              <w:pStyle w:val="TOCLine"/>
              <w:tabs>
                <w:tab w:val="clear" w:pos="4579"/>
                <w:tab w:val="right" w:pos="8878" w:leader="dot"/>
              </w:tabs>
              <w:overflowPunct w:val="true"/>
              <w:autoSpaceDE w:val="true"/>
              <w:spacing w:lineRule="exact" w:line="200"/>
              <w:ind w:hanging="144" w:start="144" w:end="-94"/>
              <w:textAlignment w:val="auto"/>
              <w:rPr/>
            </w:pPr>
            <w:r>
              <w:rPr/>
              <w:t>Table of Contents:</w:t>
            </w:r>
          </w:p>
          <w:p>
            <w:pPr>
              <w:pStyle w:val="TOCLine"/>
              <w:tabs>
                <w:tab w:val="clear" w:pos="4579"/>
                <w:tab w:val="right" w:pos="8878" w:leader="dot"/>
              </w:tabs>
              <w:overflowPunct w:val="true"/>
              <w:autoSpaceDE w:val="true"/>
              <w:spacing w:lineRule="exact" w:line="200"/>
              <w:ind w:start="864" w:end="-94"/>
              <w:textAlignment w:val="auto"/>
              <w:rPr/>
            </w:pPr>
            <w:r>
              <w:rPr/>
              <w:t xml:space="preserve">Rate Schedules </w:t>
              <w:tab/>
              <w:t>17363,17362-E</w:t>
            </w:r>
          </w:p>
          <w:p>
            <w:pPr>
              <w:pStyle w:val="TOCLine"/>
              <w:tabs>
                <w:tab w:val="clear" w:pos="4579"/>
                <w:tab w:val="right" w:pos="8878" w:leader="dot"/>
              </w:tabs>
              <w:overflowPunct w:val="true"/>
              <w:autoSpaceDE w:val="true"/>
              <w:spacing w:lineRule="exact" w:line="200"/>
              <w:ind w:start="864" w:end="-94"/>
              <w:textAlignment w:val="auto"/>
              <w:rPr/>
            </w:pPr>
            <w:r>
              <w:rPr/>
              <w:t>Preliminary Statements</w:t>
              <w:tab/>
              <w:t>17143,17325-E</w:t>
            </w:r>
          </w:p>
          <w:p>
            <w:pPr>
              <w:pStyle w:val="TOCLine"/>
              <w:tabs>
                <w:tab w:val="clear" w:pos="4579"/>
                <w:tab w:val="right" w:pos="8878" w:leader="dot"/>
              </w:tabs>
              <w:overflowPunct w:val="true"/>
              <w:autoSpaceDE w:val="true"/>
              <w:spacing w:lineRule="exact" w:line="200"/>
              <w:ind w:start="864" w:end="-94"/>
              <w:textAlignment w:val="auto"/>
              <w:rPr/>
            </w:pPr>
            <w:r>
              <w:rPr/>
              <w:t xml:space="preserve">Rules, Maps, Contracts and Deviations </w:t>
              <w:tab/>
              <w:t>17023-E</w:t>
            </w:r>
          </w:p>
          <w:p>
            <w:pPr>
              <w:pStyle w:val="TOCLine"/>
              <w:tabs>
                <w:tab w:val="clear" w:pos="4579"/>
                <w:tab w:val="right" w:pos="8878" w:leader="dot"/>
              </w:tabs>
              <w:overflowPunct w:val="true"/>
              <w:autoSpaceDE w:val="true"/>
              <w:spacing w:lineRule="exact" w:line="200"/>
              <w:ind w:start="864" w:end="-94"/>
              <w:textAlignment w:val="auto"/>
              <w:rPr/>
            </w:pPr>
            <w:r>
              <w:rPr/>
              <w:t xml:space="preserve">Sample Forms </w:t>
              <w:tab/>
              <w:t>17251,16094,16546,16196,17337,16759-E</w:t>
            </w:r>
          </w:p>
        </w:tc>
        <w:tc>
          <w:tcPr>
            <w:tcW w:w="1008" w:type="dxa"/>
            <w:tcBorders/>
            <w:tcMar>
              <w:start w:w="108" w:type="dxa"/>
              <w:end w:w="108" w:type="dxa"/>
            </w:tcMar>
          </w:tcPr>
          <w:p>
            <w:pPr>
              <w:pStyle w:val="EditNotation"/>
              <w:snapToGrid w:val="false"/>
              <w:rPr/>
            </w:pPr>
            <w:r>
              <w:rPr/>
            </w:r>
          </w:p>
          <w:p>
            <w:pPr>
              <w:pStyle w:val="EditNotation"/>
              <w:rPr/>
            </w:pPr>
            <w:r>
              <w:rPr/>
            </w:r>
          </w:p>
          <w:p>
            <w:pPr>
              <w:pStyle w:val="EditNotation"/>
              <w:rPr/>
            </w:pPr>
            <w:r>
              <w:rPr/>
              <w:t>(T)</w:t>
            </w:r>
          </w:p>
        </w:tc>
      </w:tr>
      <w:tr>
        <w:trPr/>
        <w:tc>
          <w:tcPr>
            <w:tcW w:w="1296" w:type="dxa"/>
            <w:tcBorders/>
          </w:tcPr>
          <w:p>
            <w:pPr>
              <w:pStyle w:val="TOCLine"/>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Line"/>
              <w:snapToGrid w:val="false"/>
              <w:spacing w:lineRule="exact" w:line="200"/>
              <w:rPr/>
            </w:pPr>
            <w:r>
              <w:rPr/>
            </w:r>
          </w:p>
        </w:tc>
        <w:tc>
          <w:tcPr>
            <w:tcW w:w="144" w:type="dxa"/>
            <w:tcBorders/>
          </w:tcPr>
          <w:p>
            <w:pPr>
              <w:pStyle w:val="EditNotation"/>
              <w:snapToGrid w:val="false"/>
              <w:rPr/>
            </w:pPr>
            <w:r>
              <w:rPr/>
            </w:r>
          </w:p>
        </w:tc>
        <w:tc>
          <w:tcPr>
            <w:tcW w:w="1152" w:type="dxa"/>
            <w:tcBorders/>
          </w:tcPr>
          <w:p>
            <w:pPr>
              <w:pStyle w:val="TOCLine"/>
              <w:snapToGrid w:val="false"/>
              <w:spacing w:lineRule="exact" w:line="200"/>
              <w:rPr/>
            </w:pPr>
            <w:r>
              <w:rPr/>
            </w:r>
          </w:p>
        </w:tc>
        <w:tc>
          <w:tcPr>
            <w:tcW w:w="1008" w:type="dxa"/>
            <w:tcBorders/>
          </w:tcPr>
          <w:p>
            <w:pPr>
              <w:pStyle w:val="EditNotation"/>
              <w:snapToGrid w:val="false"/>
              <w:rPr/>
            </w:pPr>
            <w:r>
              <w:rPr/>
            </w:r>
          </w:p>
        </w:tc>
      </w:tr>
      <w:tr>
        <w:trPr/>
        <w:tc>
          <w:tcPr>
            <w:tcW w:w="1296" w:type="dxa"/>
            <w:tcBorders/>
          </w:tcPr>
          <w:p>
            <w:pPr>
              <w:pStyle w:val="TOCLine"/>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Heading"/>
              <w:rPr/>
            </w:pPr>
            <w:r>
              <w:rPr/>
              <w:t>RATE SCHEDULES</w:t>
            </w:r>
          </w:p>
        </w:tc>
        <w:tc>
          <w:tcPr>
            <w:tcW w:w="144" w:type="dxa"/>
            <w:tcBorders/>
          </w:tcPr>
          <w:p>
            <w:pPr>
              <w:pStyle w:val="EditNotation"/>
              <w:snapToGrid w:val="false"/>
              <w:rPr/>
            </w:pPr>
            <w:r>
              <w:rPr/>
            </w:r>
          </w:p>
        </w:tc>
        <w:tc>
          <w:tcPr>
            <w:tcW w:w="1152" w:type="dxa"/>
            <w:tcBorders/>
          </w:tcPr>
          <w:p>
            <w:pPr>
              <w:pStyle w:val="TOCLine"/>
              <w:snapToGrid w:val="false"/>
              <w:spacing w:lineRule="exact" w:line="200"/>
              <w:rPr/>
            </w:pPr>
            <w:r>
              <w:rPr/>
            </w:r>
          </w:p>
        </w:tc>
        <w:tc>
          <w:tcPr>
            <w:tcW w:w="1008" w:type="dxa"/>
            <w:tcBorders/>
          </w:tcPr>
          <w:p>
            <w:pPr>
              <w:pStyle w:val="EditNotation"/>
              <w:snapToGrid w:val="false"/>
              <w:rPr/>
            </w:pPr>
            <w:r>
              <w:rPr/>
            </w:r>
          </w:p>
        </w:tc>
      </w:tr>
      <w:tr>
        <w:trPr/>
        <w:tc>
          <w:tcPr>
            <w:tcW w:w="1296" w:type="dxa"/>
            <w:tcBorders>
              <w:bottom w:val="single" w:sz="6" w:space="0" w:color="000000"/>
            </w:tcBorders>
          </w:tcPr>
          <w:p>
            <w:pPr>
              <w:pStyle w:val="TOCLine"/>
              <w:ind w:start="0" w:end="0"/>
              <w:jc w:val="center"/>
              <w:rPr/>
            </w:pPr>
            <w:r>
              <w:rPr/>
              <w:br/>
              <w:t>SCHEDULE</w:t>
            </w:r>
          </w:p>
        </w:tc>
        <w:tc>
          <w:tcPr>
            <w:tcW w:w="144" w:type="dxa"/>
            <w:tcBorders/>
          </w:tcPr>
          <w:p>
            <w:pPr>
              <w:pStyle w:val="EditNotation"/>
              <w:snapToGrid w:val="false"/>
              <w:rPr/>
            </w:pPr>
            <w:r>
              <w:rPr/>
            </w:r>
          </w:p>
        </w:tc>
        <w:tc>
          <w:tcPr>
            <w:tcW w:w="6264" w:type="dxa"/>
            <w:tcBorders>
              <w:bottom w:val="single" w:sz="6" w:space="0" w:color="000000"/>
            </w:tcBorders>
          </w:tcPr>
          <w:p>
            <w:pPr>
              <w:pStyle w:val="TOCLine"/>
              <w:ind w:start="0" w:end="0"/>
              <w:rPr/>
            </w:pPr>
            <w:r>
              <w:rPr/>
              <w:br/>
              <w:t>TITLE OF SHEET</w:t>
            </w:r>
          </w:p>
        </w:tc>
        <w:tc>
          <w:tcPr>
            <w:tcW w:w="144" w:type="dxa"/>
            <w:tcBorders/>
          </w:tcPr>
          <w:p>
            <w:pPr>
              <w:pStyle w:val="EditNotation"/>
              <w:snapToGrid w:val="false"/>
              <w:rPr/>
            </w:pPr>
            <w:r>
              <w:rPr/>
            </w:r>
          </w:p>
        </w:tc>
        <w:tc>
          <w:tcPr>
            <w:tcW w:w="1152" w:type="dxa"/>
            <w:tcBorders>
              <w:bottom w:val="single" w:sz="6" w:space="0" w:color="000000"/>
            </w:tcBorders>
          </w:tcPr>
          <w:p>
            <w:pPr>
              <w:pStyle w:val="TOCLine"/>
              <w:ind w:start="0" w:end="0"/>
              <w:jc w:val="center"/>
              <w:rPr/>
            </w:pPr>
            <w:r>
              <w:rPr/>
              <w:t>CAL P.U.C.</w:t>
              <w:br/>
              <w:t>SHEET NO.</w:t>
            </w:r>
          </w:p>
        </w:tc>
        <w:tc>
          <w:tcPr>
            <w:tcW w:w="1008" w:type="dxa"/>
            <w:tcBorders/>
          </w:tcPr>
          <w:p>
            <w:pPr>
              <w:pStyle w:val="EditNotation"/>
              <w:snapToGrid w:val="false"/>
              <w:rPr/>
            </w:pPr>
            <w:r>
              <w:rPr/>
            </w:r>
          </w:p>
        </w:tc>
      </w:tr>
      <w:tr>
        <w:trPr/>
        <w:tc>
          <w:tcPr>
            <w:tcW w:w="1296" w:type="dxa"/>
            <w:tcBorders/>
          </w:tcPr>
          <w:p>
            <w:pPr>
              <w:pStyle w:val="TOCLine"/>
              <w:snapToGrid w:val="false"/>
              <w:spacing w:lineRule="exact" w:line="200" w:before="100" w:after="0"/>
              <w:rPr/>
            </w:pPr>
            <w:r>
              <w:rPr/>
            </w:r>
          </w:p>
        </w:tc>
        <w:tc>
          <w:tcPr>
            <w:tcW w:w="144" w:type="dxa"/>
            <w:tcBorders/>
          </w:tcPr>
          <w:p>
            <w:pPr>
              <w:pStyle w:val="EditNotation"/>
              <w:snapToGrid w:val="false"/>
              <w:spacing w:before="100" w:after="0"/>
              <w:rPr/>
            </w:pPr>
            <w:r>
              <w:rPr/>
            </w:r>
          </w:p>
        </w:tc>
        <w:tc>
          <w:tcPr>
            <w:tcW w:w="6264" w:type="dxa"/>
            <w:tcBorders/>
          </w:tcPr>
          <w:p>
            <w:pPr>
              <w:pStyle w:val="TOCHeading"/>
              <w:spacing w:before="100" w:after="0"/>
              <w:rPr/>
            </w:pPr>
            <w:r>
              <w:rPr/>
              <w:t>RESIDENTIAL RATES</w:t>
            </w:r>
          </w:p>
        </w:tc>
        <w:tc>
          <w:tcPr>
            <w:tcW w:w="144" w:type="dxa"/>
            <w:tcBorders/>
          </w:tcPr>
          <w:p>
            <w:pPr>
              <w:pStyle w:val="EditNotation"/>
              <w:snapToGrid w:val="false"/>
              <w:spacing w:before="100" w:after="0"/>
              <w:rPr/>
            </w:pPr>
            <w:r>
              <w:rPr/>
            </w:r>
          </w:p>
        </w:tc>
        <w:tc>
          <w:tcPr>
            <w:tcW w:w="1152" w:type="dxa"/>
            <w:tcBorders/>
          </w:tcPr>
          <w:p>
            <w:pPr>
              <w:pStyle w:val="TOCLine"/>
              <w:snapToGrid w:val="false"/>
              <w:spacing w:lineRule="exact" w:line="200" w:before="100" w:after="0"/>
              <w:rPr/>
            </w:pPr>
            <w:r>
              <w:rPr/>
            </w:r>
          </w:p>
        </w:tc>
        <w:tc>
          <w:tcPr>
            <w:tcW w:w="1008" w:type="dxa"/>
            <w:tcBorders/>
          </w:tcPr>
          <w:p>
            <w:pPr>
              <w:pStyle w:val="EditNotation"/>
              <w:snapToGrid w:val="false"/>
              <w:spacing w:before="100" w:after="0"/>
              <w:rPr/>
            </w:pPr>
            <w:r>
              <w:rPr/>
            </w:r>
          </w:p>
        </w:tc>
      </w:tr>
      <w:tr>
        <w:trPr/>
        <w:tc>
          <w:tcPr>
            <w:tcW w:w="1296" w:type="dxa"/>
            <w:tcBorders/>
          </w:tcPr>
          <w:p>
            <w:pPr>
              <w:pStyle w:val="Schedule"/>
              <w:widowControl/>
              <w:rPr/>
            </w:pPr>
            <w:r>
              <w:rPr/>
              <w:t>E-1</w:t>
            </w:r>
          </w:p>
        </w:tc>
        <w:tc>
          <w:tcPr>
            <w:tcW w:w="144" w:type="dxa"/>
            <w:tcBorders/>
          </w:tcPr>
          <w:p>
            <w:pPr>
              <w:pStyle w:val="EditNotation"/>
              <w:snapToGrid w:val="false"/>
              <w:rPr/>
            </w:pPr>
            <w:r>
              <w:rPr/>
            </w:r>
          </w:p>
        </w:tc>
        <w:tc>
          <w:tcPr>
            <w:tcW w:w="7560" w:type="dxa"/>
            <w:gridSpan w:val="3"/>
            <w:tcBorders/>
          </w:tcPr>
          <w:p>
            <w:pPr>
              <w:pStyle w:val="TOCLine"/>
              <w:tabs>
                <w:tab w:val="clear" w:pos="4579"/>
                <w:tab w:val="right" w:pos="7546" w:leader="dot"/>
              </w:tabs>
              <w:overflowPunct w:val="true"/>
              <w:autoSpaceDE w:val="true"/>
              <w:spacing w:lineRule="exact" w:line="200"/>
              <w:ind w:hanging="144" w:start="144" w:end="0"/>
              <w:textAlignment w:val="auto"/>
              <w:rPr/>
            </w:pPr>
            <w:r>
              <w:rPr/>
              <w:t xml:space="preserve">Residential Service </w:t>
              <w:tab/>
              <w:t>17268,15237,17051-E</w:t>
            </w:r>
          </w:p>
        </w:tc>
        <w:tc>
          <w:tcPr>
            <w:tcW w:w="1008" w:type="dxa"/>
            <w:tcBorders/>
          </w:tcPr>
          <w:p>
            <w:pPr>
              <w:pStyle w:val="EditNotation"/>
              <w:snapToGrid w:val="false"/>
              <w:rPr/>
            </w:pPr>
            <w:r>
              <w:rPr/>
            </w:r>
          </w:p>
        </w:tc>
      </w:tr>
      <w:tr>
        <w:trPr/>
        <w:tc>
          <w:tcPr>
            <w:tcW w:w="1296" w:type="dxa"/>
            <w:tcBorders/>
          </w:tcPr>
          <w:p>
            <w:pPr>
              <w:pStyle w:val="Schedule"/>
              <w:widowControl/>
              <w:rPr/>
            </w:pPr>
            <w:r>
              <w:rPr/>
              <w:t>EE</w:t>
            </w:r>
          </w:p>
        </w:tc>
        <w:tc>
          <w:tcPr>
            <w:tcW w:w="144" w:type="dxa"/>
            <w:tcBorders/>
          </w:tcPr>
          <w:p>
            <w:pPr>
              <w:pStyle w:val="EditNotation"/>
              <w:snapToGrid w:val="false"/>
              <w:rPr/>
            </w:pPr>
            <w:r>
              <w:rPr/>
            </w:r>
          </w:p>
        </w:tc>
        <w:tc>
          <w:tcPr>
            <w:tcW w:w="7560" w:type="dxa"/>
            <w:gridSpan w:val="3"/>
            <w:tcBorders/>
          </w:tcPr>
          <w:p>
            <w:pPr>
              <w:pStyle w:val="TOCLine"/>
              <w:tabs>
                <w:tab w:val="clear" w:pos="4579"/>
                <w:tab w:val="right" w:pos="7546" w:leader="dot"/>
              </w:tabs>
              <w:overflowPunct w:val="true"/>
              <w:autoSpaceDE w:val="true"/>
              <w:spacing w:lineRule="exact" w:line="200"/>
              <w:ind w:hanging="144" w:start="144" w:end="0"/>
              <w:textAlignment w:val="auto"/>
              <w:rPr/>
            </w:pPr>
            <w:r>
              <w:rPr/>
              <w:t xml:space="preserve">Service to Company Employees </w:t>
              <w:tab/>
              <w:t>15239-E</w:t>
            </w:r>
          </w:p>
        </w:tc>
        <w:tc>
          <w:tcPr>
            <w:tcW w:w="1008" w:type="dxa"/>
            <w:tcBorders/>
          </w:tcPr>
          <w:p>
            <w:pPr>
              <w:pStyle w:val="EditNotation"/>
              <w:snapToGrid w:val="false"/>
              <w:rPr/>
            </w:pPr>
            <w:r>
              <w:rPr/>
            </w:r>
          </w:p>
        </w:tc>
      </w:tr>
      <w:tr>
        <w:trPr/>
        <w:tc>
          <w:tcPr>
            <w:tcW w:w="1296" w:type="dxa"/>
            <w:tcBorders/>
          </w:tcPr>
          <w:p>
            <w:pPr>
              <w:pStyle w:val="Schedule"/>
              <w:widowControl/>
              <w:rPr/>
            </w:pPr>
            <w:r>
              <w:rPr/>
              <w:t>EM</w:t>
            </w:r>
          </w:p>
        </w:tc>
        <w:tc>
          <w:tcPr>
            <w:tcW w:w="144" w:type="dxa"/>
            <w:tcBorders/>
          </w:tcPr>
          <w:p>
            <w:pPr>
              <w:pStyle w:val="EditNotation"/>
              <w:snapToGrid w:val="false"/>
              <w:rPr/>
            </w:pPr>
            <w:r>
              <w:rPr/>
            </w:r>
          </w:p>
        </w:tc>
        <w:tc>
          <w:tcPr>
            <w:tcW w:w="7560" w:type="dxa"/>
            <w:gridSpan w:val="3"/>
            <w:tcBorders/>
          </w:tcPr>
          <w:p>
            <w:pPr>
              <w:pStyle w:val="TOCLine"/>
              <w:tabs>
                <w:tab w:val="clear" w:pos="4579"/>
                <w:tab w:val="right" w:pos="7546" w:leader="dot"/>
              </w:tabs>
              <w:overflowPunct w:val="true"/>
              <w:autoSpaceDE w:val="true"/>
              <w:spacing w:lineRule="exact" w:line="200"/>
              <w:ind w:hanging="144" w:start="144" w:end="0"/>
              <w:textAlignment w:val="auto"/>
              <w:rPr/>
            </w:pPr>
            <w:r>
              <w:rPr/>
              <w:t xml:space="preserve">Master-Metered Multifamily Service </w:t>
              <w:tab/>
              <w:t>17269,15241,15242,17053-E</w:t>
            </w:r>
          </w:p>
        </w:tc>
        <w:tc>
          <w:tcPr>
            <w:tcW w:w="1008" w:type="dxa"/>
            <w:tcBorders/>
          </w:tcPr>
          <w:p>
            <w:pPr>
              <w:pStyle w:val="EditNotation"/>
              <w:snapToGrid w:val="false"/>
              <w:rPr/>
            </w:pPr>
            <w:r>
              <w:rPr/>
            </w:r>
          </w:p>
        </w:tc>
      </w:tr>
      <w:tr>
        <w:trPr/>
        <w:tc>
          <w:tcPr>
            <w:tcW w:w="1296" w:type="dxa"/>
            <w:tcBorders/>
          </w:tcPr>
          <w:p>
            <w:pPr>
              <w:pStyle w:val="Schedule"/>
              <w:widowControl/>
              <w:rPr/>
            </w:pPr>
            <w:r>
              <w:rPr/>
              <w:t>ES</w:t>
            </w:r>
          </w:p>
        </w:tc>
        <w:tc>
          <w:tcPr>
            <w:tcW w:w="144" w:type="dxa"/>
            <w:tcBorders/>
          </w:tcPr>
          <w:p>
            <w:pPr>
              <w:pStyle w:val="EditNotation"/>
              <w:snapToGrid w:val="false"/>
              <w:rPr/>
            </w:pPr>
            <w:r>
              <w:rPr/>
            </w:r>
          </w:p>
        </w:tc>
        <w:tc>
          <w:tcPr>
            <w:tcW w:w="7560" w:type="dxa"/>
            <w:gridSpan w:val="3"/>
            <w:tcBorders/>
          </w:tcPr>
          <w:p>
            <w:pPr>
              <w:pStyle w:val="TOCLine"/>
              <w:tabs>
                <w:tab w:val="clear" w:pos="4579"/>
                <w:tab w:val="right" w:pos="7546" w:leader="dot"/>
              </w:tabs>
              <w:overflowPunct w:val="true"/>
              <w:autoSpaceDE w:val="true"/>
              <w:spacing w:lineRule="exact" w:line="200"/>
              <w:ind w:hanging="144" w:start="144" w:end="0"/>
              <w:textAlignment w:val="auto"/>
              <w:rPr/>
            </w:pPr>
            <w:r>
              <w:rPr/>
              <w:t xml:space="preserve">Multifamily Service </w:t>
              <w:tab/>
              <w:t>17270,15245,15246,17055-E</w:t>
            </w:r>
          </w:p>
        </w:tc>
        <w:tc>
          <w:tcPr>
            <w:tcW w:w="1008" w:type="dxa"/>
            <w:tcBorders/>
          </w:tcPr>
          <w:p>
            <w:pPr>
              <w:pStyle w:val="EditNotation"/>
              <w:snapToGrid w:val="false"/>
              <w:rPr/>
            </w:pPr>
            <w:r>
              <w:rPr/>
            </w:r>
          </w:p>
        </w:tc>
      </w:tr>
      <w:tr>
        <w:trPr/>
        <w:tc>
          <w:tcPr>
            <w:tcW w:w="1296" w:type="dxa"/>
            <w:tcBorders/>
          </w:tcPr>
          <w:p>
            <w:pPr>
              <w:pStyle w:val="Schedule"/>
              <w:widowControl/>
              <w:rPr/>
            </w:pPr>
            <w:r>
              <w:rPr/>
              <w:t>ESR</w:t>
            </w:r>
          </w:p>
        </w:tc>
        <w:tc>
          <w:tcPr>
            <w:tcW w:w="144" w:type="dxa"/>
            <w:tcBorders/>
          </w:tcPr>
          <w:p>
            <w:pPr>
              <w:pStyle w:val="EditNotation"/>
              <w:snapToGrid w:val="false"/>
              <w:rPr/>
            </w:pPr>
            <w:r>
              <w:rPr/>
            </w:r>
          </w:p>
        </w:tc>
        <w:tc>
          <w:tcPr>
            <w:tcW w:w="7560" w:type="dxa"/>
            <w:gridSpan w:val="3"/>
            <w:tcBorders/>
          </w:tcPr>
          <w:p>
            <w:pPr>
              <w:pStyle w:val="TOCLine"/>
              <w:tabs>
                <w:tab w:val="clear" w:pos="4579"/>
                <w:tab w:val="right" w:pos="7546" w:leader="dot"/>
              </w:tabs>
              <w:overflowPunct w:val="true"/>
              <w:autoSpaceDE w:val="true"/>
              <w:spacing w:lineRule="exact" w:line="200"/>
              <w:ind w:hanging="144" w:start="144" w:end="0"/>
              <w:textAlignment w:val="auto"/>
              <w:rPr/>
            </w:pPr>
            <w:r>
              <w:rPr/>
              <w:t>Residential RV Park and Residential Marina Service</w:t>
              <w:tab/>
              <w:t>17271,15249,15250,17057-E</w:t>
            </w:r>
          </w:p>
        </w:tc>
        <w:tc>
          <w:tcPr>
            <w:tcW w:w="1008" w:type="dxa"/>
            <w:tcBorders/>
          </w:tcPr>
          <w:p>
            <w:pPr>
              <w:pStyle w:val="EditNotation"/>
              <w:snapToGrid w:val="false"/>
              <w:rPr/>
            </w:pPr>
            <w:r>
              <w:rPr/>
            </w:r>
          </w:p>
        </w:tc>
      </w:tr>
      <w:tr>
        <w:trPr/>
        <w:tc>
          <w:tcPr>
            <w:tcW w:w="1296" w:type="dxa"/>
            <w:tcBorders/>
          </w:tcPr>
          <w:p>
            <w:pPr>
              <w:pStyle w:val="Schedule"/>
              <w:widowControl/>
              <w:rPr/>
            </w:pPr>
            <w:r>
              <w:rPr/>
              <w:t>ET</w:t>
            </w:r>
          </w:p>
        </w:tc>
        <w:tc>
          <w:tcPr>
            <w:tcW w:w="144" w:type="dxa"/>
            <w:tcBorders/>
          </w:tcPr>
          <w:p>
            <w:pPr>
              <w:pStyle w:val="EditNotation"/>
              <w:snapToGrid w:val="false"/>
              <w:rPr/>
            </w:pPr>
            <w:r>
              <w:rPr/>
            </w:r>
          </w:p>
        </w:tc>
        <w:tc>
          <w:tcPr>
            <w:tcW w:w="7560" w:type="dxa"/>
            <w:gridSpan w:val="3"/>
            <w:tcBorders/>
          </w:tcPr>
          <w:p>
            <w:pPr>
              <w:pStyle w:val="TOCLine"/>
              <w:tabs>
                <w:tab w:val="clear" w:pos="4579"/>
                <w:tab w:val="right" w:pos="7546" w:leader="dot"/>
              </w:tabs>
              <w:overflowPunct w:val="true"/>
              <w:autoSpaceDE w:val="true"/>
              <w:spacing w:lineRule="exact" w:line="200"/>
              <w:ind w:hanging="144" w:start="144" w:end="0"/>
              <w:textAlignment w:val="auto"/>
              <w:rPr/>
            </w:pPr>
            <w:r>
              <w:rPr/>
              <w:t xml:space="preserve">Mobilehome Park Service </w:t>
              <w:tab/>
              <w:t>17272,15253,15254,17059-E</w:t>
            </w:r>
          </w:p>
        </w:tc>
        <w:tc>
          <w:tcPr>
            <w:tcW w:w="1008" w:type="dxa"/>
            <w:tcBorders/>
          </w:tcPr>
          <w:p>
            <w:pPr>
              <w:pStyle w:val="EditNotation"/>
              <w:snapToGrid w:val="false"/>
              <w:rPr/>
            </w:pPr>
            <w:r>
              <w:rPr/>
            </w:r>
          </w:p>
        </w:tc>
      </w:tr>
      <w:tr>
        <w:trPr/>
        <w:tc>
          <w:tcPr>
            <w:tcW w:w="1296" w:type="dxa"/>
            <w:tcBorders/>
          </w:tcPr>
          <w:p>
            <w:pPr>
              <w:pStyle w:val="Schedule"/>
              <w:widowControl/>
              <w:rPr/>
            </w:pPr>
            <w:r>
              <w:rPr/>
              <w:t>E-7</w:t>
            </w:r>
          </w:p>
        </w:tc>
        <w:tc>
          <w:tcPr>
            <w:tcW w:w="144" w:type="dxa"/>
            <w:tcBorders/>
          </w:tcPr>
          <w:p>
            <w:pPr>
              <w:pStyle w:val="EditNotation"/>
              <w:snapToGrid w:val="false"/>
              <w:rPr/>
            </w:pPr>
            <w:r>
              <w:rPr/>
            </w:r>
          </w:p>
        </w:tc>
        <w:tc>
          <w:tcPr>
            <w:tcW w:w="7560" w:type="dxa"/>
            <w:gridSpan w:val="3"/>
            <w:tcBorders/>
          </w:tcPr>
          <w:p>
            <w:pPr>
              <w:pStyle w:val="TOCLine"/>
              <w:tabs>
                <w:tab w:val="clear" w:pos="4579"/>
                <w:tab w:val="right" w:pos="7546" w:leader="dot"/>
              </w:tabs>
              <w:overflowPunct w:val="true"/>
              <w:autoSpaceDE w:val="true"/>
              <w:spacing w:lineRule="exact" w:line="200"/>
              <w:ind w:hanging="144" w:start="144" w:end="0"/>
              <w:textAlignment w:val="auto"/>
              <w:rPr/>
            </w:pPr>
            <w:r>
              <w:rPr/>
              <w:t xml:space="preserve">Residential Time-of-Use Service </w:t>
              <w:tab/>
              <w:t>17060,17273,15257,17061-E</w:t>
            </w:r>
          </w:p>
        </w:tc>
        <w:tc>
          <w:tcPr>
            <w:tcW w:w="1008" w:type="dxa"/>
            <w:tcBorders/>
          </w:tcPr>
          <w:p>
            <w:pPr>
              <w:pStyle w:val="EditNotation"/>
              <w:snapToGrid w:val="false"/>
              <w:rPr/>
            </w:pPr>
            <w:r>
              <w:rPr/>
            </w:r>
          </w:p>
        </w:tc>
      </w:tr>
      <w:tr>
        <w:trPr/>
        <w:tc>
          <w:tcPr>
            <w:tcW w:w="1296" w:type="dxa"/>
            <w:tcBorders/>
          </w:tcPr>
          <w:p>
            <w:pPr>
              <w:pStyle w:val="Schedule"/>
              <w:widowControl/>
              <w:rPr/>
            </w:pPr>
            <w:r>
              <w:rPr/>
              <w:t>E-A7</w:t>
            </w:r>
          </w:p>
        </w:tc>
        <w:tc>
          <w:tcPr>
            <w:tcW w:w="144" w:type="dxa"/>
            <w:tcBorders/>
          </w:tcPr>
          <w:p>
            <w:pPr>
              <w:pStyle w:val="EditNotation"/>
              <w:snapToGrid w:val="false"/>
              <w:rPr/>
            </w:pPr>
            <w:r>
              <w:rPr/>
            </w:r>
          </w:p>
        </w:tc>
        <w:tc>
          <w:tcPr>
            <w:tcW w:w="7560" w:type="dxa"/>
            <w:gridSpan w:val="3"/>
            <w:tcBorders/>
          </w:tcPr>
          <w:p>
            <w:pPr>
              <w:pStyle w:val="TOCLine"/>
              <w:tabs>
                <w:tab w:val="clear" w:pos="4579"/>
                <w:tab w:val="right" w:pos="7546" w:leader="dot"/>
              </w:tabs>
              <w:overflowPunct w:val="true"/>
              <w:autoSpaceDE w:val="true"/>
              <w:spacing w:lineRule="exact" w:line="200"/>
              <w:ind w:hanging="144" w:start="144" w:end="0"/>
              <w:textAlignment w:val="auto"/>
              <w:rPr/>
            </w:pPr>
            <w:r>
              <w:rPr/>
              <w:t>Experimental Residential Alternate Peak Time-of-Use Service</w:t>
              <w:tab/>
              <w:t>17062, 17274,15260, 17063-E</w:t>
            </w:r>
          </w:p>
        </w:tc>
        <w:tc>
          <w:tcPr>
            <w:tcW w:w="1008" w:type="dxa"/>
            <w:tcBorders/>
          </w:tcPr>
          <w:p>
            <w:pPr>
              <w:pStyle w:val="EditNotation"/>
              <w:snapToGrid w:val="false"/>
              <w:rPr/>
            </w:pPr>
            <w:r>
              <w:rPr/>
            </w:r>
          </w:p>
        </w:tc>
      </w:tr>
      <w:tr>
        <w:trPr/>
        <w:tc>
          <w:tcPr>
            <w:tcW w:w="1296" w:type="dxa"/>
            <w:tcBorders/>
          </w:tcPr>
          <w:p>
            <w:pPr>
              <w:pStyle w:val="Schedule"/>
              <w:widowControl/>
              <w:rPr/>
            </w:pPr>
            <w:r>
              <w:rPr/>
              <w:t>E-8</w:t>
            </w:r>
          </w:p>
        </w:tc>
        <w:tc>
          <w:tcPr>
            <w:tcW w:w="144" w:type="dxa"/>
            <w:tcBorders/>
          </w:tcPr>
          <w:p>
            <w:pPr>
              <w:pStyle w:val="EditNotation"/>
              <w:snapToGrid w:val="false"/>
              <w:rPr/>
            </w:pPr>
            <w:r>
              <w:rPr/>
            </w:r>
          </w:p>
        </w:tc>
        <w:tc>
          <w:tcPr>
            <w:tcW w:w="7560" w:type="dxa"/>
            <w:gridSpan w:val="3"/>
            <w:tcBorders/>
          </w:tcPr>
          <w:p>
            <w:pPr>
              <w:pStyle w:val="TOCLine"/>
              <w:tabs>
                <w:tab w:val="clear" w:pos="4579"/>
                <w:tab w:val="right" w:pos="7546" w:leader="dot"/>
              </w:tabs>
              <w:overflowPunct w:val="true"/>
              <w:autoSpaceDE w:val="true"/>
              <w:spacing w:lineRule="exact" w:line="200"/>
              <w:ind w:hanging="144" w:start="144" w:end="0"/>
              <w:textAlignment w:val="auto"/>
              <w:rPr/>
            </w:pPr>
            <w:r>
              <w:rPr/>
              <w:t xml:space="preserve">Residential Seasonal Service Option </w:t>
              <w:tab/>
              <w:t>17275, 17065-E</w:t>
            </w:r>
          </w:p>
        </w:tc>
        <w:tc>
          <w:tcPr>
            <w:tcW w:w="1008" w:type="dxa"/>
            <w:tcBorders/>
          </w:tcPr>
          <w:p>
            <w:pPr>
              <w:pStyle w:val="EditNotation"/>
              <w:snapToGrid w:val="false"/>
              <w:rPr/>
            </w:pPr>
            <w:r>
              <w:rPr/>
            </w:r>
          </w:p>
        </w:tc>
      </w:tr>
      <w:tr>
        <w:trPr/>
        <w:tc>
          <w:tcPr>
            <w:tcW w:w="1296" w:type="dxa"/>
            <w:tcBorders/>
          </w:tcPr>
          <w:p>
            <w:pPr>
              <w:pStyle w:val="Schedule"/>
              <w:widowControl/>
              <w:rPr/>
            </w:pPr>
            <w:r>
              <w:rPr/>
              <w:t>E-9</w:t>
            </w:r>
          </w:p>
        </w:tc>
        <w:tc>
          <w:tcPr>
            <w:tcW w:w="144" w:type="dxa"/>
            <w:tcBorders/>
          </w:tcPr>
          <w:p>
            <w:pPr>
              <w:pStyle w:val="EditNotation"/>
              <w:snapToGrid w:val="false"/>
              <w:rPr/>
            </w:pPr>
            <w:r>
              <w:rPr/>
            </w:r>
          </w:p>
        </w:tc>
        <w:tc>
          <w:tcPr>
            <w:tcW w:w="7560" w:type="dxa"/>
            <w:gridSpan w:val="3"/>
            <w:tcBorders/>
          </w:tcPr>
          <w:p>
            <w:pPr>
              <w:pStyle w:val="TOCLine"/>
              <w:tabs>
                <w:tab w:val="clear" w:pos="4579"/>
                <w:tab w:val="right" w:pos="7546" w:leader="dot"/>
              </w:tabs>
              <w:overflowPunct w:val="true"/>
              <w:autoSpaceDE w:val="true"/>
              <w:spacing w:lineRule="exact" w:line="200"/>
              <w:ind w:hanging="144" w:start="144" w:end="0"/>
              <w:textAlignment w:val="auto"/>
              <w:rPr/>
            </w:pPr>
            <w:r>
              <w:rPr/>
              <w:t>Experimental Residential Time</w:t>
              <w:noBreakHyphen/>
              <w:t>of</w:t>
              <w:noBreakHyphen/>
              <w:t>Use Service for Low Emission</w:t>
              <w:br/>
              <w:t>Vehicle Customers</w:t>
              <w:tab/>
              <w:t>17066, 17276,17277,15267,15268,17067-E</w:t>
            </w:r>
          </w:p>
        </w:tc>
        <w:tc>
          <w:tcPr>
            <w:tcW w:w="1008" w:type="dxa"/>
            <w:tcBorders/>
          </w:tcPr>
          <w:p>
            <w:pPr>
              <w:pStyle w:val="EditNotation"/>
              <w:snapToGrid w:val="false"/>
              <w:rPr/>
            </w:pPr>
            <w:r>
              <w:rPr/>
            </w:r>
          </w:p>
        </w:tc>
      </w:tr>
      <w:tr>
        <w:trPr/>
        <w:tc>
          <w:tcPr>
            <w:tcW w:w="1296" w:type="dxa"/>
            <w:tcBorders/>
          </w:tcPr>
          <w:p>
            <w:pPr>
              <w:pStyle w:val="Schedule"/>
              <w:widowControl/>
              <w:rPr/>
            </w:pPr>
            <w:r>
              <w:rPr/>
              <w:t>EL-1</w:t>
            </w:r>
          </w:p>
        </w:tc>
        <w:tc>
          <w:tcPr>
            <w:tcW w:w="144" w:type="dxa"/>
            <w:tcBorders/>
          </w:tcPr>
          <w:p>
            <w:pPr>
              <w:pStyle w:val="EditNotation"/>
              <w:snapToGrid w:val="false"/>
              <w:rPr/>
            </w:pPr>
            <w:r>
              <w:rPr/>
            </w:r>
          </w:p>
        </w:tc>
        <w:tc>
          <w:tcPr>
            <w:tcW w:w="7560" w:type="dxa"/>
            <w:gridSpan w:val="3"/>
            <w:tcBorders/>
          </w:tcPr>
          <w:p>
            <w:pPr>
              <w:pStyle w:val="TOCLine"/>
              <w:tabs>
                <w:tab w:val="clear" w:pos="4579"/>
                <w:tab w:val="right" w:pos="7546" w:leader="dot"/>
              </w:tabs>
              <w:overflowPunct w:val="true"/>
              <w:autoSpaceDE w:val="true"/>
              <w:spacing w:lineRule="exact" w:line="200"/>
              <w:ind w:hanging="144" w:start="144" w:end="0"/>
              <w:textAlignment w:val="auto"/>
              <w:rPr/>
            </w:pPr>
            <w:r>
              <w:rPr/>
              <w:t xml:space="preserve">Residential CARE Program Service </w:t>
              <w:tab/>
              <w:t>17278,15274,17069-E</w:t>
            </w:r>
          </w:p>
        </w:tc>
        <w:tc>
          <w:tcPr>
            <w:tcW w:w="1008" w:type="dxa"/>
            <w:tcBorders/>
          </w:tcPr>
          <w:p>
            <w:pPr>
              <w:pStyle w:val="EditNotation"/>
              <w:snapToGrid w:val="false"/>
              <w:rPr/>
            </w:pPr>
            <w:r>
              <w:rPr/>
            </w:r>
          </w:p>
        </w:tc>
      </w:tr>
      <w:tr>
        <w:trPr/>
        <w:tc>
          <w:tcPr>
            <w:tcW w:w="1296" w:type="dxa"/>
            <w:tcBorders/>
          </w:tcPr>
          <w:p>
            <w:pPr>
              <w:pStyle w:val="Schedule"/>
              <w:widowControl/>
              <w:rPr/>
            </w:pPr>
            <w:r>
              <w:rPr/>
              <w:t>EML</w:t>
            </w:r>
          </w:p>
        </w:tc>
        <w:tc>
          <w:tcPr>
            <w:tcW w:w="144" w:type="dxa"/>
            <w:tcBorders/>
          </w:tcPr>
          <w:p>
            <w:pPr>
              <w:pStyle w:val="EditNotation"/>
              <w:snapToGrid w:val="false"/>
              <w:rPr/>
            </w:pPr>
            <w:r>
              <w:rPr/>
            </w:r>
          </w:p>
        </w:tc>
        <w:tc>
          <w:tcPr>
            <w:tcW w:w="7560" w:type="dxa"/>
            <w:gridSpan w:val="3"/>
            <w:tcBorders/>
          </w:tcPr>
          <w:p>
            <w:pPr>
              <w:pStyle w:val="TOCLine"/>
              <w:tabs>
                <w:tab w:val="clear" w:pos="4579"/>
                <w:tab w:val="right" w:pos="7546" w:leader="dot"/>
              </w:tabs>
              <w:overflowPunct w:val="true"/>
              <w:autoSpaceDE w:val="true"/>
              <w:spacing w:lineRule="exact" w:line="200"/>
              <w:ind w:hanging="144" w:start="144" w:end="0"/>
              <w:textAlignment w:val="auto"/>
              <w:rPr/>
            </w:pPr>
            <w:r>
              <w:rPr/>
              <w:t>Master-Metered Multifamily CARE Program Service</w:t>
              <w:tab/>
              <w:t>17279,15277,17071-E</w:t>
            </w:r>
          </w:p>
        </w:tc>
        <w:tc>
          <w:tcPr>
            <w:tcW w:w="1008" w:type="dxa"/>
            <w:tcBorders/>
          </w:tcPr>
          <w:p>
            <w:pPr>
              <w:pStyle w:val="EditNotation"/>
              <w:snapToGrid w:val="false"/>
              <w:rPr/>
            </w:pPr>
            <w:r>
              <w:rPr/>
            </w:r>
          </w:p>
        </w:tc>
      </w:tr>
      <w:tr>
        <w:trPr/>
        <w:tc>
          <w:tcPr>
            <w:tcW w:w="1296" w:type="dxa"/>
            <w:tcBorders/>
          </w:tcPr>
          <w:p>
            <w:pPr>
              <w:pStyle w:val="Schedule"/>
              <w:widowControl/>
              <w:rPr/>
            </w:pPr>
            <w:r>
              <w:rPr/>
              <w:t>ESL</w:t>
            </w:r>
          </w:p>
        </w:tc>
        <w:tc>
          <w:tcPr>
            <w:tcW w:w="144" w:type="dxa"/>
            <w:tcBorders/>
          </w:tcPr>
          <w:p>
            <w:pPr>
              <w:pStyle w:val="EditNotation"/>
              <w:snapToGrid w:val="false"/>
              <w:rPr/>
            </w:pPr>
            <w:r>
              <w:rPr/>
            </w:r>
          </w:p>
        </w:tc>
        <w:tc>
          <w:tcPr>
            <w:tcW w:w="7560" w:type="dxa"/>
            <w:gridSpan w:val="3"/>
            <w:tcBorders/>
          </w:tcPr>
          <w:p>
            <w:pPr>
              <w:pStyle w:val="TOCLine"/>
              <w:tabs>
                <w:tab w:val="clear" w:pos="4579"/>
                <w:tab w:val="right" w:pos="7546" w:leader="dot"/>
              </w:tabs>
              <w:overflowPunct w:val="true"/>
              <w:autoSpaceDE w:val="true"/>
              <w:spacing w:lineRule="exact" w:line="200"/>
              <w:ind w:hanging="144" w:start="144" w:end="0"/>
              <w:textAlignment w:val="auto"/>
              <w:rPr/>
            </w:pPr>
            <w:r>
              <w:rPr/>
              <w:t xml:space="preserve">Multifamily CARE Program Service </w:t>
              <w:tab/>
              <w:t>17280,15280,15281,17073-E</w:t>
            </w:r>
          </w:p>
        </w:tc>
        <w:tc>
          <w:tcPr>
            <w:tcW w:w="1008" w:type="dxa"/>
            <w:tcBorders/>
          </w:tcPr>
          <w:p>
            <w:pPr>
              <w:pStyle w:val="EditNotation"/>
              <w:snapToGrid w:val="false"/>
              <w:rPr/>
            </w:pPr>
            <w:r>
              <w:rPr/>
            </w:r>
          </w:p>
        </w:tc>
      </w:tr>
      <w:tr>
        <w:trPr/>
        <w:tc>
          <w:tcPr>
            <w:tcW w:w="1296" w:type="dxa"/>
            <w:tcBorders/>
          </w:tcPr>
          <w:p>
            <w:pPr>
              <w:pStyle w:val="Schedule"/>
              <w:widowControl/>
              <w:rPr/>
            </w:pPr>
            <w:r>
              <w:rPr/>
              <w:t>ESRL</w:t>
            </w:r>
          </w:p>
        </w:tc>
        <w:tc>
          <w:tcPr>
            <w:tcW w:w="144" w:type="dxa"/>
            <w:tcBorders/>
          </w:tcPr>
          <w:p>
            <w:pPr>
              <w:pStyle w:val="EditNotation"/>
              <w:snapToGrid w:val="false"/>
              <w:rPr/>
            </w:pPr>
            <w:r>
              <w:rPr/>
            </w:r>
          </w:p>
        </w:tc>
        <w:tc>
          <w:tcPr>
            <w:tcW w:w="7560" w:type="dxa"/>
            <w:gridSpan w:val="3"/>
            <w:tcBorders/>
          </w:tcPr>
          <w:p>
            <w:pPr>
              <w:pStyle w:val="TOCLine"/>
              <w:tabs>
                <w:tab w:val="clear" w:pos="4579"/>
                <w:tab w:val="right" w:pos="7546" w:leader="dot"/>
              </w:tabs>
              <w:overflowPunct w:val="true"/>
              <w:autoSpaceDE w:val="true"/>
              <w:spacing w:lineRule="exact" w:line="200"/>
              <w:ind w:hanging="144" w:start="144" w:end="0"/>
              <w:textAlignment w:val="auto"/>
              <w:rPr/>
            </w:pPr>
            <w:r>
              <w:rPr/>
              <w:t>Residential RV Park and Residential Marina CARE Program Service</w:t>
            </w:r>
          </w:p>
          <w:p>
            <w:pPr>
              <w:pStyle w:val="TOCLine"/>
              <w:tabs>
                <w:tab w:val="clear" w:pos="4579"/>
                <w:tab w:val="right" w:pos="7546" w:leader="dot"/>
              </w:tabs>
              <w:overflowPunct w:val="true"/>
              <w:autoSpaceDE w:val="true"/>
              <w:spacing w:lineRule="exact" w:line="200"/>
              <w:ind w:start="0" w:end="0"/>
              <w:textAlignment w:val="auto"/>
              <w:rPr/>
            </w:pPr>
            <w:r>
              <w:rPr/>
              <w:tab/>
              <w:t>17281,15284,15285,17075-E</w:t>
            </w:r>
          </w:p>
        </w:tc>
        <w:tc>
          <w:tcPr>
            <w:tcW w:w="1008" w:type="dxa"/>
            <w:tcBorders/>
          </w:tcPr>
          <w:p>
            <w:pPr>
              <w:pStyle w:val="EditNotation"/>
              <w:snapToGrid w:val="false"/>
              <w:rPr/>
            </w:pPr>
            <w:r>
              <w:rPr/>
            </w:r>
          </w:p>
        </w:tc>
      </w:tr>
      <w:tr>
        <w:trPr/>
        <w:tc>
          <w:tcPr>
            <w:tcW w:w="1296" w:type="dxa"/>
            <w:tcBorders/>
          </w:tcPr>
          <w:p>
            <w:pPr>
              <w:pStyle w:val="Schedule"/>
              <w:widowControl/>
              <w:rPr/>
            </w:pPr>
            <w:r>
              <w:rPr/>
              <w:t>ETL</w:t>
            </w:r>
          </w:p>
        </w:tc>
        <w:tc>
          <w:tcPr>
            <w:tcW w:w="144" w:type="dxa"/>
            <w:tcBorders/>
          </w:tcPr>
          <w:p>
            <w:pPr>
              <w:pStyle w:val="EditNotation"/>
              <w:snapToGrid w:val="false"/>
              <w:rPr/>
            </w:pPr>
            <w:r>
              <w:rPr/>
            </w:r>
          </w:p>
        </w:tc>
        <w:tc>
          <w:tcPr>
            <w:tcW w:w="7560" w:type="dxa"/>
            <w:gridSpan w:val="3"/>
            <w:tcBorders/>
          </w:tcPr>
          <w:p>
            <w:pPr>
              <w:pStyle w:val="TOCLine"/>
              <w:tabs>
                <w:tab w:val="clear" w:pos="4579"/>
                <w:tab w:val="right" w:pos="7546" w:leader="dot"/>
              </w:tabs>
              <w:overflowPunct w:val="true"/>
              <w:autoSpaceDE w:val="true"/>
              <w:spacing w:lineRule="exact" w:line="200"/>
              <w:ind w:hanging="144" w:start="144" w:end="0"/>
              <w:textAlignment w:val="auto"/>
              <w:rPr/>
            </w:pPr>
            <w:r>
              <w:rPr/>
              <w:t xml:space="preserve">Mobilehome Park CARE Program Service </w:t>
              <w:tab/>
              <w:t>17282,15289,15290,17077-E</w:t>
            </w:r>
          </w:p>
        </w:tc>
        <w:tc>
          <w:tcPr>
            <w:tcW w:w="1008" w:type="dxa"/>
            <w:tcBorders/>
          </w:tcPr>
          <w:p>
            <w:pPr>
              <w:pStyle w:val="EditNotation"/>
              <w:snapToGrid w:val="false"/>
              <w:rPr/>
            </w:pPr>
            <w:r>
              <w:rPr/>
            </w:r>
          </w:p>
        </w:tc>
      </w:tr>
      <w:tr>
        <w:trPr/>
        <w:tc>
          <w:tcPr>
            <w:tcW w:w="1296" w:type="dxa"/>
            <w:tcBorders/>
          </w:tcPr>
          <w:p>
            <w:pPr>
              <w:pStyle w:val="Schedule"/>
              <w:widowControl/>
              <w:rPr/>
            </w:pPr>
            <w:r>
              <w:rPr/>
              <w:t>EL-7</w:t>
            </w:r>
          </w:p>
        </w:tc>
        <w:tc>
          <w:tcPr>
            <w:tcW w:w="144" w:type="dxa"/>
            <w:tcBorders/>
          </w:tcPr>
          <w:p>
            <w:pPr>
              <w:pStyle w:val="EditNotation"/>
              <w:snapToGrid w:val="false"/>
              <w:rPr/>
            </w:pPr>
            <w:r>
              <w:rPr/>
            </w:r>
          </w:p>
        </w:tc>
        <w:tc>
          <w:tcPr>
            <w:tcW w:w="7560" w:type="dxa"/>
            <w:gridSpan w:val="3"/>
            <w:tcBorders/>
          </w:tcPr>
          <w:p>
            <w:pPr>
              <w:pStyle w:val="TOCLine"/>
              <w:tabs>
                <w:tab w:val="clear" w:pos="4579"/>
                <w:tab w:val="right" w:pos="7546" w:leader="dot"/>
              </w:tabs>
              <w:overflowPunct w:val="true"/>
              <w:autoSpaceDE w:val="true"/>
              <w:spacing w:lineRule="exact" w:line="200"/>
              <w:ind w:hanging="144" w:start="144" w:end="0"/>
              <w:textAlignment w:val="auto"/>
              <w:rPr/>
            </w:pPr>
            <w:r>
              <w:rPr/>
              <w:t xml:space="preserve">Residential CARE Program Time-of-Use Service </w:t>
              <w:tab/>
              <w:t>17078, 17283,15293,17079-E</w:t>
            </w:r>
          </w:p>
        </w:tc>
        <w:tc>
          <w:tcPr>
            <w:tcW w:w="1008" w:type="dxa"/>
            <w:tcBorders/>
          </w:tcPr>
          <w:p>
            <w:pPr>
              <w:pStyle w:val="EditNotation"/>
              <w:snapToGrid w:val="false"/>
              <w:rPr/>
            </w:pPr>
            <w:r>
              <w:rPr/>
            </w:r>
          </w:p>
        </w:tc>
      </w:tr>
      <w:tr>
        <w:trPr/>
        <w:tc>
          <w:tcPr>
            <w:tcW w:w="1296" w:type="dxa"/>
            <w:tcBorders/>
          </w:tcPr>
          <w:p>
            <w:pPr>
              <w:pStyle w:val="Schedule"/>
              <w:widowControl/>
              <w:rPr/>
            </w:pPr>
            <w:r>
              <w:rPr/>
              <w:t>EL-A7</w:t>
            </w:r>
          </w:p>
        </w:tc>
        <w:tc>
          <w:tcPr>
            <w:tcW w:w="144" w:type="dxa"/>
            <w:tcBorders/>
          </w:tcPr>
          <w:p>
            <w:pPr>
              <w:pStyle w:val="EditNotation"/>
              <w:snapToGrid w:val="false"/>
              <w:rPr/>
            </w:pPr>
            <w:r>
              <w:rPr/>
            </w:r>
          </w:p>
        </w:tc>
        <w:tc>
          <w:tcPr>
            <w:tcW w:w="7560" w:type="dxa"/>
            <w:gridSpan w:val="3"/>
            <w:tcBorders/>
          </w:tcPr>
          <w:p>
            <w:pPr>
              <w:pStyle w:val="TOCLine"/>
              <w:tabs>
                <w:tab w:val="clear" w:pos="4579"/>
                <w:tab w:val="right" w:pos="7546" w:leader="dot"/>
              </w:tabs>
              <w:overflowPunct w:val="true"/>
              <w:autoSpaceDE w:val="true"/>
              <w:spacing w:lineRule="exact" w:line="200"/>
              <w:ind w:hanging="144" w:start="144" w:end="0"/>
              <w:textAlignment w:val="auto"/>
              <w:rPr/>
            </w:pPr>
            <w:r>
              <w:rPr/>
              <w:t>Experimental Residential CARE Program Alternate Peak</w:t>
              <w:br/>
              <w:t>Time-of-Use Service</w:t>
              <w:tab/>
              <w:t>17080, 17284,15296,17081-E</w:t>
            </w:r>
          </w:p>
        </w:tc>
        <w:tc>
          <w:tcPr>
            <w:tcW w:w="1008" w:type="dxa"/>
            <w:tcBorders/>
          </w:tcPr>
          <w:p>
            <w:pPr>
              <w:pStyle w:val="EditNotation"/>
              <w:snapToGrid w:val="false"/>
              <w:rPr/>
            </w:pPr>
            <w:r>
              <w:rPr/>
            </w:r>
          </w:p>
        </w:tc>
      </w:tr>
      <w:tr>
        <w:trPr/>
        <w:tc>
          <w:tcPr>
            <w:tcW w:w="1296" w:type="dxa"/>
            <w:tcBorders/>
          </w:tcPr>
          <w:p>
            <w:pPr>
              <w:pStyle w:val="Schedule"/>
              <w:widowControl/>
              <w:rPr/>
            </w:pPr>
            <w:r>
              <w:rPr/>
              <w:t>EL</w:t>
              <w:noBreakHyphen/>
              <w:t>8</w:t>
            </w:r>
          </w:p>
        </w:tc>
        <w:tc>
          <w:tcPr>
            <w:tcW w:w="144" w:type="dxa"/>
            <w:tcBorders/>
          </w:tcPr>
          <w:p>
            <w:pPr>
              <w:pStyle w:val="EditNotation"/>
              <w:snapToGrid w:val="false"/>
              <w:rPr/>
            </w:pPr>
            <w:r>
              <w:rPr/>
            </w:r>
          </w:p>
        </w:tc>
        <w:tc>
          <w:tcPr>
            <w:tcW w:w="7560" w:type="dxa"/>
            <w:gridSpan w:val="3"/>
            <w:tcBorders/>
          </w:tcPr>
          <w:p>
            <w:pPr>
              <w:pStyle w:val="TOCLine"/>
              <w:tabs>
                <w:tab w:val="clear" w:pos="4579"/>
                <w:tab w:val="right" w:pos="7546" w:leader="dot"/>
              </w:tabs>
              <w:overflowPunct w:val="true"/>
              <w:autoSpaceDE w:val="true"/>
              <w:spacing w:lineRule="exact" w:line="200"/>
              <w:ind w:hanging="144" w:start="144" w:end="0"/>
              <w:textAlignment w:val="auto"/>
              <w:rPr/>
            </w:pPr>
            <w:r>
              <w:rPr/>
              <w:t>Residential Seasonal CARE Program Service Option</w:t>
              <w:tab/>
              <w:t>17285,17083</w:t>
              <w:noBreakHyphen/>
              <w:t>E</w:t>
            </w:r>
          </w:p>
        </w:tc>
        <w:tc>
          <w:tcPr>
            <w:tcW w:w="1008" w:type="dxa"/>
            <w:tcBorders/>
          </w:tcPr>
          <w:p>
            <w:pPr>
              <w:pStyle w:val="EditNotation"/>
              <w:snapToGrid w:val="false"/>
              <w:rPr/>
            </w:pPr>
            <w:r>
              <w:rPr/>
            </w:r>
          </w:p>
        </w:tc>
      </w:tr>
      <w:tr>
        <w:trPr/>
        <w:tc>
          <w:tcPr>
            <w:tcW w:w="1296" w:type="dxa"/>
            <w:tcBorders/>
          </w:tcPr>
          <w:p>
            <w:pPr>
              <w:pStyle w:val="Schedule"/>
              <w:widowControl/>
              <w:snapToGrid w:val="false"/>
              <w:rPr/>
            </w:pPr>
            <w:r>
              <w:rPr/>
            </w:r>
          </w:p>
        </w:tc>
        <w:tc>
          <w:tcPr>
            <w:tcW w:w="144" w:type="dxa"/>
            <w:tcBorders/>
          </w:tcPr>
          <w:p>
            <w:pPr>
              <w:pStyle w:val="EditNotation"/>
              <w:snapToGrid w:val="false"/>
              <w:rPr/>
            </w:pPr>
            <w:r>
              <w:rPr/>
            </w:r>
          </w:p>
        </w:tc>
        <w:tc>
          <w:tcPr>
            <w:tcW w:w="7560" w:type="dxa"/>
            <w:gridSpan w:val="3"/>
            <w:tcBorders/>
          </w:tcPr>
          <w:p>
            <w:pPr>
              <w:pStyle w:val="TOCLine"/>
              <w:snapToGrid w:val="false"/>
              <w:spacing w:lineRule="exact" w:line="200"/>
              <w:rPr/>
            </w:pPr>
            <w:r>
              <w:rPr/>
            </w:r>
          </w:p>
        </w:tc>
        <w:tc>
          <w:tcPr>
            <w:tcW w:w="1008" w:type="dxa"/>
            <w:tcBorders/>
          </w:tcPr>
          <w:p>
            <w:pPr>
              <w:pStyle w:val="EditNotation"/>
              <w:snapToGrid w:val="false"/>
              <w:rPr/>
            </w:pPr>
            <w:r>
              <w:rPr/>
            </w:r>
          </w:p>
        </w:tc>
      </w:tr>
      <w:tr>
        <w:trPr/>
        <w:tc>
          <w:tcPr>
            <w:tcW w:w="1296" w:type="dxa"/>
            <w:tcBorders/>
          </w:tcPr>
          <w:p>
            <w:pPr>
              <w:pStyle w:val="TOCLine"/>
              <w:snapToGrid w:val="false"/>
              <w:spacing w:lineRule="exact" w:line="200"/>
              <w:rPr/>
            </w:pPr>
            <w:r>
              <w:rPr/>
            </w:r>
          </w:p>
        </w:tc>
        <w:tc>
          <w:tcPr>
            <w:tcW w:w="144" w:type="dxa"/>
            <w:tcBorders/>
          </w:tcPr>
          <w:p>
            <w:pPr>
              <w:pStyle w:val="EditNotation"/>
              <w:snapToGrid w:val="false"/>
              <w:rPr/>
            </w:pPr>
            <w:r>
              <w:rPr/>
            </w:r>
          </w:p>
        </w:tc>
        <w:tc>
          <w:tcPr>
            <w:tcW w:w="6264" w:type="dxa"/>
            <w:tcBorders/>
          </w:tcPr>
          <w:p>
            <w:pPr>
              <w:pStyle w:val="TOCHeading"/>
              <w:rPr/>
            </w:pPr>
            <w:r>
              <w:rPr/>
              <w:t>COMMERCIAL/INDUSTRIAL</w:t>
            </w:r>
          </w:p>
        </w:tc>
        <w:tc>
          <w:tcPr>
            <w:tcW w:w="144" w:type="dxa"/>
            <w:tcBorders/>
          </w:tcPr>
          <w:p>
            <w:pPr>
              <w:pStyle w:val="EditNotation"/>
              <w:snapToGrid w:val="false"/>
              <w:rPr/>
            </w:pPr>
            <w:r>
              <w:rPr/>
            </w:r>
          </w:p>
        </w:tc>
        <w:tc>
          <w:tcPr>
            <w:tcW w:w="1152" w:type="dxa"/>
            <w:tcBorders/>
          </w:tcPr>
          <w:p>
            <w:pPr>
              <w:pStyle w:val="TOCLine"/>
              <w:snapToGrid w:val="false"/>
              <w:spacing w:lineRule="exact" w:line="200"/>
              <w:rPr/>
            </w:pPr>
            <w:r>
              <w:rPr/>
            </w:r>
          </w:p>
        </w:tc>
        <w:tc>
          <w:tcPr>
            <w:tcW w:w="1008" w:type="dxa"/>
            <w:tcBorders/>
          </w:tcPr>
          <w:p>
            <w:pPr>
              <w:pStyle w:val="EditNotation"/>
              <w:snapToGrid w:val="false"/>
              <w:rPr/>
            </w:pPr>
            <w:r>
              <w:rPr/>
            </w:r>
          </w:p>
        </w:tc>
      </w:tr>
      <w:tr>
        <w:trPr/>
        <w:tc>
          <w:tcPr>
            <w:tcW w:w="1296" w:type="dxa"/>
            <w:tcBorders/>
          </w:tcPr>
          <w:p>
            <w:pPr>
              <w:pStyle w:val="Schedule"/>
              <w:widowControl/>
              <w:rPr/>
            </w:pPr>
            <w:r>
              <w:rPr/>
              <w:t>A-1</w:t>
            </w:r>
          </w:p>
        </w:tc>
        <w:tc>
          <w:tcPr>
            <w:tcW w:w="144" w:type="dxa"/>
            <w:tcBorders/>
          </w:tcPr>
          <w:p>
            <w:pPr>
              <w:pStyle w:val="EditNotation"/>
              <w:snapToGrid w:val="false"/>
              <w:rPr/>
            </w:pPr>
            <w:r>
              <w:rPr/>
            </w:r>
          </w:p>
        </w:tc>
        <w:tc>
          <w:tcPr>
            <w:tcW w:w="7560" w:type="dxa"/>
            <w:gridSpan w:val="3"/>
            <w:tcBorders/>
          </w:tcPr>
          <w:p>
            <w:pPr>
              <w:pStyle w:val="TOCLine"/>
              <w:tabs>
                <w:tab w:val="clear" w:pos="4579"/>
                <w:tab w:val="right" w:pos="7546" w:leader="dot"/>
              </w:tabs>
              <w:overflowPunct w:val="true"/>
              <w:autoSpaceDE w:val="true"/>
              <w:spacing w:lineRule="exact" w:line="200"/>
              <w:ind w:hanging="144" w:start="144" w:end="0"/>
              <w:textAlignment w:val="auto"/>
              <w:rPr/>
            </w:pPr>
            <w:r>
              <w:rPr/>
              <w:t>Small General Service</w:t>
              <w:tab/>
              <w:t>17286,17085-E</w:t>
            </w:r>
          </w:p>
        </w:tc>
        <w:tc>
          <w:tcPr>
            <w:tcW w:w="1008" w:type="dxa"/>
            <w:tcBorders/>
          </w:tcPr>
          <w:p>
            <w:pPr>
              <w:pStyle w:val="EditNotation"/>
              <w:snapToGrid w:val="false"/>
              <w:rPr/>
            </w:pPr>
            <w:r>
              <w:rPr/>
            </w:r>
          </w:p>
        </w:tc>
      </w:tr>
      <w:tr>
        <w:trPr/>
        <w:tc>
          <w:tcPr>
            <w:tcW w:w="1296" w:type="dxa"/>
            <w:tcBorders/>
          </w:tcPr>
          <w:p>
            <w:pPr>
              <w:pStyle w:val="Schedule"/>
              <w:widowControl/>
              <w:rPr/>
            </w:pPr>
            <w:r>
              <w:rPr/>
              <w:t>A-6</w:t>
            </w:r>
          </w:p>
        </w:tc>
        <w:tc>
          <w:tcPr>
            <w:tcW w:w="144" w:type="dxa"/>
            <w:tcBorders/>
          </w:tcPr>
          <w:p>
            <w:pPr>
              <w:pStyle w:val="EditNotation"/>
              <w:snapToGrid w:val="false"/>
              <w:rPr/>
            </w:pPr>
            <w:r>
              <w:rPr/>
            </w:r>
          </w:p>
        </w:tc>
        <w:tc>
          <w:tcPr>
            <w:tcW w:w="7560" w:type="dxa"/>
            <w:gridSpan w:val="3"/>
            <w:tcBorders/>
          </w:tcPr>
          <w:p>
            <w:pPr>
              <w:pStyle w:val="TOCLine"/>
              <w:tabs>
                <w:tab w:val="clear" w:pos="4579"/>
                <w:tab w:val="right" w:pos="7546" w:leader="dot"/>
              </w:tabs>
              <w:overflowPunct w:val="true"/>
              <w:autoSpaceDE w:val="true"/>
              <w:spacing w:lineRule="exact" w:line="200"/>
              <w:ind w:hanging="144" w:start="144" w:end="0"/>
              <w:textAlignment w:val="auto"/>
              <w:rPr/>
            </w:pPr>
            <w:r>
              <w:rPr/>
              <w:t>Small General Time-of-Use Service</w:t>
              <w:tab/>
              <w:t>17086, 17287,16481,17087-E</w:t>
            </w:r>
          </w:p>
        </w:tc>
        <w:tc>
          <w:tcPr>
            <w:tcW w:w="1008" w:type="dxa"/>
            <w:tcBorders/>
          </w:tcPr>
          <w:p>
            <w:pPr>
              <w:pStyle w:val="EditNotation"/>
              <w:snapToGrid w:val="false"/>
              <w:rPr/>
            </w:pPr>
            <w:r>
              <w:rPr/>
            </w:r>
          </w:p>
        </w:tc>
      </w:tr>
      <w:tr>
        <w:trPr/>
        <w:tc>
          <w:tcPr>
            <w:tcW w:w="1296" w:type="dxa"/>
            <w:tcBorders/>
          </w:tcPr>
          <w:p>
            <w:pPr>
              <w:pStyle w:val="Schedule"/>
              <w:widowControl/>
              <w:rPr/>
            </w:pPr>
            <w:r>
              <w:rPr/>
              <w:t>A-10</w:t>
            </w:r>
          </w:p>
        </w:tc>
        <w:tc>
          <w:tcPr>
            <w:tcW w:w="144" w:type="dxa"/>
            <w:tcBorders/>
          </w:tcPr>
          <w:p>
            <w:pPr>
              <w:pStyle w:val="EditNotation"/>
              <w:snapToGrid w:val="false"/>
              <w:rPr/>
            </w:pPr>
            <w:r>
              <w:rPr/>
            </w:r>
          </w:p>
        </w:tc>
        <w:tc>
          <w:tcPr>
            <w:tcW w:w="7560" w:type="dxa"/>
            <w:gridSpan w:val="3"/>
            <w:tcBorders/>
          </w:tcPr>
          <w:p>
            <w:pPr>
              <w:pStyle w:val="TOCLine"/>
              <w:tabs>
                <w:tab w:val="clear" w:pos="4579"/>
                <w:tab w:val="right" w:pos="7546" w:leader="dot"/>
              </w:tabs>
              <w:overflowPunct w:val="true"/>
              <w:autoSpaceDE w:val="true"/>
              <w:spacing w:lineRule="exact" w:line="200"/>
              <w:ind w:hanging="144" w:start="144" w:end="0"/>
              <w:textAlignment w:val="auto"/>
              <w:rPr/>
            </w:pPr>
            <w:r>
              <w:rPr/>
              <w:t>Medium General Demand-Metered Service</w:t>
              <w:tab/>
              <w:t>17288,15307,15308,16482,17089-E</w:t>
            </w:r>
          </w:p>
        </w:tc>
        <w:tc>
          <w:tcPr>
            <w:tcW w:w="1008" w:type="dxa"/>
            <w:tcBorders/>
          </w:tcPr>
          <w:p>
            <w:pPr>
              <w:pStyle w:val="EditNotation"/>
              <w:snapToGrid w:val="false"/>
              <w:rPr/>
            </w:pPr>
            <w:r>
              <w:rPr/>
            </w:r>
          </w:p>
        </w:tc>
      </w:tr>
      <w:tr>
        <w:trPr/>
        <w:tc>
          <w:tcPr>
            <w:tcW w:w="1296" w:type="dxa"/>
            <w:tcBorders/>
          </w:tcPr>
          <w:p>
            <w:pPr>
              <w:pStyle w:val="Schedule"/>
              <w:widowControl/>
              <w:rPr/>
            </w:pPr>
            <w:r>
              <w:rPr/>
              <w:t>A-T</w:t>
            </w:r>
          </w:p>
        </w:tc>
        <w:tc>
          <w:tcPr>
            <w:tcW w:w="144" w:type="dxa"/>
            <w:tcBorders/>
          </w:tcPr>
          <w:p>
            <w:pPr>
              <w:pStyle w:val="EditNotation"/>
              <w:snapToGrid w:val="false"/>
              <w:rPr/>
            </w:pPr>
            <w:r>
              <w:rPr/>
            </w:r>
          </w:p>
        </w:tc>
        <w:tc>
          <w:tcPr>
            <w:tcW w:w="7560" w:type="dxa"/>
            <w:gridSpan w:val="3"/>
            <w:tcBorders/>
          </w:tcPr>
          <w:p>
            <w:pPr>
              <w:pStyle w:val="TOCLine"/>
              <w:tabs>
                <w:tab w:val="clear" w:pos="4579"/>
                <w:tab w:val="right" w:pos="7546" w:leader="dot"/>
              </w:tabs>
              <w:overflowPunct w:val="true"/>
              <w:autoSpaceDE w:val="true"/>
              <w:spacing w:lineRule="exact" w:line="200"/>
              <w:ind w:hanging="144" w:start="144" w:end="0"/>
              <w:textAlignment w:val="auto"/>
              <w:rPr/>
            </w:pPr>
            <w:r>
              <w:rPr/>
              <w:t>Nondomestic Interruptible Service</w:t>
              <w:tab/>
              <w:t>11862-E</w:t>
            </w:r>
          </w:p>
        </w:tc>
        <w:tc>
          <w:tcPr>
            <w:tcW w:w="1008" w:type="dxa"/>
            <w:tcBorders/>
          </w:tcPr>
          <w:p>
            <w:pPr>
              <w:pStyle w:val="EditNotation"/>
              <w:snapToGrid w:val="false"/>
              <w:rPr/>
            </w:pPr>
            <w:r>
              <w:rPr/>
            </w:r>
          </w:p>
        </w:tc>
      </w:tr>
      <w:tr>
        <w:trPr/>
        <w:tc>
          <w:tcPr>
            <w:tcW w:w="1296" w:type="dxa"/>
            <w:tcBorders/>
          </w:tcPr>
          <w:p>
            <w:pPr>
              <w:pStyle w:val="Schedule"/>
              <w:widowControl/>
              <w:rPr/>
            </w:pPr>
            <w:r>
              <w:rPr/>
              <w:t>A-RTP</w:t>
            </w:r>
          </w:p>
        </w:tc>
        <w:tc>
          <w:tcPr>
            <w:tcW w:w="144" w:type="dxa"/>
            <w:tcBorders/>
          </w:tcPr>
          <w:p>
            <w:pPr>
              <w:pStyle w:val="EditNotation"/>
              <w:snapToGrid w:val="false"/>
              <w:rPr/>
            </w:pPr>
            <w:r>
              <w:rPr/>
            </w:r>
          </w:p>
        </w:tc>
        <w:tc>
          <w:tcPr>
            <w:tcW w:w="7560" w:type="dxa"/>
            <w:gridSpan w:val="3"/>
            <w:tcBorders/>
          </w:tcPr>
          <w:p>
            <w:pPr>
              <w:pStyle w:val="TOCLine"/>
              <w:tabs>
                <w:tab w:val="clear" w:pos="4579"/>
                <w:tab w:val="right" w:pos="7546" w:leader="dot"/>
              </w:tabs>
              <w:overflowPunct w:val="true"/>
              <w:autoSpaceDE w:val="true"/>
              <w:spacing w:lineRule="exact" w:line="200"/>
              <w:ind w:hanging="144" w:start="144" w:end="0"/>
              <w:textAlignment w:val="auto"/>
              <w:rPr/>
            </w:pPr>
            <w:r>
              <w:rPr/>
              <w:t xml:space="preserve">Experimental Real-Time-Pricing Service </w:t>
              <w:tab/>
              <w:t>17253,16483-E</w:t>
            </w:r>
          </w:p>
        </w:tc>
        <w:tc>
          <w:tcPr>
            <w:tcW w:w="1008" w:type="dxa"/>
            <w:tcBorders/>
          </w:tcPr>
          <w:p>
            <w:pPr>
              <w:pStyle w:val="EditNotation"/>
              <w:snapToGrid w:val="false"/>
              <w:rPr/>
            </w:pPr>
            <w:r>
              <w:rPr/>
            </w:r>
          </w:p>
        </w:tc>
      </w:tr>
      <w:tr>
        <w:trPr/>
        <w:tc>
          <w:tcPr>
            <w:tcW w:w="1296" w:type="dxa"/>
            <w:tcBorders/>
          </w:tcPr>
          <w:p>
            <w:pPr>
              <w:pStyle w:val="Schedule"/>
              <w:widowControl/>
              <w:rPr/>
            </w:pPr>
            <w:r>
              <w:rPr/>
              <w:t>A-15</w:t>
            </w:r>
          </w:p>
        </w:tc>
        <w:tc>
          <w:tcPr>
            <w:tcW w:w="144" w:type="dxa"/>
            <w:tcBorders/>
          </w:tcPr>
          <w:p>
            <w:pPr>
              <w:pStyle w:val="EditNotation"/>
              <w:snapToGrid w:val="false"/>
              <w:rPr/>
            </w:pPr>
            <w:r>
              <w:rPr/>
            </w:r>
          </w:p>
        </w:tc>
        <w:tc>
          <w:tcPr>
            <w:tcW w:w="7560" w:type="dxa"/>
            <w:gridSpan w:val="3"/>
            <w:tcBorders/>
          </w:tcPr>
          <w:p>
            <w:pPr>
              <w:pStyle w:val="TOCLine"/>
              <w:tabs>
                <w:tab w:val="clear" w:pos="4579"/>
                <w:tab w:val="right" w:pos="7546" w:leader="dot"/>
              </w:tabs>
              <w:overflowPunct w:val="true"/>
              <w:autoSpaceDE w:val="true"/>
              <w:spacing w:lineRule="exact" w:line="200"/>
              <w:ind w:hanging="144" w:start="144" w:end="0"/>
              <w:textAlignment w:val="auto"/>
              <w:rPr/>
            </w:pPr>
            <w:r>
              <w:rPr/>
              <w:t xml:space="preserve">Direct-Current General Service </w:t>
              <w:tab/>
              <w:t>17289,17090-E</w:t>
            </w:r>
          </w:p>
        </w:tc>
        <w:tc>
          <w:tcPr>
            <w:tcW w:w="1008" w:type="dxa"/>
            <w:tcBorders/>
          </w:tcPr>
          <w:p>
            <w:pPr>
              <w:pStyle w:val="EditNotation"/>
              <w:snapToGrid w:val="false"/>
              <w:rPr/>
            </w:pPr>
            <w:r>
              <w:rPr/>
            </w:r>
          </w:p>
        </w:tc>
      </w:tr>
      <w:tr>
        <w:trPr/>
        <w:tc>
          <w:tcPr>
            <w:tcW w:w="1296" w:type="dxa"/>
            <w:tcBorders/>
          </w:tcPr>
          <w:p>
            <w:pPr>
              <w:pStyle w:val="Schedule"/>
              <w:widowControl/>
              <w:rPr/>
            </w:pPr>
            <w:r>
              <w:rPr/>
              <w:t>E-19</w:t>
            </w:r>
          </w:p>
        </w:tc>
        <w:tc>
          <w:tcPr>
            <w:tcW w:w="144" w:type="dxa"/>
            <w:tcBorders/>
          </w:tcPr>
          <w:p>
            <w:pPr>
              <w:pStyle w:val="EditNotation"/>
              <w:snapToGrid w:val="false"/>
              <w:rPr/>
            </w:pPr>
            <w:r>
              <w:rPr/>
            </w:r>
          </w:p>
        </w:tc>
        <w:tc>
          <w:tcPr>
            <w:tcW w:w="7560" w:type="dxa"/>
            <w:gridSpan w:val="3"/>
            <w:tcBorders/>
          </w:tcPr>
          <w:p>
            <w:pPr>
              <w:pStyle w:val="TOCLine"/>
              <w:tabs>
                <w:tab w:val="clear" w:pos="4579"/>
                <w:tab w:val="right" w:pos="7546" w:leader="dot"/>
              </w:tabs>
              <w:overflowPunct w:val="true"/>
              <w:autoSpaceDE w:val="true"/>
              <w:spacing w:lineRule="exact" w:line="200"/>
              <w:ind w:hanging="144" w:start="144" w:end="0"/>
              <w:textAlignment w:val="auto"/>
              <w:rPr/>
            </w:pPr>
            <w:r>
              <w:rPr/>
              <w:t>Medium General Demand-Metered Time-of-Use Service</w:t>
              <w:tab/>
              <w:t>17091,17092,  </w:t>
            </w:r>
          </w:p>
          <w:p>
            <w:pPr>
              <w:pStyle w:val="TOCLine"/>
              <w:tabs>
                <w:tab w:val="clear" w:pos="4579"/>
                <w:tab w:val="right" w:pos="7546" w:leader="none"/>
              </w:tabs>
              <w:overflowPunct w:val="true"/>
              <w:autoSpaceDE w:val="true"/>
              <w:spacing w:lineRule="exact" w:line="200"/>
              <w:ind w:start="0" w:end="0"/>
              <w:textAlignment w:val="auto"/>
              <w:rPr/>
            </w:pPr>
            <w:r>
              <w:rPr/>
              <w:tab/>
              <w:t>17093,17290,17291,17292,15321,15322,15323,15324,16411,16412,16413,15328,16414,  </w:t>
            </w:r>
          </w:p>
          <w:p>
            <w:pPr>
              <w:pStyle w:val="TOCLine"/>
              <w:tabs>
                <w:tab w:val="clear" w:pos="4579"/>
                <w:tab w:val="right" w:pos="7546" w:leader="none"/>
              </w:tabs>
              <w:overflowPunct w:val="true"/>
              <w:autoSpaceDE w:val="true"/>
              <w:spacing w:lineRule="exact" w:line="200"/>
              <w:ind w:start="0" w:end="0"/>
              <w:textAlignment w:val="auto"/>
              <w:rPr/>
            </w:pPr>
            <w:r>
              <w:rPr/>
              <w:tab/>
              <w:t>15330,17293,17294,17295,16416,16417,16418,16419,16420,16485,17094,17095,17096-E</w:t>
            </w:r>
          </w:p>
        </w:tc>
        <w:tc>
          <w:tcPr>
            <w:tcW w:w="1008" w:type="dxa"/>
            <w:tcBorders/>
          </w:tcPr>
          <w:p>
            <w:pPr>
              <w:pStyle w:val="EditNotation"/>
              <w:snapToGrid w:val="false"/>
              <w:rPr/>
            </w:pPr>
            <w:r>
              <w:rPr/>
            </w:r>
          </w:p>
        </w:tc>
      </w:tr>
      <w:tr>
        <w:trPr/>
        <w:tc>
          <w:tcPr>
            <w:tcW w:w="1296" w:type="dxa"/>
            <w:tcBorders/>
          </w:tcPr>
          <w:p>
            <w:pPr>
              <w:pStyle w:val="Schedule"/>
              <w:widowControl/>
              <w:rPr/>
            </w:pPr>
            <w:r>
              <w:rPr/>
              <w:t>E-20</w:t>
            </w:r>
          </w:p>
        </w:tc>
        <w:tc>
          <w:tcPr>
            <w:tcW w:w="144" w:type="dxa"/>
            <w:tcBorders/>
          </w:tcPr>
          <w:p>
            <w:pPr>
              <w:pStyle w:val="EditNotation"/>
              <w:snapToGrid w:val="false"/>
              <w:rPr/>
            </w:pPr>
            <w:r>
              <w:rPr/>
            </w:r>
          </w:p>
        </w:tc>
        <w:tc>
          <w:tcPr>
            <w:tcW w:w="7560" w:type="dxa"/>
            <w:gridSpan w:val="3"/>
            <w:tcBorders/>
          </w:tcPr>
          <w:p>
            <w:pPr>
              <w:pStyle w:val="TOCLine"/>
              <w:tabs>
                <w:tab w:val="clear" w:pos="4579"/>
                <w:tab w:val="right" w:pos="7546" w:leader="dot"/>
              </w:tabs>
              <w:overflowPunct w:val="true"/>
              <w:autoSpaceDE w:val="true"/>
              <w:spacing w:lineRule="exact" w:line="200"/>
              <w:ind w:hanging="144" w:start="144" w:end="0"/>
              <w:textAlignment w:val="auto"/>
              <w:rPr/>
            </w:pPr>
            <w:r>
              <w:rPr/>
              <w:t>Service to Customers with Maximum Demands of 1,000 Kilowatts or More</w:t>
            </w:r>
          </w:p>
          <w:p>
            <w:pPr>
              <w:pStyle w:val="TOCLine"/>
              <w:tabs>
                <w:tab w:val="clear" w:pos="4579"/>
                <w:tab w:val="right" w:pos="7546" w:leader="dot"/>
              </w:tabs>
              <w:overflowPunct w:val="true"/>
              <w:autoSpaceDE w:val="true"/>
              <w:spacing w:lineRule="exact" w:line="200"/>
              <w:ind w:hanging="144" w:start="144" w:end="0"/>
              <w:textAlignment w:val="auto"/>
              <w:rPr/>
            </w:pPr>
            <w:r>
              <w:rPr/>
              <w:tab/>
              <w:tab/>
              <w:t>17097,17254,17296,  </w:t>
            </w:r>
          </w:p>
          <w:p>
            <w:pPr>
              <w:pStyle w:val="TOCLine"/>
              <w:tabs>
                <w:tab w:val="clear" w:pos="4579"/>
                <w:tab w:val="right" w:pos="7546" w:leader="none"/>
              </w:tabs>
              <w:overflowPunct w:val="true"/>
              <w:autoSpaceDE w:val="true"/>
              <w:spacing w:lineRule="exact" w:line="200"/>
              <w:ind w:start="0" w:end="0"/>
              <w:textAlignment w:val="auto"/>
              <w:rPr/>
            </w:pPr>
            <w:r>
              <w:rPr/>
              <w:tab/>
              <w:t>17297,17298,15348,15349,15350,15351,16426,16427,16428,15355,16429,16430,15358,  </w:t>
            </w:r>
          </w:p>
          <w:p>
            <w:pPr>
              <w:pStyle w:val="TOCLine"/>
              <w:tabs>
                <w:tab w:val="clear" w:pos="4579"/>
                <w:tab w:val="right" w:pos="7546" w:leader="none"/>
              </w:tabs>
              <w:overflowPunct w:val="true"/>
              <w:autoSpaceDE w:val="true"/>
              <w:spacing w:lineRule="exact" w:line="200"/>
              <w:ind w:start="0" w:end="0"/>
              <w:textAlignment w:val="auto"/>
              <w:rPr/>
            </w:pPr>
            <w:r>
              <w:rPr/>
              <w:tab/>
              <w:t>17299,17300,17301,16432,16433,16434,16435,16436,16486,17099,17100,17101,17102-E</w:t>
            </w:r>
          </w:p>
        </w:tc>
        <w:tc>
          <w:tcPr>
            <w:tcW w:w="1008" w:type="dxa"/>
            <w:tcBorders/>
          </w:tcPr>
          <w:p>
            <w:pPr>
              <w:pStyle w:val="EditNotation"/>
              <w:snapToGrid w:val="false"/>
              <w:rPr/>
            </w:pPr>
            <w:r>
              <w:rPr/>
            </w:r>
          </w:p>
        </w:tc>
      </w:tr>
      <w:tr>
        <w:trPr/>
        <w:tc>
          <w:tcPr>
            <w:tcW w:w="1296" w:type="dxa"/>
            <w:tcBorders/>
          </w:tcPr>
          <w:p>
            <w:pPr>
              <w:pStyle w:val="Schedule"/>
              <w:widowControl/>
              <w:rPr/>
            </w:pPr>
            <w:r>
              <w:rPr/>
              <w:t>E-25</w:t>
            </w:r>
          </w:p>
        </w:tc>
        <w:tc>
          <w:tcPr>
            <w:tcW w:w="144" w:type="dxa"/>
            <w:tcBorders/>
          </w:tcPr>
          <w:p>
            <w:pPr>
              <w:pStyle w:val="EditNotation"/>
              <w:snapToGrid w:val="false"/>
              <w:rPr/>
            </w:pPr>
            <w:r>
              <w:rPr/>
            </w:r>
          </w:p>
        </w:tc>
        <w:tc>
          <w:tcPr>
            <w:tcW w:w="7560" w:type="dxa"/>
            <w:gridSpan w:val="3"/>
            <w:tcBorders/>
          </w:tcPr>
          <w:p>
            <w:pPr>
              <w:pStyle w:val="TOCLine"/>
              <w:tabs>
                <w:tab w:val="clear" w:pos="4579"/>
                <w:tab w:val="right" w:pos="7546" w:leader="dot"/>
              </w:tabs>
              <w:overflowPunct w:val="true"/>
              <w:autoSpaceDE w:val="true"/>
              <w:spacing w:lineRule="exact" w:line="200"/>
              <w:ind w:hanging="144" w:start="144" w:end="0"/>
              <w:textAlignment w:val="auto"/>
              <w:rPr/>
            </w:pPr>
            <w:r>
              <w:rPr/>
              <w:t>Restricted Variable-Peak-Period Time-of-Use Service to</w:t>
              <w:br/>
              <w:t xml:space="preserve">Water Agencies </w:t>
              <w:tab/>
              <w:t>17103, 17302,17303,17304,15376 to 15379,17104-E</w:t>
            </w:r>
          </w:p>
        </w:tc>
        <w:tc>
          <w:tcPr>
            <w:tcW w:w="1008" w:type="dxa"/>
            <w:tcBorders/>
          </w:tcPr>
          <w:p>
            <w:pPr>
              <w:pStyle w:val="EditNotation"/>
              <w:snapToGrid w:val="false"/>
              <w:rPr/>
            </w:pPr>
            <w:r>
              <w:rPr/>
            </w:r>
          </w:p>
        </w:tc>
      </w:tr>
      <w:tr>
        <w:trPr/>
        <w:tc>
          <w:tcPr>
            <w:tcW w:w="1296" w:type="dxa"/>
            <w:tcBorders/>
          </w:tcPr>
          <w:p>
            <w:pPr>
              <w:pStyle w:val="Schedule"/>
              <w:widowControl/>
              <w:rPr/>
            </w:pPr>
            <w:r>
              <w:rPr/>
              <w:t>E-36</w:t>
            </w:r>
          </w:p>
        </w:tc>
        <w:tc>
          <w:tcPr>
            <w:tcW w:w="144" w:type="dxa"/>
            <w:tcBorders/>
          </w:tcPr>
          <w:p>
            <w:pPr>
              <w:pStyle w:val="EditNotation"/>
              <w:snapToGrid w:val="false"/>
              <w:rPr/>
            </w:pPr>
            <w:r>
              <w:rPr/>
            </w:r>
          </w:p>
        </w:tc>
        <w:tc>
          <w:tcPr>
            <w:tcW w:w="7560" w:type="dxa"/>
            <w:gridSpan w:val="3"/>
            <w:tcBorders/>
          </w:tcPr>
          <w:p>
            <w:pPr>
              <w:pStyle w:val="TOCLine"/>
              <w:tabs>
                <w:tab w:val="clear" w:pos="4579"/>
                <w:tab w:val="right" w:pos="7546" w:leader="dot"/>
              </w:tabs>
              <w:overflowPunct w:val="true"/>
              <w:autoSpaceDE w:val="true"/>
              <w:spacing w:lineRule="exact" w:line="200"/>
              <w:ind w:hanging="144" w:start="144" w:end="0"/>
              <w:textAlignment w:val="auto"/>
              <w:rPr/>
            </w:pPr>
            <w:r>
              <w:rPr/>
              <w:t>Small General Service to Oil and Gas Extraction Customers</w:t>
              <w:tab/>
              <w:t>17305,17106-E</w:t>
            </w:r>
          </w:p>
        </w:tc>
        <w:tc>
          <w:tcPr>
            <w:tcW w:w="1008" w:type="dxa"/>
            <w:tcBorders/>
          </w:tcPr>
          <w:p>
            <w:pPr>
              <w:pStyle w:val="EditNotation"/>
              <w:snapToGrid w:val="false"/>
              <w:rPr/>
            </w:pPr>
            <w:r>
              <w:rPr/>
            </w:r>
          </w:p>
        </w:tc>
      </w:tr>
      <w:tr>
        <w:trPr/>
        <w:tc>
          <w:tcPr>
            <w:tcW w:w="1296" w:type="dxa"/>
            <w:tcBorders/>
          </w:tcPr>
          <w:p>
            <w:pPr>
              <w:pStyle w:val="Schedule"/>
              <w:widowControl/>
              <w:rPr/>
            </w:pPr>
            <w:r>
              <w:rPr/>
              <w:t>E-37</w:t>
            </w:r>
          </w:p>
        </w:tc>
        <w:tc>
          <w:tcPr>
            <w:tcW w:w="144" w:type="dxa"/>
            <w:tcBorders/>
          </w:tcPr>
          <w:p>
            <w:pPr>
              <w:pStyle w:val="EditNotation"/>
              <w:snapToGrid w:val="false"/>
              <w:rPr/>
            </w:pPr>
            <w:r>
              <w:rPr/>
            </w:r>
          </w:p>
        </w:tc>
        <w:tc>
          <w:tcPr>
            <w:tcW w:w="7560" w:type="dxa"/>
            <w:gridSpan w:val="3"/>
            <w:tcBorders/>
          </w:tcPr>
          <w:p>
            <w:pPr>
              <w:pStyle w:val="TOCLine"/>
              <w:tabs>
                <w:tab w:val="clear" w:pos="4579"/>
                <w:tab w:val="right" w:pos="7546" w:leader="dot"/>
              </w:tabs>
              <w:overflowPunct w:val="true"/>
              <w:autoSpaceDE w:val="true"/>
              <w:spacing w:lineRule="exact" w:line="200"/>
              <w:ind w:hanging="144" w:start="144" w:end="0"/>
              <w:textAlignment w:val="auto"/>
              <w:rPr/>
            </w:pPr>
            <w:r>
              <w:rPr/>
              <w:t xml:space="preserve">Medium General Demand-Metered Time-of-Use Service to Oil and </w:t>
              <w:br/>
              <w:t>Gas Extraction Customers</w:t>
              <w:tab/>
              <w:t>17107,17108,17306,15690,15691,15692,17109-E</w:t>
            </w:r>
          </w:p>
        </w:tc>
        <w:tc>
          <w:tcPr>
            <w:tcW w:w="1008" w:type="dxa"/>
            <w:tcBorders/>
          </w:tcPr>
          <w:p>
            <w:pPr>
              <w:pStyle w:val="EditNotation"/>
              <w:snapToGrid w:val="false"/>
              <w:rPr/>
            </w:pPr>
            <w:r>
              <w:rPr/>
            </w:r>
          </w:p>
        </w:tc>
      </w:tr>
      <w:tr>
        <w:trPr/>
        <w:tc>
          <w:tcPr>
            <w:tcW w:w="1296" w:type="dxa"/>
            <w:tcBorders/>
          </w:tcPr>
          <w:p>
            <w:pPr>
              <w:pStyle w:val="Schedule"/>
              <w:widowControl/>
              <w:rPr/>
            </w:pPr>
            <w:r>
              <w:rPr/>
              <w:t>ED</w:t>
            </w:r>
          </w:p>
        </w:tc>
        <w:tc>
          <w:tcPr>
            <w:tcW w:w="144" w:type="dxa"/>
            <w:tcBorders/>
          </w:tcPr>
          <w:p>
            <w:pPr>
              <w:pStyle w:val="EditNotation"/>
              <w:snapToGrid w:val="false"/>
              <w:rPr/>
            </w:pPr>
            <w:r>
              <w:rPr/>
            </w:r>
          </w:p>
        </w:tc>
        <w:tc>
          <w:tcPr>
            <w:tcW w:w="7560" w:type="dxa"/>
            <w:gridSpan w:val="3"/>
            <w:tcBorders/>
          </w:tcPr>
          <w:p>
            <w:pPr>
              <w:pStyle w:val="TOCLine"/>
              <w:tabs>
                <w:tab w:val="clear" w:pos="4579"/>
                <w:tab w:val="right" w:pos="7546" w:leader="dot"/>
              </w:tabs>
              <w:overflowPunct w:val="true"/>
              <w:autoSpaceDE w:val="true"/>
              <w:spacing w:lineRule="exact" w:line="200"/>
              <w:ind w:hanging="144" w:start="144" w:end="0"/>
              <w:textAlignment w:val="auto"/>
              <w:rPr/>
            </w:pPr>
            <w:r>
              <w:rPr/>
              <w:t xml:space="preserve">Experimental Economic Development Rate </w:t>
              <w:tab/>
              <w:t>16881,17110-E</w:t>
            </w:r>
          </w:p>
        </w:tc>
        <w:tc>
          <w:tcPr>
            <w:tcW w:w="1008" w:type="dxa"/>
            <w:tcBorders/>
          </w:tcPr>
          <w:p>
            <w:pPr>
              <w:pStyle w:val="EditNotation"/>
              <w:snapToGrid w:val="false"/>
              <w:rPr/>
            </w:pPr>
            <w:r>
              <w:rPr/>
            </w:r>
          </w:p>
        </w:tc>
      </w:tr>
      <w:tr>
        <w:trPr/>
        <w:tc>
          <w:tcPr>
            <w:tcW w:w="1296" w:type="dxa"/>
            <w:tcBorders/>
          </w:tcPr>
          <w:p>
            <w:pPr>
              <w:pStyle w:val="Schedule"/>
              <w:widowControl/>
              <w:rPr/>
            </w:pPr>
            <w:r>
              <w:rPr/>
              <w:t>E-CARE</w:t>
            </w:r>
          </w:p>
        </w:tc>
        <w:tc>
          <w:tcPr>
            <w:tcW w:w="144" w:type="dxa"/>
            <w:tcBorders/>
          </w:tcPr>
          <w:p>
            <w:pPr>
              <w:pStyle w:val="EditNotation"/>
              <w:snapToGrid w:val="false"/>
              <w:rPr/>
            </w:pPr>
            <w:r>
              <w:rPr/>
            </w:r>
          </w:p>
        </w:tc>
        <w:tc>
          <w:tcPr>
            <w:tcW w:w="7560" w:type="dxa"/>
            <w:gridSpan w:val="3"/>
            <w:tcBorders/>
          </w:tcPr>
          <w:p>
            <w:pPr>
              <w:pStyle w:val="TOCLine"/>
              <w:tabs>
                <w:tab w:val="clear" w:pos="4579"/>
                <w:tab w:val="right" w:pos="7546" w:leader="dot"/>
              </w:tabs>
              <w:overflowPunct w:val="true"/>
              <w:autoSpaceDE w:val="true"/>
              <w:spacing w:lineRule="exact" w:line="200"/>
              <w:ind w:hanging="144" w:start="144" w:end="0"/>
              <w:textAlignment w:val="auto"/>
              <w:rPr/>
            </w:pPr>
            <w:r>
              <w:rPr/>
              <w:t>CARE Program Service for Qualified Nonprofit Group-Living and Qualified Agricultural Employee Housing Facilities</w:t>
              <w:tab/>
              <w:t>15392-E</w:t>
            </w:r>
          </w:p>
        </w:tc>
        <w:tc>
          <w:tcPr>
            <w:tcW w:w="1008" w:type="dxa"/>
            <w:tcBorders/>
          </w:tcPr>
          <w:p>
            <w:pPr>
              <w:pStyle w:val="EditNotation"/>
              <w:snapToGrid w:val="false"/>
              <w:rPr/>
            </w:pPr>
            <w:r>
              <w:rPr/>
            </w:r>
          </w:p>
        </w:tc>
      </w:tr>
    </w:tbl>
    <w:p>
      <w:pPr>
        <w:pStyle w:val="Normal"/>
        <w:rPr>
          <w:lang w:val="en-CA" w:eastAsia="en-CA"/>
        </w:rPr>
      </w:pPr>
      <w:r>
        <w:rPr>
          <w:lang w:val="en-CA" w:eastAsia="en-CA"/>
        </w:rPr>
        <mc:AlternateContent>
          <mc:Choice Requires="wpg">
            <w:drawing>
              <wp:anchor behindDoc="0" distT="0" distB="0" distL="114935" distR="114935" simplePos="0" locked="0" layoutInCell="0" allowOverlap="1" relativeHeight="26">
                <wp:simplePos x="0" y="0"/>
                <wp:positionH relativeFrom="page">
                  <wp:posOffset>6400800</wp:posOffset>
                </wp:positionH>
                <wp:positionV relativeFrom="page">
                  <wp:posOffset>8879205</wp:posOffset>
                </wp:positionV>
                <wp:extent cx="914400" cy="228600"/>
                <wp:effectExtent l="0" t="0" r="635" b="1270"/>
                <wp:wrapNone/>
                <wp:docPr id="32"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Pr id="33" name=""/>
                        <wps:cNvSpPr/>
                        <wps:spPr>
                          <a:xfrm>
                            <a:off x="0" y="0"/>
                            <a:ext cx="914400" cy="22860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wps:txbx>
                        <wps:bodyPr wrap="square" lIns="0" rIns="0" tIns="0" bIns="0" anchor="t">
                          <a:noAutofit/>
                        </wps:bodyPr>
                      </wps:wsp>
                    </wpg:wgp>
                  </a:graphicData>
                </a:graphic>
              </wp:anchor>
            </w:drawing>
          </mc:Choice>
          <mc:Fallback>
            <w:pict>
              <v:group id="shape_0" style="position:absolute;margin-left:504pt;margin-top:699.15pt;width:72pt;height:18pt" coordorigin="10080,13983" coordsize="1440,360">
                <v:shape id="shape_0" coordsize="20000,20000" path="m0,0l0,20000l20000,20000l20000,0l0,0e" stroked="f" o:allowincell="f" style="position:absolute;left:10080;top:13983;width:1439;height:359;mso-wrap-style:none;v-text-anchor:middle;mso-position-horizontal-relative:page;mso-position-vertical-relative:page">
                  <v:fill o:detectmouseclick="t" on="false"/>
                  <v:stroke color="#3465a4" joinstyle="round" endcap="flat"/>
                  <w10:wrap type="none"/>
                </v:shape>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v:textbox>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p>
    <w:p>
      <w:pPr>
        <w:pStyle w:val="Footer"/>
        <w:tabs>
          <w:tab w:val="clear" w:pos="4320"/>
          <w:tab w:val="clear" w:pos="8640"/>
        </w:tabs>
        <w:spacing w:before="0" w:after="0"/>
        <w:rPr/>
      </w:pPr>
      <w:r>
        <w:rPr/>
      </w:r>
    </w:p>
    <w:sectPr>
      <w:type w:val="continuous"/>
      <w:pgSz w:w="12240" w:h="15840"/>
      <w:pgMar w:left="1656" w:right="547" w:gutter="0" w:header="720" w:top="1944" w:footer="576"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2053-E</w:t>
      <w:tab/>
    </w:r>
    <w:r>
      <w:rPr>
        <w:i/>
      </w:rPr>
      <w:t>Issued by</w:t>
    </w:r>
    <w:r>
      <w:rPr/>
      <w:tab/>
    </w:r>
    <w:r>
      <w:rPr>
        <w:i/>
      </w:rPr>
      <w:t>Date Filed</w:t>
    </w:r>
    <w:r>
      <w:rPr>
        <w:u w:val="single"/>
      </w:rPr>
      <w:tab/>
      <w:t>November 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t>January 1, 2001</w:t>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43101</w:t>
      <w:tab/>
      <w:tab/>
    </w:r>
    <w:r>
      <w:rPr>
        <w:i/>
      </w:rPr>
      <w:t>Regulatory Relations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2053-E</w:t>
      <w:tab/>
    </w:r>
    <w:r>
      <w:rPr>
        <w:i/>
      </w:rPr>
      <w:t>Issued by</w:t>
    </w:r>
    <w:r>
      <w:rPr/>
      <w:tab/>
    </w:r>
    <w:r>
      <w:rPr>
        <w:i/>
      </w:rPr>
      <w:t>Date Filed</w:t>
    </w:r>
    <w:r>
      <w:rPr>
        <w:u w:val="single"/>
      </w:rPr>
      <w:tab/>
      <w:t>November 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t>January 1, 2001</w:t>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43102</w:t>
      <w:tab/>
      <w:tab/>
    </w:r>
    <w:r>
      <w:rPr>
        <w:i/>
      </w:rPr>
      <w:t>Regulatory Relations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2053-E</w:t>
      <w:tab/>
    </w:r>
    <w:r>
      <w:rPr>
        <w:i/>
      </w:rPr>
      <w:t>Issued by</w:t>
    </w:r>
    <w:r>
      <w:rPr/>
      <w:tab/>
    </w:r>
    <w:r>
      <w:rPr>
        <w:i/>
      </w:rPr>
      <w:t>Date Filed</w:t>
    </w:r>
    <w:r>
      <w:rPr>
        <w:u w:val="single"/>
      </w:rPr>
      <w:tab/>
      <w:t>November 7, 2000</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t>January 1, 2001</w:t>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43103</w:t>
      <w:tab/>
      <w:tab/>
    </w:r>
    <w:r>
      <w:rPr>
        <w:i/>
      </w:rPr>
      <w:t>Regulatory Relations</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pPr>
    <w:r>
      <w:rPr>
        <w:i/>
      </w:rPr>
      <w:t>Advice Letter No.</w:t>
    </w:r>
    <w:r>
      <w:rPr/>
      <w:tab/>
      <w:t>2053-G</w:t>
      <w:tab/>
    </w:r>
    <w:r>
      <w:rPr>
        <w:i/>
      </w:rPr>
      <w:t>Issued by</w:t>
      <w:tab/>
      <w:t>Date Filed</w:t>
    </w:r>
    <w:r>
      <w:rPr>
        <w:u w:val="single"/>
      </w:rPr>
      <w:tab/>
      <w:t>November 7, 2000</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pPr>
    <w:r>
      <w:rPr>
        <w:i/>
      </w:rPr>
      <w:t>Decision No.</w:t>
    </w:r>
    <w:r>
      <w:rPr/>
      <w:tab/>
      <w:tab/>
    </w:r>
    <w:r>
      <w:rPr>
        <w:b/>
        <w:i/>
      </w:rPr>
      <w:t>DeAnn Hapner</w:t>
    </w:r>
    <w:r>
      <w:rPr>
        <w:i/>
      </w:rPr>
      <w:tab/>
      <w:t>Effective</w:t>
    </w:r>
    <w:r>
      <w:rPr>
        <w:u w:val="single"/>
      </w:rPr>
      <w:tab/>
      <w:t>January 1, 2001</w:t>
    </w:r>
  </w:p>
  <w:p>
    <w:pPr>
      <w:pStyle w:val="Normal"/>
      <w:tabs>
        <w:tab w:val="clear" w:pos="432"/>
        <w:tab w:val="left" w:pos="1440" w:leader="none"/>
        <w:tab w:val="center" w:pos="4680" w:leader="none"/>
        <w:tab w:val="left" w:pos="6840" w:leader="none"/>
        <w:tab w:val="right" w:pos="9994" w:leader="none"/>
      </w:tabs>
      <w:spacing w:lineRule="atLeast" w:line="180"/>
      <w:rPr/>
    </w:pPr>
    <w:r>
      <w:rPr/>
      <w:tab/>
      <w:tab/>
    </w:r>
    <w:r>
      <w:rPr>
        <w:i/>
      </w:rPr>
      <w:t>Vice President</w:t>
      <w:tab/>
      <w:t>Resolution No.</w:t>
    </w:r>
    <w:r>
      <w:rPr>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43104</w:t>
      <w:tab/>
      <w:tab/>
    </w:r>
    <w:r>
      <w:rPr>
        <w:i/>
      </w:rPr>
      <w:t>Regulatory Relations</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pPr>
    <w:r>
      <w:rPr>
        <w:i/>
      </w:rPr>
      <w:t>Advice Letter No.</w:t>
    </w:r>
    <w:r>
      <w:rPr/>
      <w:tab/>
      <w:t>2053-E</w:t>
      <w:tab/>
    </w:r>
    <w:r>
      <w:rPr>
        <w:i/>
      </w:rPr>
      <w:t>Issued by</w:t>
      <w:tab/>
      <w:t>Date Filed</w:t>
    </w:r>
    <w:r>
      <w:rPr>
        <w:u w:val="single"/>
      </w:rPr>
      <w:tab/>
      <w:t>November 7, 2000</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pPr>
    <w:r>
      <w:rPr>
        <w:i/>
      </w:rPr>
      <w:t>Decision No.</w:t>
    </w:r>
    <w:r>
      <w:rPr/>
      <w:tab/>
      <w:tab/>
    </w:r>
    <w:r>
      <w:rPr>
        <w:b/>
        <w:i/>
      </w:rPr>
      <w:t>DeAnn Hapner</w:t>
    </w:r>
    <w:r>
      <w:rPr>
        <w:i/>
      </w:rPr>
      <w:tab/>
      <w:t>Effective</w:t>
    </w:r>
    <w:r>
      <w:rPr>
        <w:u w:val="single"/>
      </w:rPr>
      <w:tab/>
      <w:t>January 1, 2001</w:t>
    </w:r>
  </w:p>
  <w:p>
    <w:pPr>
      <w:pStyle w:val="Normal"/>
      <w:tabs>
        <w:tab w:val="clear" w:pos="432"/>
        <w:tab w:val="left" w:pos="1440" w:leader="none"/>
        <w:tab w:val="center" w:pos="4680" w:leader="none"/>
        <w:tab w:val="left" w:pos="6840" w:leader="none"/>
        <w:tab w:val="right" w:pos="9994" w:leader="none"/>
      </w:tabs>
      <w:spacing w:lineRule="atLeast" w:line="180"/>
      <w:rPr/>
    </w:pPr>
    <w:r>
      <w:rPr/>
      <w:tab/>
      <w:tab/>
    </w:r>
    <w:r>
      <w:rPr>
        <w:i/>
      </w:rPr>
      <w:t>Vice President</w:t>
      <w:tab/>
      <w:t>Resolution No.</w:t>
    </w:r>
    <w:r>
      <w:rPr>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43105</w:t>
      <w:tab/>
      <w:tab/>
    </w:r>
    <w:r>
      <w:rPr>
        <w:i/>
      </w:rPr>
      <w:t>Regulatory Relations</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pPr>
    <w:r>
      <w:rPr>
        <w:i/>
      </w:rPr>
      <w:t>Advice Letter No.</w:t>
    </w:r>
    <w:r>
      <w:rPr/>
      <w:tab/>
      <w:t>2053-E</w:t>
      <w:tab/>
    </w:r>
    <w:r>
      <w:rPr>
        <w:i/>
      </w:rPr>
      <w:t>Issued by</w:t>
      <w:tab/>
      <w:t>Date Filed</w:t>
    </w:r>
    <w:r>
      <w:rPr>
        <w:u w:val="single"/>
      </w:rPr>
      <w:tab/>
      <w:t>November 7, 2000</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pPr>
    <w:r>
      <w:rPr>
        <w:i/>
      </w:rPr>
      <w:t>Decision No.</w:t>
    </w:r>
    <w:r>
      <w:rPr/>
      <w:tab/>
      <w:tab/>
    </w:r>
    <w:r>
      <w:rPr>
        <w:b/>
        <w:i/>
      </w:rPr>
      <w:t>DeAnn Hapner</w:t>
    </w:r>
    <w:r>
      <w:rPr>
        <w:i/>
      </w:rPr>
      <w:tab/>
      <w:t>Effective</w:t>
    </w:r>
    <w:r>
      <w:rPr>
        <w:u w:val="single"/>
      </w:rPr>
      <w:tab/>
      <w:t>January 1, 2001</w:t>
    </w:r>
  </w:p>
  <w:p>
    <w:pPr>
      <w:pStyle w:val="Normal"/>
      <w:tabs>
        <w:tab w:val="clear" w:pos="432"/>
        <w:tab w:val="left" w:pos="1440" w:leader="none"/>
        <w:tab w:val="center" w:pos="4680" w:leader="none"/>
        <w:tab w:val="left" w:pos="6840" w:leader="none"/>
        <w:tab w:val="right" w:pos="9994" w:leader="none"/>
      </w:tabs>
      <w:spacing w:lineRule="atLeast" w:line="180"/>
      <w:rPr/>
    </w:pPr>
    <w:r>
      <w:rPr/>
      <w:tab/>
      <w:tab/>
    </w:r>
    <w:r>
      <w:rPr>
        <w:i/>
      </w:rPr>
      <w:t>Vice President</w:t>
      <w:tab/>
      <w:t>Resolution No.</w:t>
    </w:r>
    <w:r>
      <w:rPr>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43106</w:t>
      <w:tab/>
      <w:tab/>
    </w:r>
    <w:r>
      <w:rPr>
        <w:i/>
      </w:rPr>
      <w:t>Regulatory Relations</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pPr>
    <w:r>
      <w:rPr>
        <w:i/>
      </w:rPr>
      <w:t>Advice Letter No.</w:t>
    </w:r>
    <w:r>
      <w:rPr/>
      <w:tab/>
      <w:t>2053-E</w:t>
      <w:tab/>
    </w:r>
    <w:r>
      <w:rPr>
        <w:i/>
      </w:rPr>
      <w:t>Issued by</w:t>
      <w:tab/>
      <w:t>Date Filed</w:t>
    </w:r>
    <w:r>
      <w:rPr>
        <w:u w:val="single"/>
      </w:rPr>
      <w:tab/>
      <w:t>November 7, 2000</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pPr>
    <w:r>
      <w:rPr>
        <w:i/>
      </w:rPr>
      <w:t>Decision No.</w:t>
    </w:r>
    <w:r>
      <w:rPr/>
      <w:tab/>
      <w:tab/>
    </w:r>
    <w:r>
      <w:rPr>
        <w:b/>
        <w:i/>
      </w:rPr>
      <w:t>DeAnn Hapner</w:t>
    </w:r>
    <w:r>
      <w:rPr>
        <w:i/>
      </w:rPr>
      <w:tab/>
      <w:t>Effective</w:t>
    </w:r>
    <w:r>
      <w:rPr>
        <w:u w:val="single"/>
      </w:rPr>
      <w:tab/>
      <w:t>January 1, 2001</w:t>
    </w:r>
  </w:p>
  <w:p>
    <w:pPr>
      <w:pStyle w:val="Normal"/>
      <w:tabs>
        <w:tab w:val="clear" w:pos="432"/>
        <w:tab w:val="left" w:pos="1440" w:leader="none"/>
        <w:tab w:val="center" w:pos="4680" w:leader="none"/>
        <w:tab w:val="left" w:pos="6840" w:leader="none"/>
        <w:tab w:val="right" w:pos="9994" w:leader="none"/>
      </w:tabs>
      <w:spacing w:lineRule="atLeast" w:line="180"/>
      <w:rPr/>
    </w:pPr>
    <w:r>
      <w:rPr/>
      <w:tab/>
      <w:tab/>
    </w:r>
    <w:r>
      <w:rPr>
        <w:i/>
      </w:rPr>
      <w:t>Vice President</w:t>
      <w:tab/>
      <w:t>Resolution No.</w:t>
    </w:r>
    <w:r>
      <w:rPr>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43107</w:t>
      <w:tab/>
      <w:tab/>
    </w:r>
    <w:r>
      <w:rPr>
        <w:i/>
      </w:rPr>
      <w:t>Regulatory Relations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684530" cy="515620"/>
              <wp:effectExtent l="0" t="0" r="0" b="0"/>
              <wp:wrapSquare wrapText="bothSides"/>
              <wp:docPr id="2" name="Frame4"/>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17357-E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5">
              <wp:simplePos x="0" y="0"/>
              <wp:positionH relativeFrom="page">
                <wp:posOffset>1005840</wp:posOffset>
              </wp:positionH>
              <wp:positionV relativeFrom="page">
                <wp:posOffset>1097280</wp:posOffset>
              </wp:positionV>
              <wp:extent cx="6400800" cy="8001000"/>
              <wp:effectExtent l="5080" t="5080" r="5080" b="5080"/>
              <wp:wrapNone/>
              <wp:docPr id="5"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4">
              <wp:simplePos x="0" y="0"/>
              <wp:positionH relativeFrom="column">
                <wp:align>left</wp:align>
              </wp:positionH>
              <wp:positionV relativeFrom="paragraph">
                <wp:posOffset>635</wp:posOffset>
              </wp:positionV>
              <wp:extent cx="684530" cy="515620"/>
              <wp:effectExtent l="0" t="0" r="0" b="0"/>
              <wp:wrapSquare wrapText="bothSides"/>
              <wp:docPr id="6" name="Frame5"/>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7"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8"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17358-E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6">
              <wp:simplePos x="0" y="0"/>
              <wp:positionH relativeFrom="page">
                <wp:posOffset>1005840</wp:posOffset>
              </wp:positionH>
              <wp:positionV relativeFrom="page">
                <wp:posOffset>1097280</wp:posOffset>
              </wp:positionV>
              <wp:extent cx="6400800" cy="8001000"/>
              <wp:effectExtent l="5080" t="5080" r="5080" b="5080"/>
              <wp:wrapNone/>
              <wp:docPr id="9"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6">
              <wp:simplePos x="0" y="0"/>
              <wp:positionH relativeFrom="column">
                <wp:align>left</wp:align>
              </wp:positionH>
              <wp:positionV relativeFrom="paragraph">
                <wp:posOffset>635</wp:posOffset>
              </wp:positionV>
              <wp:extent cx="684530" cy="515620"/>
              <wp:effectExtent l="0" t="0" r="0" b="0"/>
              <wp:wrapSquare wrapText="bothSides"/>
              <wp:docPr id="11" name="Frame6"/>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2"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17359-E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7">
              <wp:simplePos x="0" y="0"/>
              <wp:positionH relativeFrom="page">
                <wp:posOffset>1005840</wp:posOffset>
              </wp:positionH>
              <wp:positionV relativeFrom="page">
                <wp:posOffset>1097280</wp:posOffset>
              </wp:positionV>
              <wp:extent cx="6400800" cy="8001000"/>
              <wp:effectExtent l="5080" t="5080" r="5080" b="5080"/>
              <wp:wrapNone/>
              <wp:docPr id="14"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pPr>
    <w:r>
      <w:rPr/>
    </w:r>
    <w:r>
      <mc:AlternateContent>
        <mc:Choice Requires="wps">
          <w:drawing>
            <wp:anchor behindDoc="0" distT="0" distB="0" distL="0" distR="114300" simplePos="0" locked="0" layoutInCell="0" allowOverlap="1" relativeHeight="8">
              <wp:simplePos x="0" y="0"/>
              <wp:positionH relativeFrom="column">
                <wp:align>left</wp:align>
              </wp:positionH>
              <wp:positionV relativeFrom="paragraph">
                <wp:posOffset>635</wp:posOffset>
              </wp:positionV>
              <wp:extent cx="684530" cy="515620"/>
              <wp:effectExtent l="0" t="0" r="0" b="0"/>
              <wp:wrapSquare wrapText="bothSides"/>
              <wp:docPr id="15" name="Frame7"/>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16"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17"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4"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rPr>
      <w:tab/>
    </w:r>
    <w:r>
      <w:rPr/>
      <w:tab/>
      <w:t>Revised</w:t>
      <w:tab/>
    </w:r>
    <w:r>
      <w:rPr>
        <w:i/>
      </w:rPr>
      <w:t>Cal. P.U.C. Sheet No.</w:t>
    </w:r>
    <w:r>
      <w:rPr/>
      <w:tab/>
      <w:t>17360-E</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rPr>
      <w:t>Pacific Gas and Electric Company</w:t>
    </w:r>
    <w:r>
      <w:rPr>
        <w:b/>
      </w:rPr>
      <w:tab/>
    </w:r>
    <w:r>
      <w:rPr>
        <w:i/>
      </w:rPr>
      <w:t>Cancelling</w:t>
    </w:r>
    <w:r>
      <w:rPr>
        <w:b/>
      </w:rPr>
      <w:tab/>
    </w:r>
    <w:r>
      <w:rPr/>
      <w:t>Original</w:t>
    </w:r>
    <w:r>
      <w:rPr>
        <w:b/>
      </w:rPr>
      <w:tab/>
    </w:r>
    <w:r>
      <w:rPr>
        <w:i/>
      </w:rPr>
      <w:t>Cal. P.U.C. Sheet No.</w:t>
    </w:r>
    <w:r>
      <w:rPr/>
      <w:tab/>
      <w:t>13870-E</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18">
              <wp:simplePos x="0" y="0"/>
              <wp:positionH relativeFrom="page">
                <wp:posOffset>1005840</wp:posOffset>
              </wp:positionH>
              <wp:positionV relativeFrom="page">
                <wp:posOffset>1097280</wp:posOffset>
              </wp:positionV>
              <wp:extent cx="6400800" cy="8001000"/>
              <wp:effectExtent l="5080" t="5080" r="5080" b="5080"/>
              <wp:wrapNone/>
              <wp:docPr id="18"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pPr>
    <w:r>
      <w:rPr/>
    </w:r>
    <w:r>
      <mc:AlternateContent>
        <mc:Choice Requires="wps">
          <w:drawing>
            <wp:anchor behindDoc="0" distT="0" distB="0" distL="0" distR="114300" simplePos="0" locked="0" layoutInCell="0" allowOverlap="1" relativeHeight="10">
              <wp:simplePos x="0" y="0"/>
              <wp:positionH relativeFrom="column">
                <wp:align>left</wp:align>
              </wp:positionH>
              <wp:positionV relativeFrom="paragraph">
                <wp:posOffset>635</wp:posOffset>
              </wp:positionV>
              <wp:extent cx="684530" cy="515620"/>
              <wp:effectExtent l="0" t="0" r="0" b="0"/>
              <wp:wrapSquare wrapText="bothSides"/>
              <wp:docPr id="19" name="Frame8"/>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0"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21"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5"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rPr>
      <w:tab/>
    </w:r>
    <w:r>
      <w:rPr/>
      <w:tab/>
      <w:t>Revised</w:t>
      <w:tab/>
    </w:r>
    <w:r>
      <w:rPr>
        <w:i/>
      </w:rPr>
      <w:t>Cal. P.U.C. Sheet No.</w:t>
    </w:r>
    <w:r>
      <w:rPr/>
      <w:tab/>
      <w:t>17361-E</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rPr>
      <w:t>Pacific Gas and Electric Company</w:t>
    </w:r>
    <w:r>
      <w:rPr>
        <w:b/>
      </w:rPr>
      <w:tab/>
    </w:r>
    <w:r>
      <w:rPr>
        <w:i/>
      </w:rPr>
      <w:t>Cancelling</w:t>
    </w:r>
    <w:r>
      <w:rPr>
        <w:b/>
      </w:rPr>
      <w:tab/>
    </w:r>
    <w:r>
      <w:rPr/>
      <w:t>Revised</w:t>
    </w:r>
    <w:r>
      <w:rPr>
        <w:b/>
      </w:rPr>
      <w:tab/>
    </w:r>
    <w:r>
      <w:rPr>
        <w:i/>
      </w:rPr>
      <w:t>Cal. P.U.C. Sheet No.</w:t>
    </w:r>
    <w:r>
      <w:rPr/>
      <w:tab/>
      <w:t>16094,   </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19">
              <wp:simplePos x="0" y="0"/>
              <wp:positionH relativeFrom="page">
                <wp:posOffset>1005840</wp:posOffset>
              </wp:positionH>
              <wp:positionV relativeFrom="page">
                <wp:posOffset>1097280</wp:posOffset>
              </wp:positionV>
              <wp:extent cx="6400800" cy="8001000"/>
              <wp:effectExtent l="5080" t="5080" r="5080" b="5080"/>
              <wp:wrapNone/>
              <wp:docPr id="22"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t>14950-E</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pPr>
    <w:r>
      <w:rPr/>
    </w:r>
    <w:r>
      <mc:AlternateContent>
        <mc:Choice Requires="wps">
          <w:drawing>
            <wp:anchor behindDoc="0" distT="0" distB="0" distL="0" distR="114300" simplePos="0" locked="0" layoutInCell="0" allowOverlap="1" relativeHeight="12">
              <wp:simplePos x="0" y="0"/>
              <wp:positionH relativeFrom="column">
                <wp:align>left</wp:align>
              </wp:positionH>
              <wp:positionV relativeFrom="paragraph">
                <wp:posOffset>635</wp:posOffset>
              </wp:positionV>
              <wp:extent cx="675005" cy="515620"/>
              <wp:effectExtent l="0" t="0" r="0" b="0"/>
              <wp:wrapSquare wrapText="bothSides"/>
              <wp:docPr id="24" name="Frame9"/>
              <a:graphic xmlns:a="http://schemas.openxmlformats.org/drawingml/2006/main">
                <a:graphicData uri="http://schemas.microsoft.com/office/word/2010/wordprocessingShape">
                  <wps:wsp>
                    <wps:cNvSpPr txBox="1"/>
                    <wps:spPr>
                      <a:xfrm>
                        <a:off x="0" y="0"/>
                        <a:ext cx="675005"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sz w:val="20"/>
                            </w:rPr>
                          </w:pPr>
                          <w:r>
                            <w:rPr>
                              <w:sz w:val="20"/>
                            </w:rPr>
                            <w:drawing>
                              <wp:inline distT="0" distB="0" distL="0" distR="0">
                                <wp:extent cx="445770" cy="515620"/>
                                <wp:effectExtent l="0" t="0" r="0" b="0"/>
                                <wp:docPr id="25"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6"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15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sz w:val="20"/>
                      </w:rPr>
                    </w:pPr>
                    <w:r>
                      <w:rPr>
                        <w:sz w:val="20"/>
                      </w:rPr>
                      <w:drawing>
                        <wp:inline distT="0" distB="0" distL="0" distR="0">
                          <wp:extent cx="445770" cy="515620"/>
                          <wp:effectExtent l="0" t="0" r="0" b="0"/>
                          <wp:docPr id="2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6" descr="" title=""/>
                                  <pic:cNvPicPr>
                                    <a:picLocks noChangeAspect="1" noChangeArrowheads="1"/>
                                  </pic:cNvPicPr>
                                </pic:nvPicPr>
                                <pic:blipFill>
                                  <a:blip r:embed="rId2"/>
                                  <a:srcRect l="-10" t="-9" r="-10" b="-9"/>
                                  <a:stretch>
                                    <a:fillRect/>
                                  </a:stretch>
                                </pic:blipFill>
                                <pic:spPr bwMode="auto">
                                  <a:xfrm>
                                    <a:off x="0" y="0"/>
                                    <a:ext cx="445770"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rPr>
      <w:tab/>
    </w:r>
    <w:r>
      <w:rPr/>
      <w:tab/>
      <w:t>Revised</w:t>
      <w:tab/>
    </w:r>
    <w:r>
      <w:rPr>
        <w:i/>
      </w:rPr>
      <w:t>Cal. P.U.C. Sheet No.</w:t>
    </w:r>
    <w:r>
      <w:rPr/>
      <w:tab/>
      <w:t>17362-E</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rPr>
      <w:t>Pacific Gas and Electric Company</w:t>
    </w:r>
    <w:r>
      <w:rPr>
        <w:b/>
      </w:rPr>
      <w:tab/>
    </w:r>
    <w:r>
      <w:rPr>
        <w:i/>
      </w:rPr>
      <w:t>Cancelling</w:t>
    </w:r>
    <w:r>
      <w:rPr>
        <w:b/>
      </w:rPr>
      <w:tab/>
    </w:r>
    <w:r>
      <w:rPr/>
      <w:t>Revised</w:t>
    </w:r>
    <w:r>
      <w:rPr>
        <w:b/>
      </w:rPr>
      <w:tab/>
    </w:r>
    <w:r>
      <w:rPr>
        <w:i/>
      </w:rPr>
      <w:t>Cal. P.U.C. Sheet No.</w:t>
    </w:r>
    <w:r>
      <w:rPr/>
      <w:tab/>
      <w:t>17326-E</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20">
              <wp:simplePos x="0" y="0"/>
              <wp:positionH relativeFrom="page">
                <wp:posOffset>1005840</wp:posOffset>
              </wp:positionH>
              <wp:positionV relativeFrom="page">
                <wp:posOffset>1097280</wp:posOffset>
              </wp:positionV>
              <wp:extent cx="6400800" cy="8001000"/>
              <wp:effectExtent l="5080" t="5080" r="5715" b="5715"/>
              <wp:wrapNone/>
              <wp:docPr id="27"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30"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7"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rPr>
      <w:tab/>
    </w:r>
    <w:r>
      <w:rPr/>
      <w:tab/>
      <w:t>Revised</w:t>
      <w:tab/>
    </w:r>
    <w:r>
      <w:rPr>
        <w:i/>
      </w:rPr>
      <w:t>Cal. P.U.C. Sheet No.</w:t>
    </w:r>
    <w:r>
      <w:rPr/>
      <w:tab/>
      <w:t>17363-E</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rPr>
      <w:t>Pacific Gas and Electric Company</w:t>
    </w:r>
    <w:r>
      <w:rPr>
        <w:b/>
      </w:rPr>
      <w:tab/>
    </w:r>
    <w:r>
      <w:rPr>
        <w:i/>
      </w:rPr>
      <w:t>Cancelling</w:t>
    </w:r>
    <w:r>
      <w:rPr>
        <w:b/>
      </w:rPr>
      <w:tab/>
    </w:r>
    <w:r>
      <w:rPr/>
      <w:t>Revised</w:t>
    </w:r>
    <w:r>
      <w:rPr>
        <w:b/>
      </w:rPr>
      <w:tab/>
    </w:r>
    <w:r>
      <w:rPr>
        <w:i/>
      </w:rPr>
      <w:t>Cal. P.U.C. Sheet No.</w:t>
    </w:r>
    <w:r>
      <w:rPr/>
      <w:tab/>
      <w:t>17327-E</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21">
              <wp:simplePos x="0" y="0"/>
              <wp:positionH relativeFrom="page">
                <wp:posOffset>1005840</wp:posOffset>
              </wp:positionH>
              <wp:positionV relativeFrom="page">
                <wp:posOffset>1097280</wp:posOffset>
              </wp:positionV>
              <wp:extent cx="6400800" cy="8001000"/>
              <wp:effectExtent l="5080" t="5080" r="5715" b="5715"/>
              <wp:wrapNone/>
              <wp:docPr id="31"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432"/>
        </w:tabs>
        <w:ind w:start="432" w:hanging="432"/>
      </w:pPr>
      <w:rPr>
        <w:sz w:val="18"/>
        <w:i w:val="false"/>
        <w:b w:val="false"/>
        <w:rFonts w:ascii="Helvetica" w:hAnsi="Helvetica" w:cs="Helvetica"/>
      </w:rPr>
    </w:lvl>
    <w:lvl w:ilvl="1">
      <w:start w:val="1"/>
      <w:pStyle w:val="Heading2"/>
      <w:numFmt w:val="decimal"/>
      <w:lvlText w:val="%2."/>
      <w:lvlJc w:val="start"/>
      <w:pPr>
        <w:tabs>
          <w:tab w:val="num" w:pos="432"/>
        </w:tabs>
        <w:ind w:start="864" w:hanging="432"/>
      </w:pPr>
      <w:rPr>
        <w:dstrike w:val="false"/>
        <w:strike w:val="false"/>
        <w:sz w:val="18"/>
        <w:i w:val="false"/>
        <w:b w:val="false"/>
        <w:rFonts w:ascii="Helvetica" w:hAnsi="Helvetica" w:cs="Helvetica"/>
      </w:rPr>
    </w:lvl>
    <w:lvl w:ilvl="2">
      <w:start w:val="1"/>
      <w:pStyle w:val="Heading3"/>
      <w:numFmt w:val="lowerLetter"/>
      <w:lvlText w:val="%3."/>
      <w:lvlJc w:val="start"/>
      <w:pPr>
        <w:tabs>
          <w:tab w:val="num" w:pos="432"/>
        </w:tabs>
        <w:ind w:start="1296" w:hanging="432"/>
      </w:pPr>
      <w:rPr>
        <w:sz w:val="18"/>
        <w:i w:val="false"/>
        <w:b w:val="false"/>
        <w:rFonts w:ascii="Helvetica" w:hAnsi="Helvetica" w:cs="Helvetica"/>
      </w:rPr>
    </w:lvl>
    <w:lvl w:ilvl="3">
      <w:start w:val="1"/>
      <w:pStyle w:val="Heading4"/>
      <w:numFmt w:val="decimal"/>
      <w:lvlText w:val="%4)"/>
      <w:lvlJc w:val="start"/>
      <w:pPr>
        <w:tabs>
          <w:tab w:val="num" w:pos="432"/>
        </w:tabs>
        <w:ind w:start="1728" w:hanging="432"/>
      </w:pPr>
      <w:rPr>
        <w:sz w:val="18"/>
        <w:i w:val="false"/>
        <w:b w:val="false"/>
        <w:rFonts w:ascii="Helvetica" w:hAnsi="Helvetica" w:cs="Helvetica"/>
      </w:rPr>
    </w:lvl>
    <w:lvl w:ilvl="4">
      <w:start w:val="1"/>
      <w:pStyle w:val="Heading5"/>
      <w:numFmt w:val="lowerLetter"/>
      <w:lvlText w:val="%5)"/>
      <w:lvlJc w:val="start"/>
      <w:pPr>
        <w:tabs>
          <w:tab w:val="num" w:pos="432"/>
        </w:tabs>
        <w:ind w:start="2160" w:hanging="432"/>
      </w:pPr>
      <w:rPr>
        <w:sz w:val="18"/>
        <w:i w:val="false"/>
        <w:b w:val="false"/>
        <w:rFonts w:ascii="Helvetica" w:hAnsi="Helvetica" w:cs="Helvetica"/>
      </w:rPr>
    </w:lvl>
    <w:lvl w:ilvl="5">
      <w:start w:val="1"/>
      <w:pStyle w:val="Heading6"/>
      <w:numFmt w:val="decimal"/>
      <w:lvlText w:val="(%6)"/>
      <w:lvlJc w:val="start"/>
      <w:pPr>
        <w:tabs>
          <w:tab w:val="num" w:pos="432"/>
        </w:tabs>
        <w:ind w:start="2592" w:hanging="432"/>
      </w:pPr>
      <w:rPr>
        <w:sz w:val="18"/>
        <w:i w:val="false"/>
        <w:b w:val="false"/>
        <w:rFonts w:ascii="Helvetica" w:hAnsi="Helvetica" w:cs="Helvetica"/>
      </w:rPr>
    </w:lvl>
    <w:lvl w:ilvl="6">
      <w:start w:val="1"/>
      <w:pStyle w:val="Heading7"/>
      <w:numFmt w:val="lowerLetter"/>
      <w:lvlText w:val="(%7)"/>
      <w:lvlJc w:val="start"/>
      <w:pPr>
        <w:tabs>
          <w:tab w:val="num" w:pos="432"/>
        </w:tabs>
        <w:ind w:start="3024" w:hanging="432"/>
      </w:pPr>
      <w:rPr>
        <w:sz w:val="18"/>
        <w:i w:val="false"/>
        <w:b w:val="false"/>
        <w:rFonts w:ascii="Helvetica" w:hAnsi="Helvetica" w:cs="Helvetica"/>
      </w:rPr>
    </w:lvl>
    <w:lvl w:ilvl="7">
      <w:start w:val="1"/>
      <w:pStyle w:val="Heading8"/>
      <w:numFmt w:val="lowerLetter"/>
      <w:lvlText w:val="(%8)"/>
      <w:lvlJc w:val="start"/>
      <w:pPr>
        <w:tabs>
          <w:tab w:val="num" w:pos="720"/>
        </w:tabs>
        <w:ind w:start="3744" w:hanging="720"/>
      </w:pPr>
    </w:lvl>
    <w:lvl w:ilvl="8">
      <w:start w:val="1"/>
      <w:pStyle w:val="Heading9"/>
      <w:numFmt w:val="lowerRoman"/>
      <w:lvlText w:val="(%9)"/>
      <w:lvlJc w:val="start"/>
      <w:pPr>
        <w:tabs>
          <w:tab w:val="num" w:pos="720"/>
        </w:tabs>
        <w:ind w:start="4464" w:hanging="72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usePrinterMetrics/>
    <w:compatSetting w:name="compatibilityMode" w:uri="http://schemas.microsoft.com/office/word" w:val="11"/>
  </w:compat>
  <w:docVars>
    <w:docVar w:name="DATASET" w:val="WPU1"/>
    <w:docVar w:name="DOCNAME" w:val="RATE SCHEDULE TEMPLATE (COPY THIS FILE)"/>
    <w:docVar w:name="DOCNUM" w:val="22405"/>
    <w:docVar w:name="VERSION" w:val="1   "/>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lineRule="atLeast" w:line="200"/>
    </w:pPr>
    <w:rPr>
      <w:rFonts w:ascii="Arial" w:hAnsi="Arial" w:eastAsia="Times New Roman" w:cs="Arial"/>
      <w:color w:val="auto"/>
      <w:sz w:val="18"/>
      <w:szCs w:val="20"/>
      <w:lang w:val="en-US" w:bidi="ar-SA" w:eastAsia="zh-CN"/>
    </w:rPr>
  </w:style>
  <w:style w:type="paragraph" w:styleId="Heading1">
    <w:name w:val="heading 1"/>
    <w:basedOn w:val="Normal"/>
    <w:next w:val="Normal"/>
    <w:qFormat/>
    <w:pPr>
      <w:keepNext w:val="true"/>
      <w:numPr>
        <w:ilvl w:val="0"/>
        <w:numId w:val="1"/>
      </w:numPr>
      <w:tabs>
        <w:tab w:val="clear" w:pos="432"/>
        <w:tab w:val="left" w:pos="288" w:leader="none"/>
      </w:tabs>
      <w:spacing w:lineRule="exact" w:line="480" w:before="0" w:after="180"/>
      <w:outlineLvl w:val="0"/>
    </w:pPr>
    <w:rPr>
      <w:caps/>
      <w:u w:val="single"/>
    </w:rPr>
  </w:style>
  <w:style w:type="paragraph" w:styleId="Heading2">
    <w:name w:val="heading 2"/>
    <w:basedOn w:val="Heading1"/>
    <w:next w:val="Normal"/>
    <w:qFormat/>
    <w:pPr>
      <w:numPr>
        <w:ilvl w:val="1"/>
        <w:numId w:val="1"/>
      </w:numPr>
      <w:outlineLvl w:val="1"/>
    </w:pPr>
    <w:rPr>
      <w:caps w:val="false"/>
      <w:smallCaps w:val="false"/>
    </w:rPr>
  </w:style>
  <w:style w:type="paragraph" w:styleId="Heading3">
    <w:name w:val="heading 3"/>
    <w:basedOn w:val="Heading1"/>
    <w:next w:val="Normal"/>
    <w:qFormat/>
    <w:pPr>
      <w:numPr>
        <w:ilvl w:val="2"/>
        <w:numId w:val="1"/>
      </w:numPr>
      <w:outlineLvl w:val="2"/>
    </w:pPr>
    <w:rPr>
      <w:caps w:val="false"/>
      <w:smallCaps w:val="false"/>
    </w:rPr>
  </w:style>
  <w:style w:type="paragraph" w:styleId="Heading4">
    <w:name w:val="heading 4"/>
    <w:basedOn w:val="Heading1"/>
    <w:next w:val="Normal"/>
    <w:qFormat/>
    <w:pPr>
      <w:numPr>
        <w:ilvl w:val="3"/>
        <w:numId w:val="1"/>
      </w:numPr>
      <w:outlineLvl w:val="3"/>
    </w:pPr>
    <w:rPr>
      <w:caps w:val="false"/>
      <w:smallCaps w:val="false"/>
    </w:rPr>
  </w:style>
  <w:style w:type="paragraph" w:styleId="Heading5">
    <w:name w:val="heading 5"/>
    <w:basedOn w:val="Heading1"/>
    <w:next w:val="Normal"/>
    <w:qFormat/>
    <w:pPr>
      <w:numPr>
        <w:ilvl w:val="4"/>
        <w:numId w:val="1"/>
      </w:numPr>
      <w:outlineLvl w:val="4"/>
    </w:pPr>
    <w:rPr>
      <w:caps w:val="false"/>
      <w:smallCaps w:val="false"/>
    </w:rPr>
  </w:style>
  <w:style w:type="paragraph" w:styleId="Heading6">
    <w:name w:val="heading 6"/>
    <w:basedOn w:val="Heading1"/>
    <w:next w:val="Normal"/>
    <w:qFormat/>
    <w:pPr>
      <w:numPr>
        <w:ilvl w:val="5"/>
        <w:numId w:val="1"/>
      </w:numPr>
      <w:outlineLvl w:val="5"/>
    </w:pPr>
    <w:rPr>
      <w:caps w:val="false"/>
      <w:smallCaps w:val="false"/>
    </w:rPr>
  </w:style>
  <w:style w:type="paragraph" w:styleId="Heading7">
    <w:name w:val="heading 7"/>
    <w:basedOn w:val="Normal"/>
    <w:next w:val="Normal"/>
    <w:qFormat/>
    <w:pPr>
      <w:keepNext w:val="true"/>
      <w:numPr>
        <w:ilvl w:val="6"/>
        <w:numId w:val="1"/>
      </w:numPr>
      <w:spacing w:before="0" w:after="180"/>
      <w:outlineLvl w:val="6"/>
    </w:pPr>
    <w:rPr>
      <w:rFonts w:ascii="Helvetica" w:hAnsi="Helvetica" w:cs="Helvetica"/>
      <w:u w:val="single"/>
    </w:rPr>
  </w:style>
  <w:style w:type="paragraph" w:styleId="Heading8">
    <w:name w:val="heading 8"/>
    <w:basedOn w:val="Normal"/>
    <w:next w:val="Normal"/>
    <w:qFormat/>
    <w:pPr>
      <w:keepNext w:val="true"/>
      <w:numPr>
        <w:ilvl w:val="7"/>
        <w:numId w:val="1"/>
      </w:numPr>
      <w:spacing w:before="0" w:after="180"/>
      <w:outlineLvl w:val="7"/>
    </w:pPr>
    <w:rPr>
      <w:rFonts w:ascii="Helvetica" w:hAnsi="Helvetica" w:cs="Helvetica"/>
      <w:u w:val="single"/>
    </w:rPr>
  </w:style>
  <w:style w:type="paragraph" w:styleId="Heading9">
    <w:name w:val="heading 9"/>
    <w:basedOn w:val="Normal"/>
    <w:next w:val="Normal"/>
    <w:qFormat/>
    <w:pPr>
      <w:keepNext w:val="true"/>
      <w:numPr>
        <w:ilvl w:val="8"/>
        <w:numId w:val="1"/>
      </w:numPr>
      <w:spacing w:before="0" w:after="180"/>
      <w:outlineLvl w:val="8"/>
    </w:pPr>
    <w:rPr>
      <w:rFonts w:ascii="Helvetica" w:hAnsi="Helvetica" w:cs="Helvetica"/>
      <w:u w:val="single"/>
    </w:rPr>
  </w:style>
  <w:style w:type="character" w:styleId="WW8Num1z0">
    <w:name w:val="WW8Num1z0"/>
    <w:qFormat/>
    <w:rPr>
      <w:rFonts w:ascii="Helvetica" w:hAnsi="Helvetica" w:cs="Helvetica"/>
      <w:b w:val="false"/>
      <w:i w:val="false"/>
      <w:sz w:val="18"/>
    </w:rPr>
  </w:style>
  <w:style w:type="character" w:styleId="WW8Num1z1">
    <w:name w:val="WW8Num1z1"/>
    <w:qFormat/>
    <w:rPr>
      <w:rFonts w:ascii="Helvetica" w:hAnsi="Helvetica" w:cs="Helvetica"/>
      <w:b w:val="false"/>
      <w:i w:val="false"/>
      <w:strike w:val="false"/>
      <w:dstrike w:val="false"/>
      <w:sz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uleBody">
    <w:name w:val="Rule Body"/>
    <w:basedOn w:val="Normal"/>
    <w:qFormat/>
    <w:pPr>
      <w:spacing w:lineRule="exact" w:line="240" w:before="0" w:after="240"/>
    </w:pPr>
    <w:rPr>
      <w:sz w:val="22"/>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Footer">
    <w:name w:val="footer"/>
    <w:basedOn w:val="Normal"/>
    <w:pPr>
      <w:tabs>
        <w:tab w:val="clear" w:pos="432"/>
        <w:tab w:val="center" w:pos="4320" w:leader="none"/>
        <w:tab w:val="right" w:pos="8640" w:leader="none"/>
      </w:tabs>
      <w:spacing w:before="0" w:after="180"/>
    </w:pPr>
    <w:rPr/>
  </w:style>
  <w:style w:type="paragraph" w:styleId="FootnoteText">
    <w:name w:val="footnote text"/>
    <w:basedOn w:val="Normal"/>
    <w:pPr>
      <w:spacing w:lineRule="exact" w:line="200" w:before="0" w:after="200"/>
      <w:ind w:hanging="432" w:start="432" w:end="0"/>
    </w:pPr>
    <w:rPr/>
  </w:style>
  <w:style w:type="paragraph" w:styleId="Header">
    <w:name w:val="header"/>
    <w:basedOn w:val="Normal"/>
    <w:pPr>
      <w:tabs>
        <w:tab w:val="clear" w:pos="432"/>
        <w:tab w:val="center" w:pos="4320" w:leader="none"/>
        <w:tab w:val="right" w:pos="8640" w:leader="none"/>
      </w:tabs>
      <w:spacing w:before="0" w:after="180"/>
      <w:jc w:val="center"/>
    </w:pPr>
    <w:rPr/>
  </w:style>
  <w:style w:type="paragraph" w:styleId="Table">
    <w:name w:val="Table"/>
    <w:basedOn w:val="Normal"/>
    <w:qFormat/>
    <w:pPr>
      <w:tabs>
        <w:tab w:val="left" w:pos="432" w:leader="none"/>
      </w:tabs>
      <w:spacing w:lineRule="exact" w:line="200"/>
    </w:pPr>
    <w:rPr/>
  </w:style>
  <w:style w:type="paragraph" w:styleId="RateBody">
    <w:name w:val="Rate Body"/>
    <w:basedOn w:val="Normal"/>
    <w:qFormat/>
    <w:pPr>
      <w:suppressAutoHyphens w:val="true"/>
      <w:spacing w:lineRule="exact" w:line="200" w:before="0" w:after="200"/>
    </w:pPr>
    <w:rPr/>
  </w:style>
  <w:style w:type="paragraph" w:styleId="Level1">
    <w:name w:val="Level 1"/>
    <w:basedOn w:val="RateBody"/>
    <w:next w:val="Normal"/>
    <w:qFormat/>
    <w:pPr>
      <w:ind w:hanging="432" w:start="432" w:end="0"/>
    </w:pPr>
    <w:rPr/>
  </w:style>
  <w:style w:type="paragraph" w:styleId="RateTitle">
    <w:name w:val="Rate Title"/>
    <w:basedOn w:val="Normal"/>
    <w:qFormat/>
    <w:pPr>
      <w:spacing w:lineRule="exact" w:line="200" w:before="0" w:after="200"/>
      <w:jc w:val="center"/>
    </w:pPr>
    <w:rPr>
      <w:u w:val="single"/>
    </w:rPr>
  </w:style>
  <w:style w:type="paragraph" w:styleId="Level1Sub">
    <w:name w:val="Level 1 Sub"/>
    <w:basedOn w:val="RateBody"/>
    <w:qFormat/>
    <w:pPr>
      <w:ind w:hanging="0" w:start="432" w:end="0"/>
    </w:pPr>
    <w:rPr/>
  </w:style>
  <w:style w:type="paragraph" w:styleId="Level2">
    <w:name w:val="Level 2"/>
    <w:basedOn w:val="RateBody"/>
    <w:next w:val="Normal"/>
    <w:qFormat/>
    <w:pPr>
      <w:ind w:hanging="432" w:start="864" w:end="0"/>
    </w:pPr>
    <w:rPr/>
  </w:style>
  <w:style w:type="paragraph" w:styleId="Level2Sub">
    <w:name w:val="Level 2 Sub"/>
    <w:basedOn w:val="RateBody"/>
    <w:qFormat/>
    <w:pPr>
      <w:ind w:hanging="0" w:start="864" w:end="0"/>
    </w:pPr>
    <w:rPr/>
  </w:style>
  <w:style w:type="paragraph" w:styleId="Level3">
    <w:name w:val="Level 3"/>
    <w:basedOn w:val="RateBody"/>
    <w:next w:val="Level3Sub"/>
    <w:qFormat/>
    <w:pPr>
      <w:ind w:hanging="432" w:start="1296" w:end="0"/>
    </w:pPr>
    <w:rPr/>
  </w:style>
  <w:style w:type="paragraph" w:styleId="Level3Sub">
    <w:name w:val="Level 3 Sub"/>
    <w:basedOn w:val="RateBody"/>
    <w:qFormat/>
    <w:pPr>
      <w:ind w:hanging="0" w:start="1296" w:end="0"/>
    </w:pPr>
    <w:rPr/>
  </w:style>
  <w:style w:type="paragraph" w:styleId="Level4">
    <w:name w:val="Level 4"/>
    <w:basedOn w:val="RateBody"/>
    <w:next w:val="Normal"/>
    <w:qFormat/>
    <w:pPr>
      <w:ind w:hanging="432" w:start="1728" w:end="0"/>
    </w:pPr>
    <w:rPr/>
  </w:style>
  <w:style w:type="paragraph" w:styleId="Level4Sub">
    <w:name w:val="Level 4 Sub"/>
    <w:basedOn w:val="RateBody"/>
    <w:qFormat/>
    <w:pPr>
      <w:ind w:hanging="0" w:start="1728" w:end="0"/>
    </w:pPr>
    <w:rPr/>
  </w:style>
  <w:style w:type="paragraph" w:styleId="Level5">
    <w:name w:val="Level 5"/>
    <w:basedOn w:val="RateBody"/>
    <w:next w:val="Normal"/>
    <w:qFormat/>
    <w:pPr>
      <w:ind w:hanging="432" w:start="2160" w:end="0"/>
    </w:pPr>
    <w:rPr/>
  </w:style>
  <w:style w:type="paragraph" w:styleId="Level5Sub">
    <w:name w:val="Level 5 Sub"/>
    <w:basedOn w:val="RateBody"/>
    <w:qFormat/>
    <w:pPr>
      <w:ind w:hanging="0" w:start="2160" w:end="0"/>
    </w:pPr>
    <w:rPr/>
  </w:style>
  <w:style w:type="paragraph" w:styleId="EditNotation">
    <w:name w:val="Edit Notation"/>
    <w:basedOn w:val="RateBody"/>
    <w:qFormat/>
    <w:pPr>
      <w:spacing w:before="0" w:after="0"/>
      <w:jc w:val="center"/>
    </w:pPr>
    <w:rPr/>
  </w:style>
  <w:style w:type="paragraph" w:styleId="EditNotations">
    <w:name w:val="Edit Notations"/>
    <w:basedOn w:val="RuleBody"/>
    <w:qFormat/>
    <w:pPr>
      <w:spacing w:before="0" w:after="0"/>
      <w:jc w:val="center"/>
    </w:pPr>
    <w:rPr/>
  </w:style>
  <w:style w:type="paragraph" w:styleId="RuleTitle">
    <w:name w:val="Rule Title"/>
    <w:basedOn w:val="Normal"/>
    <w:qFormat/>
    <w:pPr>
      <w:spacing w:lineRule="exact" w:line="240" w:before="0" w:after="240"/>
      <w:jc w:val="center"/>
    </w:pPr>
    <w:rPr>
      <w:sz w:val="22"/>
      <w:u w:val="single"/>
    </w:rPr>
  </w:style>
  <w:style w:type="paragraph" w:styleId="Quote">
    <w:name w:val="Quote"/>
    <w:basedOn w:val="RuleBody"/>
    <w:qFormat/>
    <w:pPr>
      <w:overflowPunct w:val="false"/>
      <w:autoSpaceDE w:val="false"/>
      <w:ind w:hanging="0" w:start="864" w:end="864"/>
      <w:textAlignment w:val="baseline"/>
    </w:pPr>
    <w:rPr>
      <w:sz w:val="18"/>
    </w:rPr>
  </w:style>
  <w:style w:type="paragraph" w:styleId="TOCDate">
    <w:name w:val="TOC Date"/>
    <w:basedOn w:val="Normal"/>
    <w:qFormat/>
    <w:pPr>
      <w:overflowPunct w:val="false"/>
      <w:autoSpaceDE w:val="false"/>
      <w:ind w:hanging="0" w:start="0" w:end="360"/>
      <w:jc w:val="end"/>
      <w:textAlignment w:val="baseline"/>
    </w:pPr>
    <w:rPr/>
  </w:style>
  <w:style w:type="paragraph" w:styleId="TOCTitle">
    <w:name w:val="TOC Title"/>
    <w:basedOn w:val="Normal"/>
    <w:qFormat/>
    <w:pPr>
      <w:suppressAutoHyphens w:val="false"/>
      <w:overflowPunct w:val="false"/>
      <w:autoSpaceDE w:val="false"/>
      <w:spacing w:lineRule="exact" w:line="200" w:before="0" w:after="200"/>
      <w:jc w:val="center"/>
      <w:textAlignment w:val="baseline"/>
    </w:pPr>
    <w:rPr/>
  </w:style>
  <w:style w:type="paragraph" w:styleId="TOCHeading">
    <w:name w:val="TOC Heading"/>
    <w:basedOn w:val="Normal"/>
    <w:qFormat/>
    <w:pPr>
      <w:tabs>
        <w:tab w:val="clear" w:pos="432"/>
        <w:tab w:val="center" w:pos="4320" w:leader="none"/>
        <w:tab w:val="right" w:pos="8784" w:leader="none"/>
      </w:tabs>
      <w:suppressAutoHyphens w:val="false"/>
      <w:overflowPunct w:val="false"/>
      <w:autoSpaceDE w:val="false"/>
      <w:spacing w:lineRule="exact" w:line="200"/>
      <w:jc w:val="center"/>
      <w:textAlignment w:val="baseline"/>
    </w:pPr>
    <w:rPr/>
  </w:style>
  <w:style w:type="paragraph" w:styleId="FormNo">
    <w:name w:val="Form No."/>
    <w:basedOn w:val="Normal"/>
    <w:qFormat/>
    <w:pPr>
      <w:overflowPunct w:val="false"/>
      <w:autoSpaceDE w:val="false"/>
      <w:ind w:hanging="0" w:start="216" w:end="0"/>
      <w:textAlignment w:val="baseline"/>
    </w:pPr>
    <w:rPr/>
  </w:style>
  <w:style w:type="paragraph" w:styleId="TOCLine">
    <w:name w:val="TOC Line"/>
    <w:basedOn w:val="FormNo"/>
    <w:qFormat/>
    <w:pPr>
      <w:tabs>
        <w:tab w:val="clear" w:pos="432"/>
        <w:tab w:val="right" w:pos="4579" w:leader="dot"/>
      </w:tabs>
    </w:pPr>
    <w:rPr/>
  </w:style>
  <w:style w:type="paragraph" w:styleId="FormName">
    <w:name w:val="Form Name"/>
    <w:basedOn w:val="Normal"/>
    <w:qFormat/>
    <w:pPr>
      <w:tabs>
        <w:tab w:val="clear" w:pos="432"/>
        <w:tab w:val="right" w:pos="4608" w:leader="dot"/>
      </w:tabs>
      <w:overflowPunct w:val="false"/>
      <w:autoSpaceDE w:val="false"/>
      <w:ind w:hanging="144" w:start="144" w:end="0"/>
      <w:textAlignment w:val="baseline"/>
    </w:pPr>
    <w:rPr/>
  </w:style>
  <w:style w:type="paragraph" w:styleId="TOCSheetNo">
    <w:name w:val="TOC Sheet No."/>
    <w:basedOn w:val="Normal"/>
    <w:qFormat/>
    <w:pPr>
      <w:overflowPunct w:val="false"/>
      <w:autoSpaceDE w:val="false"/>
      <w:ind w:hanging="0" w:start="0" w:end="360"/>
      <w:jc w:val="end"/>
      <w:textAlignment w:val="baseline"/>
    </w:pPr>
    <w:rPr>
      <w:lang w:val="en-CA" w:eastAsia="en-CA"/>
    </w:rPr>
  </w:style>
  <w:style w:type="paragraph" w:styleId="Schedule">
    <w:name w:val="Schedule"/>
    <w:basedOn w:val="Normal"/>
    <w:qFormat/>
    <w:pPr>
      <w:widowControl w:val="false"/>
      <w:suppressAutoHyphens w:val="false"/>
      <w:spacing w:lineRule="exact" w:line="200"/>
      <w:ind w:hanging="0" w:start="288"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5.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6.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_rels/header7.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8.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tar-rate.dot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2000-11-08T13:20:00Z</dcterms:created>
  <dc:creator>DJR4</dc:creator>
  <dc:description/>
  <dc:language>en-CA</dc:language>
  <cp:lastModifiedBy>Nel Avendano</cp:lastModifiedBy>
  <cp:lastPrinted>2000-11-07T15:34:00Z</cp:lastPrinted>
  <dcterms:modified xsi:type="dcterms:W3CDTF">2000-11-08T13:20:00Z</dcterms:modified>
  <cp:revision>3</cp:revision>
  <dc:subject/>
  <dc:title>RATE TITLE	</dc:title>
</cp:coreProperties>
</file>