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ind w:hanging="0" w:start="5040" w:end="0"/>
        <w:jc w:val="end"/>
        <w:rPr>
          <w:b/>
        </w:rPr>
      </w:pPr>
      <w:r>
        <w:rPr>
          <w:b/>
        </w:rPr>
        <w:t>Jones Graduate School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182880</wp:posOffset>
                </wp:positionH>
                <wp:positionV relativeFrom="paragraph">
                  <wp:posOffset>65405</wp:posOffset>
                </wp:positionV>
                <wp:extent cx="2564130" cy="77724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777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bookmarkStart w:id="0" w:name="_1014464742"/>
                            <w:bookmarkEnd w:id="0"/>
                            <w:r>
                              <w:rPr>
                                <w:sz w:val="20"/>
                              </w:rPr>
                              <w:object w:dxaOrig="3881" w:dyaOrig="1121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186.25pt;height:53.8pt" filled="f" o:ole="">
                                  <v:imagedata r:id="rId3" o:title=""/>
                                </v:shape>
                                <o:OLEObject Type="Embed" ProgID="" ShapeID="ole_rId2" DrawAspect="Content" ObjectID="_918058861" r:id="rId2"/>
                              </w:objec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01.9pt;height:61.2pt;mso-wrap-distance-left:9.05pt;mso-wrap-distance-right:9.05pt;mso-wrap-distance-top:0pt;mso-wrap-distance-bottom:0pt;margin-top:5.15pt;mso-position-vertical-relative:text;margin-left:14.4pt;mso-position-horizontal-relative:text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>
                          <w:sz w:val="20"/>
                        </w:rPr>
                      </w:pPr>
                      <w:bookmarkStart w:id="1" w:name="_1014464742"/>
                      <w:bookmarkEnd w:id="1"/>
                      <w:r>
                        <w:rPr>
                          <w:sz w:val="20"/>
                        </w:rPr>
                        <w:object w:dxaOrig="3881" w:dyaOrig="1121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186.25pt;height:53.8pt" filled="f" o:ole="">
                            <v:imagedata r:id="rId5" o:title=""/>
                          </v:shape>
                          <o:OLEObject Type="Embed" ProgID="" ShapeID="ole_rId4" DrawAspect="Content" ObjectID="_609473020" r:id="rId4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firstLine="720" w:start="4320" w:end="0"/>
        <w:jc w:val="end"/>
        <w:rPr>
          <w:b/>
        </w:rPr>
      </w:pPr>
      <w:r>
        <w:rPr>
          <w:b/>
        </w:rPr>
        <w:t>2002 Spring Exam Schedule</w:t>
      </w:r>
    </w:p>
    <w:p>
      <w:pPr>
        <w:pStyle w:val="Heading1"/>
        <w:ind w:firstLine="720" w:start="4320" w:end="0"/>
        <w:jc w:val="end"/>
        <w:rPr>
          <w:b/>
          <w:i/>
          <w:i/>
          <w:sz w:val="24"/>
        </w:rPr>
      </w:pPr>
      <w:r>
        <w:rPr>
          <w:b/>
          <w:i/>
          <w:sz w:val="24"/>
        </w:rPr>
        <w:t>11/22/01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_____________________________________________________________________</w:t>
      </w:r>
    </w:p>
    <w:p>
      <w:pPr>
        <w:pStyle w:val="Normal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tabs>
          <w:tab w:val="clear" w:pos="720"/>
          <w:tab w:val="left" w:pos="360" w:leader="none"/>
        </w:tabs>
        <w:rPr>
          <w:b/>
          <w:u w:val="single"/>
        </w:rPr>
      </w:pPr>
      <w:r>
        <w:rPr>
          <w:b/>
          <w:u w:val="single"/>
        </w:rPr>
        <w:t>MODULE 4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rPr/>
      </w:pPr>
      <w:r>
        <w:rPr>
          <w:b/>
        </w:rPr>
        <w:t xml:space="preserve">Last Day of Classes:  </w:t>
      </w:r>
      <w:r>
        <w:rPr/>
        <w:t>Wednesday, February 13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rPr/>
      </w:pPr>
      <w:r>
        <w:rPr>
          <w:b/>
        </w:rPr>
        <w:t xml:space="preserve">Reading Day (no classes):  </w:t>
      </w:r>
      <w:r>
        <w:rPr/>
        <w:t>Thursday, February 14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Final Exam Schedule for Core Classes</w:t>
      </w:r>
    </w:p>
    <w:tbl>
      <w:tblPr>
        <w:tblW w:w="1008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1890"/>
        <w:gridCol w:w="1530"/>
        <w:gridCol w:w="1440"/>
        <w:gridCol w:w="2430"/>
      </w:tblGrid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Time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Course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Instructor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Rooms</w:t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Friday, February 15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9 a.m. – 12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MGMT 502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Anderson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22"/>
              </w:rPr>
            </w:pPr>
            <w:r>
              <w:rPr>
                <w:sz w:val="22"/>
              </w:rPr>
              <w:t>101, 113, 115, 117, 124</w:t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Friday, February 15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 p.m. - 4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Saturday, February 16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9 a.m. – 12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MGMT 508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16"/>
              </w:rPr>
            </w:pPr>
            <w:r>
              <w:rPr/>
              <w:t>Windsor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22"/>
              </w:rPr>
            </w:pPr>
            <w:r>
              <w:rPr>
                <w:sz w:val="22"/>
              </w:rPr>
              <w:t>101, 113, 115, 117, 124</w:t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Saturday, February 16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 p.m. - 4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Monday, February 18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9 a.m. – 12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MGMT 571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Schnietz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22"/>
              </w:rPr>
            </w:pPr>
            <w:r>
              <w:rPr>
                <w:sz w:val="22"/>
              </w:rPr>
              <w:t>101, 113, 115, 117, 124</w:t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Monday, February 18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 p.m. – 4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Tuesday, February 19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9 a.m. – 12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MGMT 574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16"/>
              </w:rPr>
            </w:pPr>
            <w:r>
              <w:rPr/>
              <w:t>Jett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22"/>
              </w:rPr>
            </w:pPr>
            <w:r>
              <w:rPr>
                <w:sz w:val="22"/>
              </w:rPr>
              <w:t>101, 113, 115, 117, 124</w:t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Tuesday, February 19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 p.m. – 4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ind w:hanging="0" w:start="0"/>
        <w:rPr>
          <w:b/>
        </w:rPr>
      </w:pPr>
      <w:r>
        <w:rPr>
          <w:b/>
        </w:rPr>
        <w:t>* Other final exam times available for electives (schedule with Linda Werckle)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360" w:leader="none"/>
        </w:tabs>
        <w:rPr>
          <w:b/>
          <w:u w:val="single"/>
        </w:rPr>
      </w:pPr>
      <w:r>
        <w:rPr>
          <w:b/>
          <w:u w:val="single"/>
        </w:rPr>
        <w:t>MODULE 5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rPr/>
      </w:pPr>
      <w:r>
        <w:rPr>
          <w:b/>
        </w:rPr>
        <w:t xml:space="preserve">Last Day of Classes:  </w:t>
      </w:r>
      <w:r>
        <w:rPr/>
        <w:t>Thursday, March 21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rPr/>
      </w:pPr>
      <w:r>
        <w:rPr>
          <w:b/>
        </w:rPr>
        <w:t xml:space="preserve">Reading Day (no classes):  </w:t>
      </w:r>
      <w:r>
        <w:rPr/>
        <w:t>Friday, March 22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Final Exam Schedule for Core Classes</w:t>
      </w:r>
    </w:p>
    <w:tbl>
      <w:tblPr>
        <w:tblW w:w="1008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1890"/>
        <w:gridCol w:w="1530"/>
        <w:gridCol w:w="1440"/>
        <w:gridCol w:w="2430"/>
      </w:tblGrid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Time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Course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Instructor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Rooms</w:t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Monday, March 25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9 a.m. – 12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Monday, March 25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 p.m. – 4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MGMT 503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Epstein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22"/>
              </w:rPr>
            </w:pPr>
            <w:r>
              <w:rPr>
                <w:sz w:val="22"/>
              </w:rPr>
              <w:t>101, 113, 115, 117, 124</w:t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Tuesday, March 26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9 a.m. – 12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Tuesday, March 26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 p.m. – 4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MGMT 509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Currall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22"/>
              </w:rPr>
            </w:pPr>
            <w:r>
              <w:rPr>
                <w:sz w:val="22"/>
              </w:rPr>
              <w:t>101, 113, 115, 117, 124</w:t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Wednesday, March 27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9 a.m. – 12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Wednesday, March 27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 p.m. – 4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MGMT 541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Ostdiek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sz w:val="22"/>
              </w:rPr>
            </w:pPr>
            <w:r>
              <w:rPr>
                <w:sz w:val="22"/>
              </w:rPr>
              <w:t>101, 113, 115, 117, 124</w:t>
            </w:r>
          </w:p>
        </w:tc>
      </w:tr>
    </w:tbl>
    <w:p>
      <w:pPr>
        <w:pStyle w:val="Normal"/>
        <w:numPr>
          <w:ilvl w:val="0"/>
          <w:numId w:val="0"/>
        </w:numPr>
        <w:ind w:hanging="0" w:start="0"/>
        <w:rPr>
          <w:b/>
        </w:rPr>
      </w:pPr>
      <w:r>
        <w:rPr>
          <w:b/>
        </w:rPr>
        <w:t>* Other final exam times available for electives (schedule with Linda Werckle)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360" w:leader="none"/>
        </w:tabs>
        <w:rPr>
          <w:b/>
          <w:u w:val="single"/>
        </w:rPr>
      </w:pPr>
      <w:r>
        <w:rPr>
          <w:b/>
          <w:u w:val="single"/>
        </w:rPr>
        <w:t>MODULE 6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rPr/>
      </w:pPr>
      <w:r>
        <w:rPr>
          <w:b/>
        </w:rPr>
        <w:t xml:space="preserve">Last Day of Classes:  </w:t>
      </w:r>
      <w:r>
        <w:rPr/>
        <w:t>Thursday, April 25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rPr/>
      </w:pPr>
      <w:r>
        <w:rPr>
          <w:b/>
        </w:rPr>
        <w:t xml:space="preserve">Reading Day (no classes):  </w:t>
      </w:r>
      <w:r>
        <w:rPr/>
        <w:t>Friday, April 26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Final Exam Schedule for Core Classes</w:t>
      </w:r>
    </w:p>
    <w:tbl>
      <w:tblPr>
        <w:tblW w:w="1008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1890"/>
        <w:gridCol w:w="1530"/>
        <w:gridCol w:w="1710"/>
        <w:gridCol w:w="2160"/>
      </w:tblGrid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Time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Course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Instructor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Rooms</w:t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Monday, April 29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9 a.m. – 12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Monday, April 29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 p.m. – 4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Tuesday, April 30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9 a.m. – 12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Tuesday, April 30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 p.m. – 4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Wednesday, May 1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9 a.m. – 12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Wednesday, May 1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 p.m. – 4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Thursday, May 2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9 a.m. – 12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Thursday, May 2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 p.m. – 4 p.m.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ind w:hanging="0" w:start="0"/>
        <w:rPr>
          <w:b/>
        </w:rPr>
      </w:pPr>
      <w:r>
        <w:rPr>
          <w:b/>
        </w:rPr>
        <w:t>* Other final exam times available for electives (schedule with Linda Werckle)</w:t>
      </w:r>
    </w:p>
    <w:sectPr>
      <w:type w:val="nextPage"/>
      <w:pgSz w:w="12240" w:h="15840"/>
      <w:pgMar w:left="1440" w:right="1008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mallCaps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2001-11-22T23:26:00Z</dcterms:created>
  <dc:creator>Karin Holm</dc:creator>
  <dc:description/>
  <dc:language>en-CA</dc:language>
  <cp:lastModifiedBy>JGS</cp:lastModifiedBy>
  <cp:lastPrinted>2001-03-20T13:23:00Z</cp:lastPrinted>
  <dcterms:modified xsi:type="dcterms:W3CDTF">2001-11-22T23:26:00Z</dcterms:modified>
  <cp:revision>2</cp:revision>
  <dc:subject/>
  <dc:title>  JONES GRADUATE SCHOOL</dc:title>
</cp:coreProperties>
</file>