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00" w:type="pct"/>
        <w:jc w:val="start"/>
        <w:tblInd w:w="216" w:type="dxa"/>
        <w:tblLayout w:type="fixed"/>
        <w:tblCellMar>
          <w:top w:w="36" w:type="dxa"/>
          <w:start w:w="36" w:type="dxa"/>
          <w:bottom w:w="36" w:type="dxa"/>
          <w:end w:w="36" w:type="dxa"/>
        </w:tblCellMar>
      </w:tblPr>
      <w:tblGrid>
        <w:gridCol w:w="1959"/>
        <w:gridCol w:w="1069"/>
        <w:gridCol w:w="4276"/>
        <w:gridCol w:w="5396"/>
      </w:tblGrid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000000" w:val="clear"/>
          </w:tcPr>
          <w:p>
            <w:pPr>
              <w:pStyle w:val="text"/>
              <w:spacing w:before="100" w:after="100"/>
              <w:rPr>
                <w:color w:val="FFFFFF"/>
              </w:rPr>
            </w:pPr>
            <w:r>
              <w:rPr>
                <w:color w:val="FFFFFF"/>
              </w:rPr>
              <w:t>Date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000000" w:val="clear"/>
          </w:tcPr>
          <w:p>
            <w:pPr>
              <w:pStyle w:val="text"/>
              <w:spacing w:before="100" w:after="100"/>
              <w:rPr>
                <w:color w:val="FFFFFF"/>
              </w:rPr>
            </w:pPr>
            <w:r>
              <w:rPr>
                <w:color w:val="FFFFFF"/>
              </w:rPr>
              <w:t>Time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000000" w:val="clear"/>
          </w:tcPr>
          <w:p>
            <w:pPr>
              <w:pStyle w:val="text"/>
              <w:spacing w:before="100" w:after="100"/>
              <w:rPr/>
            </w:pPr>
            <w:r>
              <w:rPr>
                <w:color w:val="FFFFFF"/>
              </w:rPr>
              <w:t>2002 R</w:t>
            </w:r>
            <w:r>
              <w:rPr>
                <w:color w:val="FFFFFF"/>
                <w:sz w:val="15"/>
                <w:szCs w:val="15"/>
              </w:rPr>
              <w:t>ODEO</w:t>
            </w:r>
            <w:r>
              <w:rPr>
                <w:color w:val="FFFFFF"/>
              </w:rPr>
              <w:t>H</w:t>
            </w:r>
            <w:r>
              <w:rPr>
                <w:color w:val="FFFFFF"/>
                <w:sz w:val="15"/>
                <w:szCs w:val="15"/>
              </w:rPr>
              <w:t>OUSTON</w:t>
            </w:r>
            <w:r>
              <w:rPr>
                <w:color w:val="FFFFFF"/>
              </w:rPr>
              <w:t xml:space="preserve"> Entertainer</w:t>
            </w:r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000000" w:val="clear"/>
          </w:tcPr>
          <w:p>
            <w:pPr>
              <w:pStyle w:val="text"/>
              <w:spacing w:before="100" w:after="100"/>
              <w:rPr>
                <w:color w:val="FFFFFF"/>
              </w:rPr>
            </w:pPr>
            <w:r>
              <w:rPr>
                <w:color w:val="FFFFFF"/>
              </w:rPr>
              <w:t xml:space="preserve">ETS/Customer </w:t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Tuesday, Feb. 12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2">
              <w:r>
                <w:rPr>
                  <w:rStyle w:val="Hyperlink"/>
                  <w:b/>
                  <w:bCs/>
                  <w:color w:val="000080"/>
                </w:rPr>
                <w:t>Dixie Chicks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Not available</w:t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Wednesday, Feb. 13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3">
              <w:r>
                <w:rPr>
                  <w:rStyle w:val="Hyperlink"/>
                  <w:b/>
                  <w:bCs/>
                  <w:color w:val="000080"/>
                </w:rPr>
                <w:t>Neil Diamond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Thursday, Feb. 14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4">
              <w:r>
                <w:rPr>
                  <w:rStyle w:val="Hyperlink"/>
                  <w:b/>
                  <w:bCs/>
                  <w:color w:val="000080"/>
                </w:rPr>
                <w:t>Alan Jackson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Friday, Feb . 15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5">
              <w:r>
                <w:rPr>
                  <w:rStyle w:val="Hyperlink"/>
                  <w:b/>
                  <w:bCs/>
                  <w:color w:val="000080"/>
                </w:rPr>
                <w:t>Clay Walker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Saturday, Feb. 16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3:45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6">
              <w:r>
                <w:rPr>
                  <w:rStyle w:val="Hyperlink"/>
                  <w:b/>
                  <w:bCs/>
                  <w:color w:val="000080"/>
                </w:rPr>
                <w:t>Pat Green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Sunday, Feb. 17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3:45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7">
              <w:r>
                <w:rPr>
                  <w:rStyle w:val="Hyperlink"/>
                  <w:b/>
                  <w:bCs/>
                  <w:color w:val="000080"/>
                </w:rPr>
                <w:t>Kumbia Kings and Juanes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Monday, Feb. 18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8">
              <w:r>
                <w:rPr>
                  <w:rStyle w:val="Hyperlink"/>
                  <w:b/>
                  <w:bCs/>
                  <w:color w:val="000080"/>
                </w:rPr>
                <w:t>Lyle Lovett and Martina McBride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Tuesday, Feb. 19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9">
              <w:r>
                <w:rPr>
                  <w:rStyle w:val="Hyperlink"/>
                  <w:b/>
                  <w:bCs/>
                  <w:color w:val="000080"/>
                </w:rPr>
                <w:t>Brooks and Dunn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Wednesday, Feb. 20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color w:val="333399"/>
              </w:rPr>
            </w:pPr>
            <w:hyperlink r:id="rId10">
              <w:r>
                <w:rPr>
                  <w:rStyle w:val="Hyperlink"/>
                  <w:b/>
                  <w:bCs/>
                  <w:color w:val="333399"/>
                </w:rPr>
                <w:t>Bob Dylan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Not available</w:t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Thursday, Feb. 21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u w:val="thick"/>
              </w:rPr>
            </w:pPr>
            <w:hyperlink r:id="rId11">
              <w:r>
                <w:rPr>
                  <w:rStyle w:val="Hyperlink"/>
                  <w:b/>
                  <w:bCs/>
                  <w:color w:val="000080"/>
                  <w:u w:val="thick"/>
                </w:rPr>
                <w:t>ZZ</w:t>
              </w:r>
            </w:hyperlink>
            <w:r>
              <w:rPr>
                <w:b/>
                <w:bCs/>
                <w:u w:val="thick"/>
              </w:rPr>
              <w:t xml:space="preserve"> </w:t>
            </w:r>
            <w:r>
              <w:rPr>
                <w:b/>
                <w:bCs/>
                <w:color w:val="000080"/>
                <w:u w:val="thick"/>
              </w:rPr>
              <w:t>Top</w:t>
            </w:r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Not available</w:t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Friday, Feb. 22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2">
              <w:r>
                <w:rPr>
                  <w:rStyle w:val="Hyperlink"/>
                  <w:b/>
                  <w:bCs/>
                  <w:color w:val="000080"/>
                </w:rPr>
                <w:t>Brian McKnight and Mary J. Blige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Saturday, Feb. 23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3:45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3">
              <w:r>
                <w:rPr>
                  <w:rStyle w:val="Hyperlink"/>
                  <w:b/>
                  <w:bCs/>
                  <w:color w:val="000080"/>
                </w:rPr>
                <w:t>Emmylou Harris, Alison Krauss, Patty Loveless and Nickel Creek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Sunday, Feb. 24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3:45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4">
              <w:r>
                <w:rPr>
                  <w:rStyle w:val="Hyperlink"/>
                  <w:b/>
                  <w:bCs/>
                  <w:color w:val="000080"/>
                </w:rPr>
                <w:t>Los Tigres del Norte and Ramon Ayala y Sus Bravos del Norte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Monday, Feb. 25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5">
              <w:r>
                <w:rPr>
                  <w:rStyle w:val="Hyperlink"/>
                  <w:b/>
                  <w:bCs/>
                  <w:color w:val="000080"/>
                </w:rPr>
                <w:t>REO Speedwagon and Styx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Not available</w:t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Tuesday, Feb. 26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6">
              <w:r>
                <w:rPr>
                  <w:rStyle w:val="Hyperlink"/>
                  <w:b/>
                  <w:bCs/>
                  <w:color w:val="000080"/>
                </w:rPr>
                <w:t>Willie Nelson and Lee Ann Womack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Wednesday, Feb. 27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7">
              <w:r>
                <w:rPr>
                  <w:rStyle w:val="Hyperlink"/>
                  <w:b/>
                  <w:bCs/>
                  <w:color w:val="000080"/>
                </w:rPr>
                <w:t>Kenny Chesney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Thursday, Feb. 28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8">
              <w:r>
                <w:rPr>
                  <w:rStyle w:val="Hyperlink"/>
                  <w:b/>
                  <w:bCs/>
                  <w:color w:val="000080"/>
                </w:rPr>
                <w:t>Clint Black with Lisa Hartman Black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Friday, March 1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19">
              <w:r>
                <w:rPr>
                  <w:rStyle w:val="Hyperlink"/>
                  <w:b/>
                  <w:bCs/>
                  <w:color w:val="000080"/>
                </w:rPr>
                <w:t>Destiny's Child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Not available</w:t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Saturday, March 2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3:45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20">
              <w:r>
                <w:rPr>
                  <w:rStyle w:val="Hyperlink"/>
                  <w:b/>
                  <w:bCs/>
                  <w:color w:val="000080"/>
                </w:rPr>
                <w:t>"Legends of R</w:t>
              </w:r>
              <w:r>
                <w:rPr>
                  <w:rStyle w:val="Hyperlink"/>
                  <w:b/>
                  <w:bCs/>
                  <w:color w:val="000080"/>
                  <w:sz w:val="15"/>
                  <w:szCs w:val="15"/>
                </w:rPr>
                <w:t>ODEO</w:t>
              </w:r>
              <w:r>
                <w:rPr>
                  <w:rStyle w:val="Hyperlink"/>
                  <w:b/>
                  <w:bCs/>
                  <w:color w:val="000080"/>
                </w:rPr>
                <w:t>H</w:t>
              </w:r>
              <w:r>
                <w:rPr>
                  <w:rStyle w:val="Hyperlink"/>
                  <w:b/>
                  <w:bCs/>
                  <w:color w:val="000080"/>
                  <w:sz w:val="15"/>
                  <w:szCs w:val="15"/>
                </w:rPr>
                <w:t>OUSTON</w:t>
              </w:r>
              <w:r>
                <w:rPr>
                  <w:rStyle w:val="Hyperlink"/>
                  <w:b/>
                  <w:bCs/>
                  <w:color w:val="000080"/>
                </w:rPr>
                <w:t xml:space="preserve"> in Concert" with Mac Davis, Larry Gatlin and the Gatlin Brothers, Naomi Judd, and Charley Pride</w:t>
              </w:r>
            </w:hyperlink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5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Sunday, March 3</w:t>
            </w:r>
          </w:p>
        </w:tc>
        <w:tc>
          <w:tcPr>
            <w:tcW w:w="1069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r>
              <w:rPr/>
              <w:t>7 p.m.</w:t>
            </w:r>
          </w:p>
        </w:tc>
        <w:tc>
          <w:tcPr>
            <w:tcW w:w="42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pacing w:before="120" w:after="0"/>
              <w:rPr/>
            </w:pPr>
            <w:hyperlink r:id="rId21">
              <w:r>
                <w:rPr>
                  <w:rStyle w:val="Hyperlink"/>
                  <w:b/>
                  <w:bCs/>
                  <w:color w:val="000080"/>
                </w:rPr>
                <w:t>George Strait</w:t>
              </w:r>
            </w:hyperlink>
            <w:r>
              <w:rPr>
                <w:b/>
                <w:bCs/>
              </w:rPr>
              <w:t xml:space="preserve"> - Concert Finale Only</w:t>
            </w:r>
          </w:p>
        </w:tc>
        <w:tc>
          <w:tcPr>
            <w:tcW w:w="539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text"/>
              <w:snapToGrid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spacing w:before="120" w:after="0"/>
        <w:rPr/>
      </w:pPr>
      <w:r>
        <w:rPr/>
      </w:r>
    </w:p>
    <w:sectPr>
      <w:headerReference w:type="default" r:id="rId22"/>
      <w:type w:val="nextPage"/>
      <w:pgSz w:orient="landscape" w:w="15840" w:h="12240"/>
      <w:pgMar w:left="1440" w:right="1440" w:gutter="0" w:header="720" w:top="7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empus Sans ITC">
    <w:charset w:val="00" w:characterSet="windows-1252"/>
    <w:family w:val="decorative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empus Sans ITC" w:hAnsi="Tempus Sans ITC" w:cs="Tempus Sans ITC"/>
        <w:b/>
        <w:bCs/>
      </w:rPr>
    </w:pPr>
    <w:r>
      <w:rPr>
        <w:rFonts w:cs="Tempus Sans ITC" w:ascii="Tempus Sans ITC" w:hAnsi="Tempus Sans ITC"/>
        <w:b/>
        <w:bCs/>
      </w:rPr>
      <w:t>2002 HLS&amp;R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99"/>
      <w:sz w:val="20"/>
      <w:szCs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ext">
    <w:name w:val="text"/>
    <w:basedOn w:val="Normal"/>
    <w:qFormat/>
    <w:pPr>
      <w:spacing w:before="100" w:after="100"/>
    </w:pPr>
    <w:rPr>
      <w:rFonts w:ascii="Arial" w:hAnsi="Arial" w:eastAsia="Arial Unicode MS" w:cs="Arial"/>
      <w:color w:val="00000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deohouston.com/stars/feb12.cfm" TargetMode="External"/><Relationship Id="rId3" Type="http://schemas.openxmlformats.org/officeDocument/2006/relationships/hyperlink" Target="http://www.rodeohouston.com/stars/feb13.cfm" TargetMode="External"/><Relationship Id="rId4" Type="http://schemas.openxmlformats.org/officeDocument/2006/relationships/hyperlink" Target="http://www.rodeohouston.com/stars/feb14.cfm" TargetMode="External"/><Relationship Id="rId5" Type="http://schemas.openxmlformats.org/officeDocument/2006/relationships/hyperlink" Target="http://www.rodeohouston.com/stars/feb15.cfm" TargetMode="External"/><Relationship Id="rId6" Type="http://schemas.openxmlformats.org/officeDocument/2006/relationships/hyperlink" Target="http://www.rodeohouston.com/stars/feb16.cfm" TargetMode="External"/><Relationship Id="rId7" Type="http://schemas.openxmlformats.org/officeDocument/2006/relationships/hyperlink" Target="http://www.rodeohouston.com/stars/feb17.cfm" TargetMode="External"/><Relationship Id="rId8" Type="http://schemas.openxmlformats.org/officeDocument/2006/relationships/hyperlink" Target="http://www.rodeohouston.com/stars/feb18.cfm" TargetMode="External"/><Relationship Id="rId9" Type="http://schemas.openxmlformats.org/officeDocument/2006/relationships/hyperlink" Target="http://www.rodeohouston.com/stars/feb19.cfm" TargetMode="External"/><Relationship Id="rId10" Type="http://schemas.openxmlformats.org/officeDocument/2006/relationships/hyperlink" Target="http://www.rodeohouston.com/stars/feb20.cfm" TargetMode="External"/><Relationship Id="rId11" Type="http://schemas.openxmlformats.org/officeDocument/2006/relationships/hyperlink" Target="http://www.rodeohouston.com/stars/feb21.cfm" TargetMode="External"/><Relationship Id="rId12" Type="http://schemas.openxmlformats.org/officeDocument/2006/relationships/hyperlink" Target="http://www.rodeohouston.com/stars/feb22.cfm" TargetMode="External"/><Relationship Id="rId13" Type="http://schemas.openxmlformats.org/officeDocument/2006/relationships/hyperlink" Target="http://www.rodeohouston.com/stars/feb23.cfm" TargetMode="External"/><Relationship Id="rId14" Type="http://schemas.openxmlformats.org/officeDocument/2006/relationships/hyperlink" Target="http://www.rodeohouston.com/stars/feb24.cfm" TargetMode="External"/><Relationship Id="rId15" Type="http://schemas.openxmlformats.org/officeDocument/2006/relationships/hyperlink" Target="http://www.rodeohouston.com/stars/feb25.cfm" TargetMode="External"/><Relationship Id="rId16" Type="http://schemas.openxmlformats.org/officeDocument/2006/relationships/hyperlink" Target="http://www.rodeohouston.com/stars/feb26.cfm" TargetMode="External"/><Relationship Id="rId17" Type="http://schemas.openxmlformats.org/officeDocument/2006/relationships/hyperlink" Target="http://www.rodeohouston.com/stars/feb27.cfm" TargetMode="External"/><Relationship Id="rId18" Type="http://schemas.openxmlformats.org/officeDocument/2006/relationships/hyperlink" Target="http://www.rodeohouston.com/stars/feb28.cfm" TargetMode="External"/><Relationship Id="rId19" Type="http://schemas.openxmlformats.org/officeDocument/2006/relationships/hyperlink" Target="http://www.rodeohouston.com/stars/march1.cfm" TargetMode="External"/><Relationship Id="rId20" Type="http://schemas.openxmlformats.org/officeDocument/2006/relationships/hyperlink" Target="http://www.rodeohouston.com/stars/march2.cfm" TargetMode="External"/><Relationship Id="rId21" Type="http://schemas.openxmlformats.org/officeDocument/2006/relationships/hyperlink" Target="http://www.rodeohouston.com/stars/march3.cfm" TargetMode="External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2002-01-10T19:27:00Z</dcterms:created>
  <dc:creator>jarmstr</dc:creator>
  <dc:description/>
  <dc:language>en-CA</dc:language>
  <cp:lastModifiedBy>jarmstr</cp:lastModifiedBy>
  <cp:lastPrinted>2002-01-17T14:11:00Z</cp:lastPrinted>
  <dcterms:modified xsi:type="dcterms:W3CDTF">2002-01-17T17:43:00Z</dcterms:modified>
  <cp:revision>3</cp:revision>
  <dc:subject/>
  <dc:title>Date</dc:title>
</cp:coreProperties>
</file>