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bookmarkStart w:id="0" w:name="to"/>
            <w:bookmarkEnd w:id="0"/>
            <w:r>
              <w:rPr/>
              <w:t>Pam Daily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Donna Scott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1" w:name="From"/>
            <w:bookmarkEnd w:id="1"/>
            <w:r>
              <w:rPr/>
              <w:t>Market Service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8" w:space="0" w:color="000000"/>
            </w:tcBorders>
          </w:tcPr>
          <w:p>
            <w:pPr>
              <w:pStyle w:val="Subject"/>
              <w:rPr/>
            </w:pPr>
            <w:bookmarkStart w:id="2" w:name="Subject"/>
            <w:bookmarkEnd w:id="2"/>
            <w:r>
              <w:rPr/>
              <w:t>Market Service Floor Requirements</w:t>
            </w:r>
          </w:p>
        </w:tc>
        <w:tc>
          <w:tcPr>
            <w:tcW w:w="990" w:type="dxa"/>
            <w:tcBorders>
              <w:bottom w:val="single" w:sz="18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8" w:space="0" w:color="000000"/>
            </w:tcBorders>
          </w:tcPr>
          <w:p>
            <w:pPr>
              <w:pStyle w:val="Date"/>
              <w:rPr/>
            </w:pPr>
            <w:r>
              <w:rPr/>
              <w:fldChar w:fldCharType="begin"/>
            </w:r>
            <w:r>
              <w:rPr/>
              <w:instrText xml:space="preserve"> DATE \@"MMMM\ d', 'yyyy" </w:instrText>
            </w:r>
            <w:r>
              <w:rPr/>
              <w:fldChar w:fldCharType="separate"/>
            </w:r>
            <w:r>
              <w:rPr/>
              <w:t>September 28, 2025</w:t>
            </w:r>
            <w:r>
              <w:rPr/>
              <w:fldChar w:fldCharType="end"/>
            </w:r>
          </w:p>
        </w:tc>
      </w:tr>
    </w:tbl>
    <w:p>
      <w:pPr>
        <w:pStyle w:val="Body"/>
        <w:rPr/>
      </w:pPr>
      <w:r>
        <w:rPr/>
      </w:r>
      <w:bookmarkStart w:id="3" w:name="StartOfMemo"/>
      <w:bookmarkStart w:id="4" w:name="StartOfMemo"/>
      <w:bookmarkEnd w:id="4"/>
    </w:p>
    <w:p>
      <w:pPr>
        <w:pStyle w:val="Body"/>
        <w:rPr/>
      </w:pPr>
      <w:r>
        <w:rPr/>
        <w:t>The Market Service Management Team has reviewed their requirements for the proposed relocation of ETS within the Enron building.  The following list should be used as a guideline meeting the Team’s desired work environment.</w:t>
      </w:r>
    </w:p>
    <w:p>
      <w:pPr>
        <w:pStyle w:val="Body"/>
        <w:rPr/>
      </w:pPr>
      <w:r>
        <w:rPr/>
      </w:r>
    </w:p>
    <w:p>
      <w:pPr>
        <w:pStyle w:val="Body"/>
        <w:rPr>
          <w:b/>
          <w:sz w:val="22"/>
        </w:rPr>
      </w:pPr>
      <w:r>
        <w:rPr>
          <w:b/>
          <w:sz w:val="22"/>
        </w:rPr>
        <w:t>Customer Service, Contract Administration/Control, Business Development and Electronic Communication</w:t>
      </w:r>
    </w:p>
    <w:p>
      <w:pPr>
        <w:pStyle w:val="Body"/>
        <w:numPr>
          <w:ilvl w:val="0"/>
          <w:numId w:val="9"/>
        </w:numPr>
        <w:rPr>
          <w:b/>
        </w:rPr>
      </w:pPr>
      <w:r>
        <w:rPr>
          <w:b/>
        </w:rPr>
        <w:t>Number of work spaces by category:</w:t>
      </w:r>
    </w:p>
    <w:p>
      <w:pPr>
        <w:pStyle w:val="Body"/>
        <w:rPr/>
      </w:pPr>
      <w:r>
        <w:rPr/>
        <w:tab/>
        <w:t>Office – 1</w:t>
      </w:r>
    </w:p>
    <w:p>
      <w:pPr>
        <w:pStyle w:val="Body"/>
        <w:rPr/>
      </w:pPr>
      <w:r>
        <w:rPr/>
        <w:tab/>
        <w:t>Work Station with overhead storage – 9</w:t>
      </w:r>
    </w:p>
    <w:p>
      <w:pPr>
        <w:pStyle w:val="Body"/>
        <w:rPr/>
      </w:pPr>
      <w:r>
        <w:rPr/>
        <w:tab/>
        <w:t>Work Station with low walls – 83  (76 employees, 5 directors, 1 executive assistant, 1 vice-president)</w:t>
      </w:r>
    </w:p>
    <w:p>
      <w:pPr>
        <w:pStyle w:val="Body"/>
        <w:numPr>
          <w:ilvl w:val="0"/>
          <w:numId w:val="7"/>
        </w:numPr>
        <w:rPr>
          <w:b/>
        </w:rPr>
      </w:pPr>
      <w:r>
        <w:rPr>
          <w:b/>
        </w:rPr>
        <w:t>Number of file cabinets per individual:</w:t>
      </w:r>
    </w:p>
    <w:p>
      <w:pPr>
        <w:pStyle w:val="Body"/>
        <w:rPr/>
      </w:pPr>
      <w:r>
        <w:rPr/>
        <w:tab/>
        <w:t>Assume each workstation will contain two-file drawer concept.</w:t>
      </w:r>
    </w:p>
    <w:p>
      <w:pPr>
        <w:pStyle w:val="Body"/>
        <w:rPr/>
      </w:pPr>
      <w:r>
        <w:rPr/>
        <w:tab/>
        <w:t>Each individual one 3’ cabinet drawer equals 90 file drawers.</w:t>
      </w:r>
    </w:p>
    <w:p>
      <w:pPr>
        <w:pStyle w:val="Body"/>
        <w:numPr>
          <w:ilvl w:val="0"/>
          <w:numId w:val="8"/>
        </w:numPr>
        <w:rPr>
          <w:b/>
        </w:rPr>
      </w:pPr>
      <w:r>
        <w:rPr>
          <w:b/>
        </w:rPr>
        <w:t>Number of bookshelves:</w:t>
      </w:r>
    </w:p>
    <w:p>
      <w:pPr>
        <w:pStyle w:val="Body"/>
        <w:rPr/>
      </w:pPr>
      <w:r>
        <w:rPr/>
        <w:tab/>
        <w:t>One bookcase per team – 8 NNG (3), TW(1), FGT(1), Contract Admin(1), Business Dev(1), Management(1)</w:t>
      </w:r>
    </w:p>
    <w:p>
      <w:pPr>
        <w:pStyle w:val="Body"/>
        <w:numPr>
          <w:ilvl w:val="0"/>
          <w:numId w:val="6"/>
        </w:numPr>
        <w:rPr>
          <w:b/>
        </w:rPr>
      </w:pPr>
      <w:r>
        <w:rPr>
          <w:b/>
        </w:rPr>
        <w:t>Number of meeting tables:</w:t>
      </w:r>
    </w:p>
    <w:p>
      <w:pPr>
        <w:pStyle w:val="Body"/>
        <w:rPr/>
      </w:pPr>
      <w:r>
        <w:rPr/>
        <w:tab/>
        <w:t>One table per team – 8 NNG (3), TW(1), FGT(1), Contract Admin(1), Business Dev(1), Management(1)</w:t>
      </w:r>
    </w:p>
    <w:p>
      <w:pPr>
        <w:pStyle w:val="Body"/>
        <w:numPr>
          <w:ilvl w:val="0"/>
          <w:numId w:val="4"/>
        </w:numPr>
        <w:rPr>
          <w:b/>
        </w:rPr>
      </w:pPr>
      <w:r>
        <w:rPr>
          <w:b/>
        </w:rPr>
        <w:t>Number of additional work spaces:</w:t>
      </w:r>
    </w:p>
    <w:p>
      <w:pPr>
        <w:pStyle w:val="Body"/>
        <w:rPr/>
      </w:pPr>
      <w:r>
        <w:rPr/>
        <w:tab/>
        <w:t xml:space="preserve">Visitor/Auditor work space – 1 </w:t>
      </w:r>
    </w:p>
    <w:p>
      <w:pPr>
        <w:pStyle w:val="Body"/>
        <w:numPr>
          <w:ilvl w:val="0"/>
          <w:numId w:val="2"/>
        </w:numPr>
        <w:rPr>
          <w:b/>
        </w:rPr>
      </w:pPr>
      <w:r>
        <w:rPr>
          <w:b/>
        </w:rPr>
        <w:t>Number of Conference/Team rooms:</w:t>
      </w:r>
    </w:p>
    <w:p>
      <w:pPr>
        <w:pStyle w:val="Body"/>
        <w:rPr/>
      </w:pPr>
      <w:r>
        <w:rPr/>
        <w:tab/>
        <w:t>Large media conference room – 1 seating for 24, writable wall</w:t>
      </w:r>
    </w:p>
    <w:p>
      <w:pPr>
        <w:pStyle w:val="Body"/>
        <w:rPr/>
      </w:pPr>
      <w:r>
        <w:rPr/>
        <w:tab/>
        <w:t>Medium conference room – 1 seating for 12, writable wall</w:t>
      </w:r>
    </w:p>
    <w:p>
      <w:pPr>
        <w:pStyle w:val="Body"/>
        <w:rPr/>
      </w:pPr>
      <w:r>
        <w:rPr/>
        <w:tab/>
        <w:t>Small conference room – 7 seating for 4-6, writable wall</w:t>
      </w:r>
    </w:p>
    <w:p>
      <w:pPr>
        <w:pStyle w:val="Body"/>
        <w:numPr>
          <w:ilvl w:val="0"/>
          <w:numId w:val="3"/>
        </w:numPr>
        <w:rPr>
          <w:b/>
        </w:rPr>
      </w:pPr>
      <w:r>
        <w:rPr>
          <w:b/>
        </w:rPr>
        <w:t>File Room Requirements:</w:t>
      </w:r>
    </w:p>
    <w:p>
      <w:pPr>
        <w:pStyle w:val="Body"/>
        <w:rPr/>
      </w:pPr>
      <w:r>
        <w:rPr/>
        <w:tab/>
        <w:t xml:space="preserve">Small secure storage/file room.  Space to store customer gifts and 1 row of shelving for secure file room. </w:t>
      </w:r>
    </w:p>
    <w:p>
      <w:pPr>
        <w:pStyle w:val="Body"/>
        <w:numPr>
          <w:ilvl w:val="0"/>
          <w:numId w:val="10"/>
        </w:numPr>
        <w:rPr>
          <w:b/>
        </w:rPr>
      </w:pPr>
      <w:r>
        <w:rPr>
          <w:b/>
        </w:rPr>
        <w:t>Special:</w:t>
      </w:r>
    </w:p>
    <w:p>
      <w:pPr>
        <w:pStyle w:val="Body"/>
        <w:rPr/>
      </w:pPr>
      <w:r>
        <w:rPr/>
        <w:tab/>
        <w:t>Model Office – 1 room that would accommodate 6 computer stations for testing, 1 circular table, 1 writable wall.</w:t>
      </w:r>
    </w:p>
    <w:p>
      <w:pPr>
        <w:pStyle w:val="Body"/>
        <w:rPr/>
      </w:pPr>
      <w:r>
        <w:rPr/>
        <w:tab/>
        <w:t>Writable walls should be located strategically around the floor.</w:t>
      </w:r>
    </w:p>
    <w:p>
      <w:pPr>
        <w:pStyle w:val="Body"/>
        <w:rPr/>
      </w:pPr>
      <w:r>
        <w:rPr/>
        <w:tab/>
        <w:t>Mail Stops – 1 Central location.</w:t>
      </w:r>
    </w:p>
    <w:p>
      <w:pPr>
        <w:pStyle w:val="Body"/>
        <w:rPr/>
      </w:pPr>
      <w:r>
        <w:rPr/>
        <w:tab/>
        <w:t>Fax Machines – 3</w:t>
      </w:r>
    </w:p>
    <w:p>
      <w:pPr>
        <w:pStyle w:val="Body"/>
        <w:rPr/>
      </w:pPr>
      <w:r>
        <w:rPr/>
        <w:tab/>
        <w:t>Copy Machines – 2</w:t>
      </w:r>
    </w:p>
    <w:p>
      <w:pPr>
        <w:pStyle w:val="Body"/>
        <w:rPr/>
      </w:pPr>
      <w:r>
        <w:rPr/>
        <w:tab/>
        <w:t>Flat Screen TV Monitors – 4</w:t>
      </w:r>
    </w:p>
    <w:p>
      <w:pPr>
        <w:pStyle w:val="Body"/>
        <w:rPr/>
      </w:pPr>
      <w:r>
        <w:rPr/>
        <w:tab/>
        <w:t xml:space="preserve">Coat Closet </w:t>
      </w:r>
    </w:p>
    <w:p>
      <w:pPr>
        <w:pStyle w:val="Body"/>
        <w:rPr/>
      </w:pPr>
      <w:r>
        <w:rPr/>
        <w:tab/>
        <w:t>Kitchen Area (see lunch concept on 44)</w:t>
      </w:r>
    </w:p>
    <w:p>
      <w:pPr>
        <w:pStyle w:val="Body"/>
        <w:rPr/>
      </w:pPr>
      <w:r>
        <w:rPr/>
      </w:r>
    </w:p>
    <w:p>
      <w:pPr>
        <w:pStyle w:val="Body"/>
        <w:rPr>
          <w:b/>
          <w:sz w:val="22"/>
        </w:rPr>
      </w:pPr>
      <w:r>
        <w:rPr>
          <w:b/>
          <w:sz w:val="22"/>
        </w:rPr>
        <w:t>Gas Control Requirements – assumes remaining in current location.</w:t>
      </w:r>
    </w:p>
    <w:p>
      <w:pPr>
        <w:pStyle w:val="Body"/>
        <w:numPr>
          <w:ilvl w:val="0"/>
          <w:numId w:val="5"/>
        </w:numPr>
        <w:tabs>
          <w:tab w:val="left" w:pos="432" w:leader="none"/>
        </w:tabs>
        <w:ind w:hanging="360" w:start="432" w:end="0"/>
        <w:rPr>
          <w:b/>
        </w:rPr>
      </w:pPr>
      <w:r>
        <w:rPr/>
        <w:t>7 Gas Control console work locations</w:t>
      </w:r>
    </w:p>
    <w:p>
      <w:pPr>
        <w:pStyle w:val="Body"/>
        <w:numPr>
          <w:ilvl w:val="0"/>
          <w:numId w:val="5"/>
        </w:numPr>
        <w:tabs>
          <w:tab w:val="left" w:pos="432" w:leader="none"/>
        </w:tabs>
        <w:ind w:hanging="360" w:start="432" w:end="0"/>
        <w:rPr/>
      </w:pPr>
      <w:r>
        <w:rPr/>
        <w:t xml:space="preserve">7 work stations - 2 Hot Seat Scada, 3 Communication, 2 work stations </w:t>
      </w:r>
    </w:p>
    <w:p>
      <w:pPr>
        <w:pStyle w:val="Body"/>
        <w:numPr>
          <w:ilvl w:val="0"/>
          <w:numId w:val="5"/>
        </w:numPr>
        <w:tabs>
          <w:tab w:val="left" w:pos="432" w:leader="none"/>
        </w:tabs>
        <w:ind w:hanging="360" w:start="432" w:end="0"/>
        <w:rPr/>
      </w:pPr>
      <w:r>
        <w:rPr/>
        <w:t>1 Team Room</w:t>
      </w:r>
    </w:p>
    <w:p>
      <w:pPr>
        <w:pStyle w:val="Body"/>
        <w:numPr>
          <w:ilvl w:val="0"/>
          <w:numId w:val="5"/>
        </w:numPr>
        <w:tabs>
          <w:tab w:val="left" w:pos="432" w:leader="none"/>
        </w:tabs>
        <w:ind w:hanging="360" w:start="432" w:end="0"/>
        <w:rPr/>
      </w:pPr>
      <w:r>
        <w:rPr/>
        <w:t xml:space="preserve">Kitchen Facilities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>
          <w:b/>
        </w:rPr>
        <w:t xml:space="preserve">Market Service </w:t>
      </w:r>
      <w:r>
        <w:rPr/>
        <w:t>teams would prefer to be located together near the Transactional Marketing and Facility Planning.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ucida Console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1530" w:leader="none"/>
        <w:tab w:val="left" w:pos="3780" w:leader="none"/>
        <w:tab w:val="left" w:pos="5940" w:leader="none"/>
        <w:tab w:val="left" w:pos="8640" w:leader="none"/>
      </w:tabs>
      <w:rPr>
        <w:sz w:val="16"/>
      </w:rPr>
    </w:pPr>
    <w:r>
      <w:rPr>
        <w:b/>
        <w:sz w:val="16"/>
      </w:rPr>
      <w:tab/>
      <w:t>Respect</w:t>
      <w:tab/>
      <w:t>Integrity</w:t>
      <w:tab/>
      <w:t>Communication</w:t>
      <w:tab/>
      <w:t>Excellence</w:t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\@"M/d/yyyy"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70294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70294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DRAFT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5.3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DRAFT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4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5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abstractNum w:abstractNumId="10">
    <w:lvl w:ilvl="0">
      <w:start w:val="1"/>
      <w:numFmt w:val="bullet"/>
      <w:lvlText w:val="·"/>
      <w:lvlJc w:val="start"/>
      <w:pPr>
        <w:tabs>
          <w:tab w:val="num" w:pos="360"/>
        </w:tabs>
        <w:ind w:start="360" w:hanging="360"/>
      </w:pPr>
      <w:rPr>
        <w:rFonts w:ascii="Arial" w:hAnsi="Arial" w:cs="Arial" w:hint="default"/>
        <w:sz w:val="2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Arial" w:hAnsi="Arial" w:cs="Arial"/>
      <w:sz w:val="28"/>
    </w:rPr>
  </w:style>
  <w:style w:type="character" w:styleId="WW8Num2z0">
    <w:name w:val="WW8Num2z0"/>
    <w:qFormat/>
    <w:rPr>
      <w:rFonts w:ascii="Arial" w:hAnsi="Arial" w:cs="Arial"/>
      <w:sz w:val="28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Arial" w:hAnsi="Arial" w:cs="Arial"/>
      <w:sz w:val="28"/>
    </w:rPr>
  </w:style>
  <w:style w:type="character" w:styleId="WW8Num5z0">
    <w:name w:val="WW8Num5z0"/>
    <w:qFormat/>
    <w:rPr>
      <w:rFonts w:ascii="Arial" w:hAnsi="Arial" w:cs="Arial"/>
      <w:sz w:val="28"/>
    </w:rPr>
  </w:style>
  <w:style w:type="character" w:styleId="WW8Num6z0">
    <w:name w:val="WW8Num6z0"/>
    <w:qFormat/>
    <w:rPr>
      <w:rFonts w:ascii="Arial" w:hAnsi="Arial" w:cs="Arial"/>
      <w:sz w:val="28"/>
    </w:rPr>
  </w:style>
  <w:style w:type="character" w:styleId="WW8Num7z0">
    <w:name w:val="WW8Num7z0"/>
    <w:qFormat/>
    <w:rPr>
      <w:rFonts w:ascii="Arial" w:hAnsi="Arial" w:cs="Arial"/>
      <w:sz w:val="28"/>
    </w:rPr>
  </w:style>
  <w:style w:type="character" w:styleId="WW8Num8z0">
    <w:name w:val="WW8Num8z0"/>
    <w:qFormat/>
    <w:rPr>
      <w:rFonts w:ascii="Arial" w:hAnsi="Arial" w:cs="Arial"/>
      <w:sz w:val="28"/>
    </w:rPr>
  </w:style>
  <w:style w:type="character" w:styleId="WW8Num9z0">
    <w:name w:val="WW8Num9z0"/>
    <w:qFormat/>
    <w:rPr>
      <w:rFonts w:ascii="Arial" w:hAnsi="Arial" w:cs="Arial"/>
      <w:sz w:val="28"/>
    </w:rPr>
  </w:style>
  <w:style w:type="character" w:styleId="WW8Num10z0">
    <w:name w:val="WW8Num10z0"/>
    <w:qFormat/>
    <w:rPr>
      <w:rFonts w:ascii="Arial" w:hAnsi="Arial" w:cs="Arial"/>
      <w:sz w:val="28"/>
    </w:rPr>
  </w:style>
  <w:style w:type="character" w:styleId="WW8Num11z0">
    <w:name w:val="WW8Num11z0"/>
    <w:qFormat/>
    <w:rPr>
      <w:rFonts w:ascii="Arial" w:hAnsi="Arial" w:cs="Arial"/>
      <w:sz w:val="28"/>
    </w:rPr>
  </w:style>
  <w:style w:type="character" w:styleId="WW8Num12z0">
    <w:name w:val="WW8Num12z0"/>
    <w:qFormat/>
    <w:rPr>
      <w:rFonts w:ascii="Arial" w:hAnsi="Arial" w:cs="Arial"/>
      <w:sz w:val="28"/>
    </w:rPr>
  </w:style>
  <w:style w:type="character" w:styleId="WW8Num13z0">
    <w:name w:val="WW8Num13z0"/>
    <w:qFormat/>
    <w:rPr>
      <w:rFonts w:ascii="Arial" w:hAnsi="Arial" w:cs="Arial"/>
      <w:sz w:val="28"/>
    </w:rPr>
  </w:style>
  <w:style w:type="character" w:styleId="WW8Num14z0">
    <w:name w:val="WW8Num14z0"/>
    <w:qFormat/>
    <w:rPr>
      <w:rFonts w:ascii="Arial" w:hAnsi="Arial" w:cs="Arial"/>
      <w:sz w:val="28"/>
    </w:rPr>
  </w:style>
  <w:style w:type="character" w:styleId="WW8Num15z0">
    <w:name w:val="WW8Num15z0"/>
    <w:qFormat/>
    <w:rPr>
      <w:rFonts w:ascii="Lucida Console" w:hAnsi="Lucida Console" w:cs="Webdings"/>
      <w:sz w:val="28"/>
    </w:rPr>
  </w:style>
  <w:style w:type="character" w:styleId="WW8Num16z0">
    <w:name w:val="WW8Num16z0"/>
    <w:qFormat/>
    <w:rPr>
      <w:rFonts w:ascii="Arial" w:hAnsi="Arial" w:cs="Arial"/>
      <w:sz w:val="28"/>
    </w:rPr>
  </w:style>
  <w:style w:type="character" w:styleId="WW8Num17z0">
    <w:name w:val="WW8Num17z0"/>
    <w:qFormat/>
    <w:rPr>
      <w:rFonts w:ascii="Arial" w:hAnsi="Arial" w:cs="Arial"/>
      <w:sz w:val="28"/>
    </w:rPr>
  </w:style>
  <w:style w:type="character" w:styleId="WW8Num18z0">
    <w:name w:val="WW8Num18z0"/>
    <w:qFormat/>
    <w:rPr>
      <w:rFonts w:ascii="Arial" w:hAnsi="Arial" w:cs="Arial"/>
      <w:sz w:val="28"/>
    </w:rPr>
  </w:style>
  <w:style w:type="character" w:styleId="WW8Num19z0">
    <w:name w:val="WW8Num19z0"/>
    <w:qFormat/>
    <w:rPr>
      <w:rFonts w:ascii="Arial" w:hAnsi="Arial" w:cs="Arial"/>
      <w:sz w:val="28"/>
    </w:rPr>
  </w:style>
  <w:style w:type="character" w:styleId="WW8Num20z0">
    <w:name w:val="WW8Num20z0"/>
    <w:qFormat/>
    <w:rPr>
      <w:rFonts w:ascii="Arial" w:hAnsi="Arial" w:cs="Arial"/>
      <w:sz w:val="28"/>
    </w:rPr>
  </w:style>
  <w:style w:type="character" w:styleId="WW8Num21z0">
    <w:name w:val="WW8Num21z0"/>
    <w:qFormat/>
    <w:rPr>
      <w:rFonts w:ascii="Arial" w:hAnsi="Arial" w:cs="Arial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BFSMEMO.dot</Template>
  <TotalTime>131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2000-12-04T12:47:00Z</dcterms:created>
  <dc:creator>ET&amp;S</dc:creator>
  <dc:description/>
  <dc:language>en-CA</dc:language>
  <cp:lastModifiedBy>ET&amp;S</cp:lastModifiedBy>
  <cp:lastPrinted>2000-12-04T13:19:00Z</cp:lastPrinted>
  <dcterms:modified xsi:type="dcterms:W3CDTF">2000-12-12T18:43:00Z</dcterms:modified>
  <cp:revision>13</cp:revision>
  <dc:subject/>
  <dc:title>Better, Faster, Simpler Memo </dc:title>
</cp:coreProperties>
</file>