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February 8,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Entex Gas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20"/>
        </w:rPr>
        <w:t>This Transaction Agreement shall form and effectuate the agreements reached January 29, 2001, between Entex Gas Resources Corp.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firm purchase and sale of Gas under the following terms and conditions.  Customer shall purchase and receive (Buyer) and Company shall sell and deliver (Seller).  Transaction No. 15  (Deal No. Sitara 592020)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DAILY CONTRACT QUANTITY (DCQ):</w:t>
        <w:tab/>
        <w:t>5,000 MMBtu per day</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MAXDQ (if applicable):</w:t>
        <w:tab/>
        <w:t>N/A</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MINMQ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MINDQ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DELIVERY POINT(S):</w:t>
        <w:tab/>
        <w:t>At the residue outlet of Houston Pipe Line Company’s meter no. 1511 located at the Clark Refinery.</w:t>
      </w:r>
    </w:p>
    <w:p>
      <w:pPr>
        <w:pStyle w:val="Normal"/>
        <w:tabs>
          <w:tab w:val="clear" w:pos="720"/>
          <w:tab w:val="left" w:pos="8640" w:leader="none"/>
        </w:tabs>
        <w:ind w:hanging="3600" w:start="3600" w:end="0"/>
        <w:jc w:val="both"/>
        <w:rPr/>
      </w:pPr>
      <w:r>
        <w:rPr>
          <w:rFonts w:cs="Arial Narrow" w:ascii="Arial Narrow" w:hAnsi="Arial Narrow"/>
          <w:sz w:val="20"/>
        </w:rPr>
        <w:t>CONTRACT PRICE (per MMBtu):</w:t>
        <w:tab/>
        <w:t xml:space="preserve">Index Price minus $0.04 per MMBtu.  The term “Index Price” shall mean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Houston Ship Channel, large packages, as listed in the table entitled “Delivered Spot-Gas Prices” in the first of the month issue of such publication for each Month during the Period of Delivery.</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 xml:space="preserve">PERIOD OF DELIVERY:  </w:t>
        <w:tab/>
        <w:t>February 1, 2001 – February 28, 2001</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SPOT PRICE LOCATION:</w:t>
        <w:tab/>
        <w:t>Houston Ship Channel</w:t>
      </w:r>
    </w:p>
    <w:p>
      <w:pPr>
        <w:pStyle w:val="Normal"/>
        <w:tabs>
          <w:tab w:val="clear" w:pos="720"/>
          <w:tab w:val="left" w:pos="9360" w:leader="none"/>
        </w:tabs>
        <w:ind w:hanging="3600" w:start="3600" w:end="0"/>
        <w:jc w:val="both"/>
        <w:rPr>
          <w:rFonts w:ascii="Arial Narrow" w:hAnsi="Arial Narrow" w:cs="Arial Narrow"/>
          <w:sz w:val="20"/>
        </w:rPr>
      </w:pPr>
      <w:r>
        <w:rPr>
          <w:rFonts w:cs="Arial Narrow" w:ascii="Arial Narrow" w:hAnsi="Arial Narrow"/>
          <w:sz w:val="20"/>
        </w:rPr>
        <w:t>OTHER:</w:t>
        <w:tab/>
        <w:t>N/A</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hanging="4320" w:start="4320" w:end="0"/>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 xml:space="preserve">This Transaction Agreement is being provided pursuant to and in accordance with the ENFOLIO Master Firm Purchase/Sale Agreement dated effective as of July 1, 2000 in effect between Customer and Company and constitutes part of and is subject to all of the terms and provisions of such Agreement.  Please execute this Transaction Agreement and return an executed copy to Company.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ENTEX GAS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By:___________________________________</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Name: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Title: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Title:</w:t>
            </w:r>
          </w:p>
        </w:tc>
      </w:tr>
    </w:tbl>
    <w:p>
      <w:pPr>
        <w:pStyle w:val="Normal"/>
        <w:tabs>
          <w:tab w:val="clear" w:pos="720"/>
          <w:tab w:val="left" w:pos="690" w:leader="none"/>
          <w:tab w:val="left" w:pos="1440" w:leader="none"/>
          <w:tab w:val="left" w:pos="2160" w:leader="none"/>
          <w:tab w:val="left" w:pos="4320" w:leader="none"/>
          <w:tab w:val="left" w:pos="5280" w:leader="none"/>
          <w:tab w:val="left" w:pos="5472" w:leader="none"/>
          <w:tab w:val="left" w:pos="6480" w:leader="none"/>
        </w:tabs>
        <w:jc w:val="both"/>
        <w:rPr>
          <w:sz w:val="20"/>
        </w:rPr>
      </w:pPr>
      <w:r>
        <w:rPr>
          <w:sz w:val="20"/>
        </w:rPr>
      </w:r>
    </w:p>
    <w:p>
      <w:pPr>
        <w:pStyle w:val="Normal"/>
        <w:rPr>
          <w:sz w:val="20"/>
        </w:rPr>
      </w:pPr>
      <w:r>
        <w:rPr>
          <w:sz w:val="20"/>
        </w:rPr>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/mnt/main-storage/datasets/enron-docs/doc/2001_09crfm-a699d2de683aeff77d542f0f1261a23acea04eea9596510134a213c72f20c8b5.doc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2001-02-08T13:54:00Z</dcterms:created>
  <dc:creator>dhyvl</dc:creator>
  <dc:description/>
  <dc:language>en-CA</dc:language>
  <cp:lastModifiedBy>dhyvl</cp:lastModifiedBy>
  <cp:lastPrinted>2001-01-26T12:41:00Z</cp:lastPrinted>
  <dcterms:modified xsi:type="dcterms:W3CDTF">2001-02-08T13:56:00Z</dcterms:modified>
  <cp:revision>4</cp:revision>
  <dc:subject/>
  <dc:title>August 30, 2000</dc:title>
</cp:coreProperties>
</file>