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numPr>
          <w:ilvl w:val="0"/>
          <w:numId w:val="0"/>
        </w:numPr>
        <w:jc w:val="center"/>
        <w:outlineLvl w:val="0"/>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Palo Alto, California, a California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____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with a certified copy of a resolution adopted by the City Council of the City of Palo Alto authorizing the City Manager or other representative of the City to execute the Enfolio Master Firm Purchase/Sale Agreement with Company.  With respect to each Transaction, Customer shall upon execution of this Agreement and prior to the commencement of each subsequent fiscal year or portion thereof of Customer during any Period of Delivery, appropriate funds for payment of its obligations under this Agreement for such fiscal year or portion thereof;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shall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reasonable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reasonable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provided if a petition is filed against the Affected Party and the Affected Party is actively pursuing all steps to have such proceeding dismissed and provides the other party with reasonable documentation supporting its actions to cause such proceeding to be dismissed, then such Affected Party shall have an additonal 30 Days to effectuate such dismissal, (c) otherwise become bankrupt or insolvent (however evidenced) or (d) be unable to pay its debts as they fall due or (v) Seller's unexcused failure to Schedule the Buyer's Requested Quantity requested by Buyer for a cumulative period of 20 or more Gas Days in a 12 Month period in any one Transaction or (vi) Buyer's unexcused failure to Schedule the DCQ or MinDQ for a cumulative period of 20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  If at any time and from time to time during the term of this Agreement (and notwithstanding whether a Triggering Event has occurred) the Termination Payment that would be owed to the Company in respect of all Transactions then outstanding should exceed $7,500,000, such Party as the Beneficiary Party may request the other Party to establish a Letter of Credit as the Account Party in an amount equal to the Termination Payment in excess of $7,500,000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If at any time and from time to time during the term of this Agreement (and notwithstanding whether a Triggering Event has occurred) a Termination Payment would be owed to Customer in respect of all Transactions then outstanding should exceed $10,000,000, then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period of Force Majeure or any part thereof.  The Parties expressly agree that upon the expiration of the period of </w:t>
      </w:r>
      <w:r>
        <w:rPr>
          <w:rFonts w:cs="Arial Narrow" w:ascii="Arial Narrow" w:hAnsi="Arial Narrow"/>
          <w:sz w:val="18"/>
          <w:u w:val="single"/>
        </w:rPr>
        <w:t>Force Majeure, Force Majerue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CALIFORNIA,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CALIFORNIA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 xml:space="preserve">CITY OF PALO ALTO, CALIFORNIA </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 xml:space="preserve">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pPr>
      <w:r>
        <w:rPr>
          <w:rFonts w:cs="Arial Narrow" w:ascii="Arial Narrow" w:hAnsi="Arial Narrow"/>
          <w:sz w:val="18"/>
        </w:rPr>
        <w:t>Title:</w:t>
      </w:r>
      <w:r>
        <w:rPr>
          <w:rFonts w:cs="Arial Narrow" w:ascii="Arial Narrow" w:hAnsi="Arial Narrow"/>
          <w:sz w:val="18"/>
          <w:u w:val="single"/>
        </w:rPr>
        <w:tab/>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u w:val="single"/>
        </w:rPr>
      </w:pPr>
      <w:r>
        <w:rPr>
          <w:rFonts w:cs="Arial Narrow" w:ascii="Arial Narrow" w:hAnsi="Arial Narrow"/>
          <w:sz w:val="18"/>
          <w:u w:val="single"/>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APPROVED AS TO FORM:</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ind w:end="-216"/>
        <w:outlineLvl w:val="0"/>
        <w:rPr>
          <w:rFonts w:ascii="Arial Narrow" w:hAnsi="Arial Narrow" w:cs="Arial Narrow"/>
          <w:sz w:val="18"/>
          <w:u w:val="single"/>
        </w:rPr>
      </w:pPr>
      <w:r>
        <w:rPr>
          <w:rFonts w:cs="Arial Narrow" w:ascii="Arial Narrow" w:hAnsi="Arial Narrow"/>
          <w:sz w:val="18"/>
          <w:u w:val="single"/>
        </w:rPr>
        <w:tab/>
        <w:t>_____________</w:t>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Senior Asst. City Attorney</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APPROVED:</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u w:val="single"/>
        </w:rPr>
      </w:pPr>
      <w:r>
        <w:rPr>
          <w:rFonts w:cs="Arial Narrow" w:ascii="Arial Narrow" w:hAnsi="Arial Narrow"/>
          <w:sz w:val="18"/>
          <w:u w:val="single"/>
        </w:rPr>
        <w:tab/>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Director of Utilities</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u w:val="single"/>
        </w:rPr>
        <w:tab/>
        <w:tab/>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8"/>
        </w:rPr>
      </w:pPr>
      <w:r>
        <w:rPr>
          <w:rFonts w:cs="Arial Narrow" w:ascii="Arial Narrow" w:hAnsi="Arial Narrow"/>
          <w:sz w:val="18"/>
        </w:rPr>
        <w:t>Director of Administrative Services</w:t>
      </w:r>
    </w:p>
    <w:p>
      <w:p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6"/>
        </w:rPr>
      </w:pPr>
      <w:r>
        <w:rPr>
          <w:rFonts w:cs="Arial Narrow" w:ascii="Arial Narrow" w:hAnsi="Arial Narrow"/>
          <w:sz w:val="16"/>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numPr>
          <w:ilvl w:val="0"/>
          <w:numId w:val="0"/>
        </w:numPr>
        <w:tabs>
          <w:tab w:val="clear" w:pos="720"/>
          <w:tab w:val="left" w:pos="4050" w:leader="none"/>
          <w:tab w:val="left" w:pos="5400" w:leader="none"/>
          <w:tab w:val="left" w:pos="9360" w:leader="none"/>
        </w:tabs>
        <w:outlineLvl w:val="0"/>
        <w:rPr>
          <w:rFonts w:ascii="Arial Narrow" w:hAnsi="Arial Narrow" w:cs="Arial Narrow"/>
          <w:sz w:val="16"/>
        </w:rPr>
      </w:pPr>
      <w:r>
        <w:rPr>
          <w:sz w:val="16"/>
        </w:rPr>
        <w:fldChar w:fldCharType="begin"/>
      </w:r>
      <w:r>
        <w:rPr>
          <w:sz w:val="16"/>
        </w:rPr>
        <w:instrText xml:space="preserve"> FILENAME \p </w:instrText>
      </w:r>
      <w:r>
        <w:rPr>
          <w:sz w:val="16"/>
        </w:rPr>
        <w:fldChar w:fldCharType="separate"/>
      </w:r>
      <w:r>
        <w:rPr>
          <w:sz w:val="16"/>
        </w:rPr>
        <w:t>/mnt/main-storage/datasets/enron-docs/doc/2001_002ctr-560b8f7990e365e0c20c693e8c2474bc35d1b241db50ccc03067f8dc02f7203e.doc</w:t>
      </w:r>
      <w:r>
        <w:rPr>
          <w:sz w:val="16"/>
        </w:rPr>
        <w:fldChar w:fldCharType="end"/>
      </w:r>
    </w:p>
    <w:p>
      <w:pPr>
        <w:pStyle w:val="Normal"/>
        <w:numPr>
          <w:ilvl w:val="0"/>
          <w:numId w:val="0"/>
        </w:numPr>
        <w:jc w:val="center"/>
        <w:outlineLvl w:val="0"/>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numPr>
          <w:ilvl w:val="0"/>
          <w:numId w:val="0"/>
        </w:numPr>
        <w:ind w:start="360" w:end="0"/>
        <w:jc w:val="both"/>
        <w:outlineLvl w:val="0"/>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xml:space="preserve">" means the Constitution of the State of California, Article XI, Local Government, Sections 5 and 9, the Charter of the City of Palo Alto, County of Santa Clara, State of California, incorporated April 23, 1894, and the Palo Alto Municipal Code. </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reasonable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 with respect to Company, and governmental generally accepted accounting principles, consistently applied, with respect to Customer.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any of the following occurring at any time (a) the ratio of its Funded Debt to its Net Worth is greater than 0.25 to 1; or (b) its Net Worth falls below $400,000,000;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and all council and other officials of Customer have been duly elected or appointed to office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reasonable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Prior to submitting any Claims to resolution by binding arbitration, the Parties agree to first attempt to settle such Claims by the use of non-binding mediation and if such Claims are not resolved to the satisfaction of the Parties by the use of such non-binding mediation, then such Claims shall thereafter be resolved by the use of binding arbitration as hereinafter provided.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numPr>
          <w:ilvl w:val="0"/>
          <w:numId w:val="0"/>
        </w:numPr>
        <w:jc w:val="center"/>
        <w:outlineLvl w:val="0"/>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center" w:pos="10800" w:leader="none"/>
        </w:tabs>
        <w:jc w:val="center"/>
        <w:outlineLvl w:val="0"/>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TO COMPANY:</w:t>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 xml:space="preserve">Notices/Correspondence:      </w:t>
      </w:r>
    </w:p>
    <w:p>
      <w:pPr>
        <w:pStyle w:val="Normal"/>
        <w:numPr>
          <w:ilvl w:val="0"/>
          <w:numId w:val="0"/>
        </w:numPr>
        <w:tabs>
          <w:tab w:val="clear" w:pos="720"/>
          <w:tab w:val="center" w:pos="5760" w:leader="none"/>
        </w:tabs>
        <w:jc w:val="both"/>
        <w:outlineLvl w:val="0"/>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Invoices:</w:t>
      </w:r>
    </w:p>
    <w:p>
      <w:pPr>
        <w:pStyle w:val="Normal"/>
        <w:numPr>
          <w:ilvl w:val="0"/>
          <w:numId w:val="0"/>
        </w:numPr>
        <w:tabs>
          <w:tab w:val="clear" w:pos="720"/>
          <w:tab w:val="center" w:pos="5760" w:leader="none"/>
        </w:tabs>
        <w:jc w:val="both"/>
        <w:outlineLvl w:val="0"/>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tabs>
          <w:tab w:val="clear" w:pos="720"/>
          <w:tab w:val="center" w:pos="5760" w:leader="none"/>
        </w:tabs>
        <w:jc w:val="both"/>
        <w:outlineLvl w:val="0"/>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TO CUSTOMER:</w:t>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of Palo Alto, California</w:t>
      </w:r>
    </w:p>
    <w:p>
      <w:pPr>
        <w:pStyle w:val="Normal"/>
        <w:jc w:val="both"/>
        <w:rPr>
          <w:rFonts w:ascii="Arial Narrow" w:hAnsi="Arial Narrow" w:cs="Arial Narrow"/>
          <w:sz w:val="18"/>
        </w:rPr>
      </w:pPr>
      <w:r>
        <w:rPr>
          <w:rFonts w:cs="Arial Narrow" w:ascii="Arial Narrow" w:hAnsi="Arial Narrow"/>
          <w:sz w:val="18"/>
        </w:rPr>
        <w:t>_______________________</w:t>
      </w:r>
    </w:p>
    <w:p>
      <w:pPr>
        <w:pStyle w:val="Normal"/>
        <w:jc w:val="both"/>
        <w:rPr>
          <w:rFonts w:ascii="Arial Narrow" w:hAnsi="Arial Narrow" w:cs="Arial Narrow"/>
          <w:sz w:val="18"/>
        </w:rPr>
      </w:pPr>
      <w:r>
        <w:rPr>
          <w:rFonts w:cs="Arial Narrow" w:ascii="Arial Narrow" w:hAnsi="Arial Narrow"/>
          <w:sz w:val="18"/>
        </w:rPr>
        <w:t>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Nominations:</w:t>
      </w:r>
    </w:p>
    <w:p>
      <w:pPr>
        <w:pStyle w:val="Normal"/>
        <w:numPr>
          <w:ilvl w:val="0"/>
          <w:numId w:val="0"/>
        </w:numPr>
        <w:jc w:val="both"/>
        <w:outlineLvl w:val="0"/>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numPr>
          <w:ilvl w:val="0"/>
          <w:numId w:val="0"/>
        </w:numPr>
        <w:jc w:val="center"/>
        <w:outlineLvl w:val="0"/>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8640" w:leader="none"/>
        </w:tabs>
        <w:ind w:hanging="5580" w:start="5580" w:end="0"/>
        <w:jc w:val="both"/>
        <w:outlineLvl w:val="0"/>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center"/>
        <w:outlineLvl w:val="0"/>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numPr>
          <w:ilvl w:val="0"/>
          <w:numId w:val="0"/>
        </w:numPr>
        <w:jc w:val="center"/>
        <w:outlineLvl w:val="0"/>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numPr>
          <w:ilvl w:val="0"/>
          <w:numId w:val="0"/>
        </w:numPr>
        <w:tabs>
          <w:tab w:val="clear" w:pos="720"/>
          <w:tab w:val="left" w:pos="8640" w:leader="none"/>
        </w:tabs>
        <w:ind w:hanging="5580" w:start="5580" w:end="0"/>
        <w:jc w:val="both"/>
        <w:outlineLvl w:val="0"/>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numPr>
          <w:ilvl w:val="0"/>
          <w:numId w:val="0"/>
        </w:numPr>
        <w:tabs>
          <w:tab w:val="clear" w:pos="720"/>
          <w:tab w:val="left" w:pos="3960" w:leader="none"/>
          <w:tab w:val="left" w:pos="5280" w:leader="none"/>
          <w:tab w:val="left" w:pos="9180" w:leader="none"/>
        </w:tabs>
        <w:jc w:val="center"/>
        <w:outlineLvl w:val="0"/>
        <w:rPr>
          <w:rFonts w:ascii="Arial Narrow" w:hAnsi="Arial Narrow" w:cs="Arial Narrow"/>
          <w:b/>
          <w:sz w:val="18"/>
        </w:rPr>
      </w:pPr>
      <w:r>
        <w:rPr>
          <w:rFonts w:cs="Arial Narrow" w:ascii="Arial Narrow" w:hAnsi="Arial Narrow"/>
          <w:b/>
          <w:sz w:val="18"/>
        </w:rPr>
        <w:t>SIGNATURE LINES FOR CUSTOMER AND COMPANY</w:t>
      </w:r>
    </w:p>
    <w:p>
      <w:pPr>
        <w:pStyle w:val="Normal"/>
        <w:tabs>
          <w:tab w:val="clear" w:pos="720"/>
          <w:tab w:val="left" w:pos="1152" w:leader="none"/>
        </w:tabs>
        <w:spacing w:lineRule="auto" w:line="264"/>
        <w:ind w:firstLine="1440" w:end="0"/>
        <w:rPr>
          <w:rFonts w:ascii="Arial Narrow" w:hAnsi="Arial Narrow" w:cs="Arial Narrow"/>
          <w:b/>
          <w:sz w:val="18"/>
        </w:rPr>
      </w:pPr>
      <w:r>
        <w:rPr>
          <w:rFonts w:cs="Arial Narrow" w:ascii="Arial Narrow" w:hAnsi="Arial Narrow"/>
          <w:b/>
          <w:sz w:val="18"/>
        </w:rPr>
      </w:r>
    </w:p>
    <w:p>
      <w:pPr>
        <w:pStyle w:val="Normal"/>
        <w:jc w:val="center"/>
        <w:rPr/>
      </w:pPr>
      <w:r>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ind w:hanging="0" w:start="1440" w:end="720"/>
    </w:pPr>
    <w:rPr>
      <w:rFonts w:ascii="Courier New" w:hAnsi="Courier New" w:cs="Courier New"/>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2001-01-12T16:04:00Z</dcterms:created>
  <dc:creator>dperlin</dc:creator>
  <dc:description/>
  <dc:language>en-CA</dc:language>
  <cp:lastModifiedBy>dhyvl</cp:lastModifiedBy>
  <cp:lastPrinted>2001-01-12T14:05:00Z</cp:lastPrinted>
  <dcterms:modified xsi:type="dcterms:W3CDTF">2001-04-04T20:22:00Z</dcterms:modified>
  <cp:revision>17</cp:revision>
  <dc:subject/>
  <dc:title>ENFOLIO® MASTER FIRM PURCHASE/SALE AGREEMENT</dc:title>
</cp:coreProperties>
</file>