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ind w:end="144"/>
        <w:jc w:val="end"/>
        <w:rPr/>
      </w:pPr>
      <w:r>
        <w:rPr/>
        <w:t>Contract No. 16-82550-3-04</w:t>
      </w:r>
    </w:p>
    <w:p>
      <w:pPr>
        <w:pStyle w:val="Normal"/>
        <w:tabs>
          <w:tab w:val="left" w:pos="720" w:leader="none"/>
        </w:tabs>
        <w:ind w:end="144"/>
        <w:jc w:val="end"/>
        <w:rPr/>
      </w:pPr>
      <w:r>
        <w:rPr/>
        <w:t xml:space="preserve">Amendment No. </w:t>
      </w:r>
      <w:r>
        <w:rPr>
          <w:u w:val="single"/>
        </w:rPr>
        <w:t>__1__</w:t>
      </w:r>
    </w:p>
    <w:p>
      <w:pPr>
        <w:pStyle w:val="Normal"/>
        <w:tabs>
          <w:tab w:val="left" w:pos="720" w:leader="none"/>
        </w:tabs>
        <w:ind w:end="144"/>
        <w:jc w:val="center"/>
        <w:rPr/>
      </w:pPr>
      <w:r>
        <w:rPr/>
      </w:r>
    </w:p>
    <w:p>
      <w:pPr>
        <w:pStyle w:val="Normal"/>
        <w:tabs>
          <w:tab w:val="left" w:pos="720" w:leader="none"/>
        </w:tabs>
        <w:ind w:end="144"/>
        <w:jc w:val="center"/>
        <w:rPr>
          <w:u w:val="single"/>
        </w:rPr>
      </w:pPr>
      <w:r>
        <w:rPr>
          <w:u w:val="single"/>
        </w:rPr>
        <w:t>GAS SALES CONTRACT AMENDMENT</w:t>
      </w:r>
    </w:p>
    <w:p>
      <w:pPr>
        <w:pStyle w:val="Normal"/>
        <w:tabs>
          <w:tab w:val="left" w:pos="720" w:leader="none"/>
        </w:tabs>
        <w:ind w:end="144"/>
        <w:jc w:val="both"/>
        <w:rPr/>
      </w:pPr>
      <w:r>
        <w:rPr/>
      </w:r>
    </w:p>
    <w:p>
      <w:pPr>
        <w:pStyle w:val="Normal"/>
        <w:tabs>
          <w:tab w:val="left" w:pos="720" w:leader="none"/>
        </w:tabs>
        <w:ind w:end="144"/>
        <w:jc w:val="both"/>
        <w:rPr/>
      </w:pPr>
      <w:r>
        <w:rPr/>
      </w:r>
    </w:p>
    <w:p>
      <w:pPr>
        <w:pStyle w:val="Normal"/>
        <w:tabs>
          <w:tab w:val="left" w:pos="720" w:leader="none"/>
        </w:tabs>
        <w:spacing w:lineRule="auto" w:line="480"/>
        <w:ind w:end="144"/>
        <w:jc w:val="both"/>
        <w:rPr/>
      </w:pPr>
      <w:r>
        <w:rPr/>
        <w:tab/>
        <w:t>THIS AMENDMENT, made and entered into as of the 1st day of April, 2001 by and between ENRON NORTH AMERICA CORP., a Delaware corporation, hereinafter referred to as “Seller” and SOUTHERN UNION GAS COMPANY, a division of SOUTHERN UNION COMPANY, a Delaware corporation, hereinafter referred to as “Buyer”;</w:t>
      </w:r>
    </w:p>
    <w:p>
      <w:pPr>
        <w:pStyle w:val="Normal"/>
        <w:tabs>
          <w:tab w:val="left" w:pos="720" w:leader="none"/>
        </w:tabs>
        <w:spacing w:lineRule="auto" w:line="480"/>
        <w:ind w:end="144"/>
        <w:jc w:val="center"/>
        <w:rPr>
          <w:b/>
          <w:bCs/>
        </w:rPr>
      </w:pPr>
      <w:r>
        <w:rPr>
          <w:b/>
          <w:bCs/>
        </w:rPr>
        <w:t>W I T N E S S E T H:</w:t>
      </w:r>
    </w:p>
    <w:p>
      <w:pPr>
        <w:pStyle w:val="Normal"/>
        <w:tabs>
          <w:tab w:val="left" w:pos="720" w:leader="none"/>
        </w:tabs>
        <w:spacing w:lineRule="auto" w:line="480"/>
        <w:ind w:end="144"/>
        <w:jc w:val="both"/>
        <w:rPr/>
      </w:pPr>
      <w:r>
        <w:rPr/>
        <w:tab/>
        <w:t>THAT WHEREAS, Seller (formerly known as Enron Capital &amp; Trade Resources Corp.) and Buyer entered into that certain Gas Sales Contract dated June 30, 1998 (the “Contract”), covering the sale and purchase of natural gas to be used in and for Buyer’s natural gas distribution system situated in Galveston County, Texas and in the Port Arthur area of Jefferson County, Texas; and</w:t>
      </w:r>
    </w:p>
    <w:p>
      <w:pPr>
        <w:pStyle w:val="Normal"/>
        <w:tabs>
          <w:tab w:val="left" w:pos="720" w:leader="none"/>
        </w:tabs>
        <w:spacing w:lineRule="auto" w:line="480"/>
        <w:ind w:end="144"/>
        <w:jc w:val="both"/>
        <w:rPr/>
      </w:pPr>
      <w:r>
        <w:rPr/>
        <w:tab/>
        <w:t>WHEREAS, Buyer and Seller express a mutual desire to amend the Contract as hereinafter provided.</w:t>
      </w:r>
    </w:p>
    <w:p>
      <w:pPr>
        <w:pStyle w:val="Normal"/>
        <w:tabs>
          <w:tab w:val="left" w:pos="720" w:leader="none"/>
        </w:tabs>
        <w:spacing w:lineRule="auto" w:line="480"/>
        <w:ind w:end="144"/>
        <w:jc w:val="both"/>
        <w:rPr/>
      </w:pPr>
      <w:r>
        <w:rPr/>
        <w:tab/>
        <w:t>NOW, THEREFORE, in consideration of the sum of Ten Dollars ($10.00) in hand paid by Buyer to Seller, the receipt and sufficiency of which are hereby acknowledged, and of the mutual covenants and agreements herein set forth, the parties hereto agree that the Contract is amended as follows:</w:t>
      </w:r>
    </w:p>
    <w:p>
      <w:pPr>
        <w:pStyle w:val="Normal"/>
        <w:tabs>
          <w:tab w:val="left" w:pos="720" w:leader="none"/>
        </w:tabs>
        <w:spacing w:lineRule="auto" w:line="480"/>
        <w:ind w:end="144"/>
        <w:jc w:val="both"/>
        <w:rPr/>
      </w:pPr>
      <w:r>
        <w:rPr/>
        <w:tab/>
        <w:t>Exhibit “C”, Contract Price, of the Contract is amended by adding thereto immediately after the first sentence thereof in the section entitled “</w:t>
      </w:r>
      <w:r>
        <w:rPr>
          <w:u w:val="single"/>
        </w:rPr>
        <w:t>Daily Volume (Inclusive of Base Volume)</w:t>
      </w:r>
      <w:r>
        <w:rPr/>
        <w:t>” the following, to-wit:</w:t>
      </w:r>
    </w:p>
    <w:p>
      <w:pPr>
        <w:pStyle w:val="BlockText"/>
        <w:rPr/>
      </w:pPr>
      <w:r>
        <w:rPr/>
        <w:t>“</w:t>
      </w:r>
      <w:r>
        <w:rPr/>
        <w:t>Notwithstanding anything to the contrary contained in the immediately preceding sentence, Buyer and Seller agree that fixed price components set forth herein shall be substituted for the “Inside FERC Delivered Spot-Gas Price plus nineteen cents ($0.19)” component of the Contract Price for the first (i) 525 MMBtu per day sold to Buyer hereunder during the period July 1, 2001 through October 31, 2001 shall be a fixed price of $5.39 per MMBtu, (ii) 875 MMBtu per day sold to Buyer hereunder during the period November 1, 2001 through November 30, 2001 shall be a fixed price of $5.46 per MMBtu, (iii) 1,800 MMBtu per day sold to Buyer hereunder during the period December 1, 2001 through February 28, 2002 shall be a fixed price of $5.52 per MMBtu, and (iv) 525 MMBtu per day sold to Buyer hereunder during the period March 1, 2002 through June 30, 2002 shall be a fixed price of $4.72 per MMBtu.”</w:t>
      </w:r>
    </w:p>
    <w:p>
      <w:pPr>
        <w:pStyle w:val="Normal"/>
        <w:ind w:start="720" w:end="864"/>
        <w:jc w:val="both"/>
        <w:rPr/>
      </w:pPr>
      <w:r>
        <w:rPr/>
      </w:r>
    </w:p>
    <w:p>
      <w:pPr>
        <w:pStyle w:val="Normal"/>
        <w:spacing w:lineRule="auto" w:line="480"/>
        <w:ind w:end="144"/>
        <w:jc w:val="both"/>
        <w:rPr/>
      </w:pPr>
      <w:r>
        <w:rPr/>
        <w:tab/>
        <w:t>Except as amended herein, the Contract shall be and remain in full force and effect as written.</w:t>
      </w:r>
    </w:p>
    <w:p>
      <w:pPr>
        <w:pStyle w:val="Normal"/>
        <w:spacing w:lineRule="auto" w:line="480"/>
        <w:ind w:end="144"/>
        <w:jc w:val="both"/>
        <w:rPr/>
      </w:pPr>
      <w:r>
        <w:rPr/>
        <w:tab/>
        <w:t>IN WITNESS WHEREOF, the parties have caused this instrument to be executed in multiple originals on this the _____ day of ___________, 2001.</w:t>
      </w:r>
    </w:p>
    <w:p>
      <w:pPr>
        <w:pStyle w:val="Normal"/>
        <w:ind w:end="144"/>
        <w:jc w:val="both"/>
        <w:rPr/>
      </w:pPr>
      <w:r>
        <w:rPr/>
      </w:r>
    </w:p>
    <w:p>
      <w:pPr>
        <w:pStyle w:val="Normal"/>
        <w:tabs>
          <w:tab w:val="clear" w:pos="720"/>
          <w:tab w:val="left" w:pos="9180" w:leader="none"/>
        </w:tabs>
        <w:ind w:start="4500" w:end="144"/>
        <w:jc w:val="both"/>
        <w:rPr/>
      </w:pPr>
      <w:r>
        <w:rPr/>
        <w:t>ENRON NORTH AMERICA CORP.</w:t>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t xml:space="preserve">By: </w:t>
      </w:r>
      <w:r>
        <w:rPr>
          <w:u w:val="single"/>
        </w:rPr>
        <w:tab/>
      </w:r>
    </w:p>
    <w:p>
      <w:pPr>
        <w:pStyle w:val="Normal"/>
        <w:tabs>
          <w:tab w:val="clear" w:pos="720"/>
          <w:tab w:val="left" w:pos="9180" w:leader="none"/>
        </w:tabs>
        <w:ind w:start="4500" w:end="144"/>
        <w:jc w:val="both"/>
        <w:rPr/>
      </w:pPr>
      <w:r>
        <w:rPr/>
        <w:t xml:space="preserve">Name: </w:t>
      </w:r>
      <w:r>
        <w:rPr>
          <w:u w:val="single"/>
        </w:rPr>
        <w:tab/>
      </w:r>
    </w:p>
    <w:p>
      <w:pPr>
        <w:pStyle w:val="Normal"/>
        <w:tabs>
          <w:tab w:val="clear" w:pos="720"/>
          <w:tab w:val="left" w:pos="9180" w:leader="none"/>
        </w:tabs>
        <w:ind w:start="4500" w:end="144"/>
        <w:jc w:val="both"/>
        <w:rPr/>
      </w:pPr>
      <w:r>
        <w:rPr/>
        <w:t xml:space="preserve">Title: </w:t>
      </w:r>
      <w:r>
        <w:rPr>
          <w:u w:val="single"/>
        </w:rPr>
        <w:tab/>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t xml:space="preserve">                                     “</w:t>
      </w:r>
      <w:r>
        <w:rPr/>
        <w:t>Seller”</w:t>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t xml:space="preserve">SOUTHERN UNION GAS COMPANY, a division </w:t>
      </w:r>
    </w:p>
    <w:p>
      <w:pPr>
        <w:pStyle w:val="Normal"/>
        <w:tabs>
          <w:tab w:val="clear" w:pos="720"/>
          <w:tab w:val="left" w:pos="9180" w:leader="none"/>
        </w:tabs>
        <w:ind w:start="4500" w:end="144"/>
        <w:jc w:val="both"/>
        <w:rPr/>
      </w:pPr>
      <w:r>
        <w:rPr/>
        <w:t>of SOUTHERN UNION COMPANY</w:t>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t xml:space="preserve">By: </w:t>
      </w:r>
      <w:r>
        <w:rPr>
          <w:u w:val="single"/>
        </w:rPr>
        <w:tab/>
      </w:r>
    </w:p>
    <w:p>
      <w:pPr>
        <w:pStyle w:val="Normal"/>
        <w:tabs>
          <w:tab w:val="clear" w:pos="720"/>
          <w:tab w:val="left" w:pos="9180" w:leader="none"/>
        </w:tabs>
        <w:ind w:start="4500" w:end="144"/>
        <w:jc w:val="both"/>
        <w:rPr/>
      </w:pPr>
      <w:r>
        <w:rPr/>
        <w:t xml:space="preserve">Name: </w:t>
      </w:r>
      <w:r>
        <w:rPr>
          <w:u w:val="single"/>
        </w:rPr>
        <w:tab/>
      </w:r>
    </w:p>
    <w:p>
      <w:pPr>
        <w:pStyle w:val="Normal"/>
        <w:tabs>
          <w:tab w:val="clear" w:pos="720"/>
          <w:tab w:val="left" w:pos="9180" w:leader="none"/>
        </w:tabs>
        <w:ind w:start="4500" w:end="144"/>
        <w:jc w:val="both"/>
        <w:rPr/>
      </w:pPr>
      <w:r>
        <w:rPr/>
        <w:t xml:space="preserve">Title: </w:t>
      </w:r>
      <w:r>
        <w:rPr>
          <w:u w:val="single"/>
        </w:rPr>
        <w:tab/>
      </w:r>
    </w:p>
    <w:p>
      <w:pPr>
        <w:pStyle w:val="Normal"/>
        <w:ind w:start="4500" w:end="144"/>
        <w:jc w:val="both"/>
        <w:rPr/>
      </w:pPr>
      <w:r>
        <w:rPr/>
      </w:r>
    </w:p>
    <w:p>
      <w:pPr>
        <w:pStyle w:val="Normal"/>
        <w:ind w:start="4500" w:end="144"/>
        <w:jc w:val="both"/>
        <w:rPr/>
      </w:pPr>
      <w:r>
        <w:rPr/>
        <w:t xml:space="preserve">                                    “</w:t>
      </w:r>
      <w:r>
        <w:rPr/>
        <w:t>Buyer”</w:t>
      </w:r>
    </w:p>
    <w:p>
      <w:pPr>
        <w:pStyle w:val="Normal"/>
        <w:rPr/>
      </w:pPr>
      <w:r>
        <w:rPr/>
      </w:r>
    </w:p>
    <w:p>
      <w:pPr>
        <w:pStyle w:val="Normal"/>
        <w:rPr/>
      </w:pPr>
      <w:r>
        <w:rPr/>
      </w:r>
    </w:p>
    <w:sectPr>
      <w:footerReference w:type="default" r:id="rId2"/>
      <w:type w:val="nextPage"/>
      <w:pgSz w:w="12240" w:h="15840"/>
      <w:pgMar w:left="1008" w:right="1008" w:gutter="0" w:header="0" w:top="1008"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pPr>
      <w:pStyle w:val="Footer"/>
      <w:rPr>
        <w:sz w:val="14"/>
        <w:szCs w:val="14"/>
      </w:rPr>
    </w:pPr>
    <w:r>
      <w:rPr>
        <w:sz w:val="14"/>
        <w:szCs w:val="14"/>
      </w:rPr>
      <w:fldChar w:fldCharType="begin"/>
    </w:r>
    <w:r>
      <w:rPr>
        <w:sz w:val="14"/>
        <w:szCs w:val="14"/>
      </w:rPr>
      <w:instrText xml:space="preserve"> FILENAME \p </w:instrText>
    </w:r>
    <w:r>
      <w:rPr>
        <w:sz w:val="14"/>
        <w:szCs w:val="14"/>
      </w:rPr>
      <w:fldChar w:fldCharType="separate"/>
    </w:r>
    <w:r>
      <w:rPr>
        <w:sz w:val="14"/>
        <w:szCs w:val="14"/>
      </w:rPr>
      <w:t>/mnt/main-storage/datasets/enron-docs/doc/2001_002amd.doc</w:t>
    </w:r>
    <w:r>
      <w:rPr>
        <w:sz w:val="14"/>
        <w:szCs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BlockText">
    <w:name w:val="Block Text"/>
    <w:basedOn w:val="Normal"/>
    <w:qFormat/>
    <w:pPr>
      <w:ind w:hanging="0" w:start="720" w:end="864"/>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2001-04-03T15:21:00Z</dcterms:created>
  <dc:creator>hyvl</dc:creator>
  <dc:description/>
  <dc:language>en-CA</dc:language>
  <cp:lastModifiedBy>dhyvl</cp:lastModifiedBy>
  <cp:lastPrinted>2001-04-03T15:27:00Z</cp:lastPrinted>
  <dcterms:modified xsi:type="dcterms:W3CDTF">2001-04-03T17:57:00Z</dcterms:modified>
  <cp:revision>6</cp:revision>
  <dc:subject/>
  <dc:title>Contract No. 78-88550-3-01</dc:title>
</cp:coreProperties>
</file>