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Notes relating to ANR OFO for January, 2001 for volumes received upstream of the Dynegy Lowry Gas Plant situated in Cameron Parish, Louisiana.</w:t>
      </w:r>
    </w:p>
    <w:p>
      <w:pPr>
        <w:pStyle w:val="Normal"/>
        <w:rPr/>
      </w:pPr>
      <w:r>
        <w:rPr/>
      </w:r>
    </w:p>
    <w:p>
      <w:pPr>
        <w:pStyle w:val="Normal"/>
        <w:rPr/>
      </w:pPr>
      <w:r>
        <w:rPr/>
        <w:t>Crosstex Energy Services, Ltd.</w:t>
        <w:tab/>
        <w:tab/>
        <w:t>Deal No. 544453</w:t>
      </w:r>
    </w:p>
    <w:p>
      <w:pPr>
        <w:pStyle w:val="Normal"/>
        <w:rPr/>
      </w:pPr>
      <w:r>
        <w:rPr/>
      </w:r>
    </w:p>
    <w:p>
      <w:pPr>
        <w:pStyle w:val="BodyTextIndent"/>
        <w:rPr/>
      </w:pPr>
      <w:r>
        <w:rPr/>
        <w:t>Contract Price:</w:t>
        <w:tab/>
        <w:t>The Contract Price for the applicable Period of Delivery (the “Relevant Period”) shall be 100% of the published index specified below minus the sum of the following: (a) the HIOS Transportation Commodity Fee of USD $0.12440 per MMBtu times the Contract Quantity, (b) the HIOS fuel charge equal to 1% of the Contract Quantity times the published index specified below, and (c) the amount attributable to the Lowry Gas Plant PVR settlement made necessary as a result of ANR declared OFO for the Period of Delivery.  The Contract Quantity available at the Lowry Gas Plant Inlet and at the Lowry Gas Plant Residue Outlet shall be determined by Company based on information provided by the parties, ANR and the Lowry Gas Plant and the difference between such points shall be deemed to be the “PVR quantity”.  The amount attributable to the Lowry Gas Plant PVR settlement shall be equal to the sum of the following:  (1) the PVR quantity times the ANR transportation and fuel charges applicable with regard thereto, plus (2) the PVR quantity times the published index specified below, minus (3) the total amount paid by the Lowry Gas Plant to Company for the liquids attributable to such PVR quantity (approximately 85% of the liquid revenues less any transportation, fractionation and marketing fees), plus or minus (4) any PVR transportation cashouts effects.  In the event the actual PVR quantity is not available at the time of settlement, 12% of the Contract Quantity shall be deemed to be the PVR quantity and such deemed quantity shall be corrected to actual once the actual Lowry Gas Plant settlement volumes and revenues are available.</w:t>
      </w:r>
    </w:p>
    <w:p>
      <w:pPr>
        <w:pStyle w:val="Normal"/>
        <w:ind w:hanging="2880" w:start="2880" w:end="0"/>
        <w:jc w:val="both"/>
        <w:rPr/>
      </w:pPr>
      <w:r>
        <w:rPr/>
      </w:r>
    </w:p>
    <w:p>
      <w:pPr>
        <w:pStyle w:val="Normal"/>
        <w:ind w:hanging="2880" w:start="2880" w:end="0"/>
        <w:jc w:val="both"/>
        <w:rPr/>
      </w:pPr>
      <w:r>
        <w:rPr/>
        <w:tab/>
        <w:t>Publication:</w:t>
        <w:tab/>
        <w:t>Gas Daily</w:t>
      </w:r>
    </w:p>
    <w:p>
      <w:pPr>
        <w:pStyle w:val="Normal"/>
        <w:ind w:hanging="2880" w:start="2880" w:end="0"/>
        <w:jc w:val="both"/>
        <w:rPr/>
      </w:pPr>
      <w:r>
        <w:rPr/>
        <w:tab/>
        <w:t>Section:</w:t>
        <w:tab/>
        <w:t>Daily Price Survey</w:t>
      </w:r>
    </w:p>
    <w:p>
      <w:pPr>
        <w:pStyle w:val="Normal"/>
        <w:ind w:hanging="2880" w:start="2880" w:end="0"/>
        <w:jc w:val="both"/>
        <w:rPr/>
      </w:pPr>
      <w:r>
        <w:rPr/>
        <w:tab/>
        <w:t>Location:</w:t>
        <w:tab/>
        <w:t>Louisiana—Onshore South—ANR</w:t>
      </w:r>
    </w:p>
    <w:p>
      <w:pPr>
        <w:pStyle w:val="BodyTextIndent2"/>
        <w:rPr/>
      </w:pPr>
      <w:r>
        <w:rPr/>
        <w:t>Price:</w:t>
        <w:tab/>
        <w:t>Daily Midpoint price (if calendar day is not a business day, use Daily Midpoint price on next business day)</w:t>
      </w:r>
    </w:p>
    <w:p>
      <w:pPr>
        <w:pStyle w:val="Normal"/>
        <w:ind w:hanging="1440" w:start="4320" w:end="0"/>
        <w:jc w:val="both"/>
        <w:rPr/>
      </w:pPr>
      <w:r>
        <w:rPr/>
        <w:t>Issue:</w:t>
        <w:tab/>
        <w:t>Issues published for the Relevant Period</w:t>
      </w:r>
    </w:p>
    <w:p>
      <w:pPr>
        <w:pStyle w:val="Normal"/>
        <w:ind w:hanging="1440" w:start="4320" w:end="0"/>
        <w:jc w:val="both"/>
        <w:rPr/>
      </w:pPr>
      <w:r>
        <w:rPr/>
      </w:r>
    </w:p>
    <w:p>
      <w:pPr>
        <w:pStyle w:val="Normal"/>
        <w:rPr/>
      </w:pPr>
      <w:r>
        <w:rPr/>
      </w:r>
    </w:p>
    <w:p>
      <w:pPr>
        <w:pStyle w:val="Normal"/>
        <w:rPr/>
      </w:pPr>
      <w:r>
        <w:rPr/>
      </w:r>
    </w:p>
    <w:p>
      <w:pPr>
        <w:pStyle w:val="Normal"/>
        <w:rPr/>
      </w:pPr>
      <w:r>
        <w:rPr/>
      </w:r>
    </w:p>
    <w:p>
      <w:pPr>
        <w:pStyle w:val="Normal"/>
        <w:rPr/>
      </w:pPr>
      <w:r>
        <w:rPr/>
      </w:r>
    </w:p>
    <w:p>
      <w:pPr>
        <w:pStyle w:val="Normal"/>
        <w:rPr/>
      </w:pPr>
      <w:r>
        <w:rPr/>
        <w:t>Riceland Petroleum Company</w:t>
        <w:tab/>
        <w:tab/>
        <w:t>Deal No. 551088</w:t>
      </w:r>
    </w:p>
    <w:p>
      <w:pPr>
        <w:pStyle w:val="Normal"/>
        <w:jc w:val="both"/>
        <w:rPr/>
      </w:pPr>
      <w:r>
        <w:rPr/>
      </w:r>
    </w:p>
    <w:p>
      <w:pPr>
        <w:pStyle w:val="BodyTextIndent"/>
        <w:rPr/>
      </w:pPr>
      <w:r>
        <w:rPr/>
        <w:t>Contract Quantity:</w:t>
        <w:tab/>
        <w:t xml:space="preserve">The PVR quantity made necessary as a result of ANR declared OFO for the Period of Delivery shall be the difference between the volumes available at the Lowry Gas Plant Inlet and the volumes available at the Lowry Gas Plant Residue Outlet, which difference shall be determined by Company based on information provided by the parties, ANR and the Lowry Gas Plant.  </w:t>
      </w:r>
    </w:p>
    <w:p>
      <w:pPr>
        <w:pStyle w:val="BodyTextIndent"/>
        <w:rPr/>
      </w:pPr>
      <w:r>
        <w:rPr/>
      </w:r>
    </w:p>
    <w:p>
      <w:pPr>
        <w:pStyle w:val="BodyTextIndent"/>
        <w:rPr/>
      </w:pPr>
      <w:r>
        <w:rPr/>
        <w:t>Contract Price:</w:t>
        <w:tab/>
        <w:t>The Contract Price for the applicable Period of Delivery (the “Relevant Period”) for the PVR quantity shall be equal to the sum of the following:  (1) the PVR quantity times the ANR transportation and fuel charges applicable with regard thereto, plus (2) the PVR quantity times the published index specified below, minus (3) the total amount paid by the Lowry Gas Plant to Company for the liquids attributable to such PVR quantity (approximately 85% of the liquid revenues less any transportation, fractionation and marketing fees), plus or minus (3) any PVR transportation cashouts effects.  In the event the actual PVR quantity is not available at the time of settlement, 12% of the Contract Quantity shall be deemed to be the PVR quantity and such deemed quantity shall be corrected to actual once the actual Lowry Gas Plant settlement volumes and revenues are available.</w:t>
      </w:r>
    </w:p>
    <w:p>
      <w:pPr>
        <w:pStyle w:val="Normal"/>
        <w:ind w:hanging="2880" w:start="2880" w:end="0"/>
        <w:jc w:val="both"/>
        <w:rPr/>
      </w:pPr>
      <w:r>
        <w:rPr/>
      </w:r>
    </w:p>
    <w:p>
      <w:pPr>
        <w:pStyle w:val="Normal"/>
        <w:ind w:hanging="2880" w:start="2880" w:end="0"/>
        <w:jc w:val="both"/>
        <w:rPr/>
      </w:pPr>
      <w:r>
        <w:rPr/>
        <w:tab/>
        <w:t>Publication:</w:t>
        <w:tab/>
        <w:t>Gas Daily</w:t>
      </w:r>
    </w:p>
    <w:p>
      <w:pPr>
        <w:pStyle w:val="Normal"/>
        <w:ind w:hanging="2880" w:start="2880" w:end="0"/>
        <w:jc w:val="both"/>
        <w:rPr/>
      </w:pPr>
      <w:r>
        <w:rPr/>
        <w:tab/>
        <w:t>Section:</w:t>
        <w:tab/>
        <w:t>Daily Price Survey</w:t>
      </w:r>
    </w:p>
    <w:p>
      <w:pPr>
        <w:pStyle w:val="Normal"/>
        <w:ind w:hanging="2880" w:start="2880" w:end="0"/>
        <w:jc w:val="both"/>
        <w:rPr/>
      </w:pPr>
      <w:r>
        <w:rPr/>
        <w:tab/>
        <w:t>Location:</w:t>
        <w:tab/>
        <w:t>Louisiana—Onshore South—ANR</w:t>
      </w:r>
    </w:p>
    <w:p>
      <w:pPr>
        <w:pStyle w:val="BodyTextIndent2"/>
        <w:rPr/>
      </w:pPr>
      <w:r>
        <w:rPr/>
        <w:t>Price:</w:t>
        <w:tab/>
        <w:t>Daily Midpoint price (if calendar day is not a business day, use Daily Midpoint price on next business day)</w:t>
      </w:r>
    </w:p>
    <w:p>
      <w:pPr>
        <w:pStyle w:val="Normal"/>
        <w:ind w:hanging="1440" w:start="4320" w:end="0"/>
        <w:jc w:val="both"/>
        <w:rPr/>
      </w:pPr>
      <w:r>
        <w:rPr/>
        <w:t>Issue:</w:t>
        <w:tab/>
        <w:t>Issues published for the Relevant Period</w:t>
      </w:r>
    </w:p>
    <w:p>
      <w:pPr>
        <w:pStyle w:val="Normal"/>
        <w:jc w:val="both"/>
        <w:rPr/>
      </w:pPr>
      <w:r>
        <w:rPr/>
      </w:r>
    </w:p>
    <w:p>
      <w:pPr>
        <w:pStyle w:val="Normal"/>
        <w:jc w:val="both"/>
        <w:rPr/>
      </w:pPr>
      <w:r>
        <w:rPr/>
      </w:r>
    </w:p>
    <w:p>
      <w:pPr>
        <w:pStyle w:val="Normal"/>
        <w:rPr/>
      </w:pPr>
      <w:r>
        <w:rPr/>
      </w:r>
    </w:p>
    <w:p>
      <w:pPr>
        <w:pStyle w:val="Normal"/>
        <w:rPr/>
      </w:pPr>
      <w:r>
        <w:rPr/>
        <w:t>Ralaco Ventures</w:t>
        <w:tab/>
        <w:tab/>
        <w:t>Deal No. 551090</w:t>
      </w:r>
    </w:p>
    <w:p>
      <w:pPr>
        <w:pStyle w:val="Normal"/>
        <w:jc w:val="both"/>
        <w:rPr/>
      </w:pPr>
      <w:r>
        <w:rPr/>
      </w:r>
    </w:p>
    <w:p>
      <w:pPr>
        <w:pStyle w:val="BodyTextIndent"/>
        <w:rPr/>
      </w:pPr>
      <w:r>
        <w:rPr/>
        <w:t>Contract Quantity:</w:t>
        <w:tab/>
        <w:t xml:space="preserve">The PVR quantity made necessary as a result of ANR declared OFO for the Period of Delivery shall be the difference between the volumes available at the Lowry Gas Plant Inlet and the volumes available at the Lowry Gas Plant Residue Outlet, which difference shall be determined by Company based on information provided by the parties, ANR and the Lowry Gas Plant.  </w:t>
      </w:r>
    </w:p>
    <w:p>
      <w:pPr>
        <w:pStyle w:val="BodyTextIndent"/>
        <w:rPr/>
      </w:pPr>
      <w:r>
        <w:rPr/>
      </w:r>
    </w:p>
    <w:p>
      <w:pPr>
        <w:pStyle w:val="BodyTextIndent"/>
        <w:rPr/>
      </w:pPr>
      <w:r>
        <w:rPr/>
        <w:t>Contract Price:</w:t>
        <w:tab/>
        <w:t>The Contract Price for the applicable Period of Delivery (the “Relevant Period”) for the PVR quantity shall be equal to the sum of the following:  (1) the PVR quantity times the ANR transportation and fuel charges applicable with regard thereto, plus (2) the PVR quantity times the published index specified below, minus (3) the total amount paid by the Lowry Gas Plant to Company for the liquids attributable to such PVR quantity (approximately 85% of the liquid revenues less any transportation, fractionation and marketing fees), plus or minus (3) any PVR transportation cashouts effects.  In the event the actual PVR quantity is not available at the time of settlement, 12% of the Contract Quantity shall be deemed to be the PVR quantity and such deemed quantity shall be corrected to actual once the actual Lowry Gas Plant settlement volumes and revenues are available.</w:t>
      </w:r>
    </w:p>
    <w:p>
      <w:pPr>
        <w:pStyle w:val="Normal"/>
        <w:ind w:hanging="2880" w:start="2880" w:end="0"/>
        <w:jc w:val="both"/>
        <w:rPr/>
      </w:pPr>
      <w:r>
        <w:rPr/>
      </w:r>
    </w:p>
    <w:p>
      <w:pPr>
        <w:pStyle w:val="Normal"/>
        <w:ind w:hanging="2880" w:start="2880" w:end="0"/>
        <w:jc w:val="both"/>
        <w:rPr/>
      </w:pPr>
      <w:r>
        <w:rPr/>
        <w:tab/>
        <w:t>Publication:</w:t>
        <w:tab/>
        <w:t>Gas Daily</w:t>
      </w:r>
    </w:p>
    <w:p>
      <w:pPr>
        <w:pStyle w:val="Normal"/>
        <w:ind w:hanging="2880" w:start="2880" w:end="0"/>
        <w:jc w:val="both"/>
        <w:rPr/>
      </w:pPr>
      <w:r>
        <w:rPr/>
        <w:tab/>
        <w:t>Section:</w:t>
        <w:tab/>
        <w:t>Daily Price Survey</w:t>
      </w:r>
    </w:p>
    <w:p>
      <w:pPr>
        <w:pStyle w:val="Normal"/>
        <w:ind w:hanging="2880" w:start="2880" w:end="0"/>
        <w:jc w:val="both"/>
        <w:rPr/>
      </w:pPr>
      <w:r>
        <w:rPr/>
        <w:tab/>
        <w:t>Location:</w:t>
        <w:tab/>
        <w:t>Louisiana—Onshore South—ANR</w:t>
      </w:r>
    </w:p>
    <w:p>
      <w:pPr>
        <w:pStyle w:val="BodyTextIndent2"/>
        <w:rPr/>
      </w:pPr>
      <w:r>
        <w:rPr/>
        <w:t>Price:</w:t>
        <w:tab/>
        <w:t>Daily Midpoint price (if calendar day is not a business day, use Daily Midpoint price on next business day)</w:t>
      </w:r>
    </w:p>
    <w:p>
      <w:pPr>
        <w:pStyle w:val="Normal"/>
        <w:ind w:start="2880" w:end="0"/>
        <w:rPr/>
      </w:pPr>
      <w:r>
        <w:rPr/>
        <w:t>Issue:</w:t>
        <w:tab/>
        <w:tab/>
        <w:t>Issues published for the Relevant Period</w:t>
      </w:r>
    </w:p>
    <w:p>
      <w:pPr>
        <w:pStyle w:val="Normal"/>
        <w:jc w:val="both"/>
        <w:rPr/>
      </w:pPr>
      <w:r>
        <w:rPr/>
      </w:r>
    </w:p>
    <w:p>
      <w:pPr>
        <w:pStyle w:val="Normal"/>
        <w:jc w:val="both"/>
        <w:rPr/>
      </w:pPr>
      <w:r>
        <w:rPr/>
      </w:r>
    </w:p>
    <w:p>
      <w:pPr>
        <w:pStyle w:val="Normal"/>
        <w:jc w:val="both"/>
        <w:rPr/>
      </w:pPr>
      <w:r>
        <w:rPr/>
      </w:r>
    </w:p>
    <w:p>
      <w:pPr>
        <w:pStyle w:val="Normal"/>
        <w:rPr/>
      </w:pPr>
      <w:r>
        <w:rPr/>
        <w:t>W &amp; T Offshore, Inc.</w:t>
        <w:tab/>
        <w:tab/>
        <w:t>Deal No. 544306  also for Deal No. 544213</w:t>
      </w:r>
    </w:p>
    <w:p>
      <w:pPr>
        <w:pStyle w:val="Normal"/>
        <w:jc w:val="both"/>
        <w:rPr/>
      </w:pPr>
      <w:r>
        <w:rPr/>
      </w:r>
    </w:p>
    <w:p>
      <w:pPr>
        <w:pStyle w:val="BodyTextIndent"/>
        <w:rPr/>
      </w:pPr>
      <w:r>
        <w:rPr/>
        <w:t>Contract Price:</w:t>
        <w:tab/>
        <w:t>The Contract Price for the applicable Period of Delivery (the “Relevant Period”) shall be 100% of the Inside F.E.R.C. published index specified below plus USD $0.005 per MMBtu minus the sum of the following: (a) the HIOS Transportation Commodity Fee of USD $0.12440 per MMBtu times the Contract Quantity, (b) the HIOS fuel charge equal to 1% of the Contract Quantity times the Inside F.E.R.C. published index specified below, and (c) the amount attributable to the Lowry Gas Plant PVR settlement made necessary as a result of ANR declared OFO for the Period of Delivery.  The Contract Quantity available at the Lowry Gas Plant Inlet and at the Lowry Gas Plant Residue Outlet shall be determined by Company based on information provided by the parties, ANR and the Lowry Gas Plant and the difference between such points shall be deemed to be the “PVR quantity”.  The amount attributable to the Lowry Gas Plant PVR settlement shall be equal to the sum of the following:  (1) the PVR quantity times the ANR transportation and fuel charges applicable with regard thereto, plus (2) the PVR quantity times the published Gas Daily Midpoint Price specified below, plus or minus (3) any PVR transportation cashouts effects.  In the event the actual PVR quantity is not available at the time of settlement, 12% of the Contract Quantity shall be deemed to be the PVR quantity and such deemed quantity shall be corrected to actual once the actual Lowry Gas Plant settlement volumes and revenues are available.</w:t>
      </w:r>
    </w:p>
    <w:p>
      <w:pPr>
        <w:pStyle w:val="Normal"/>
        <w:ind w:hanging="2880" w:start="2880" w:end="0"/>
        <w:jc w:val="both"/>
        <w:rPr/>
      </w:pPr>
      <w:r>
        <w:rPr/>
      </w:r>
    </w:p>
    <w:p>
      <w:pPr>
        <w:pStyle w:val="Normal"/>
        <w:ind w:hanging="2880" w:start="2880" w:end="0"/>
        <w:jc w:val="both"/>
        <w:rPr/>
      </w:pPr>
      <w:r>
        <w:rPr/>
        <w:tab/>
        <w:t>Publication:</w:t>
        <w:tab/>
        <w:t>Inside F.E.R.C.’s Gas Market Report</w:t>
      </w:r>
    </w:p>
    <w:p>
      <w:pPr>
        <w:pStyle w:val="Normal"/>
        <w:ind w:hanging="2880" w:start="2880" w:end="0"/>
        <w:jc w:val="both"/>
        <w:rPr/>
      </w:pPr>
      <w:r>
        <w:rPr/>
        <w:tab/>
        <w:t>Section:</w:t>
        <w:tab/>
        <w:t>Prices of Spot Gas Delivered to Pipelines</w:t>
      </w:r>
    </w:p>
    <w:p>
      <w:pPr>
        <w:pStyle w:val="Normal"/>
        <w:ind w:hanging="2880" w:start="2880" w:end="0"/>
        <w:jc w:val="both"/>
        <w:rPr/>
      </w:pPr>
      <w:r>
        <w:rPr/>
        <w:tab/>
        <w:t>Location:</w:t>
        <w:tab/>
        <w:t>ANR Pipeline Co. -- Louisiana</w:t>
      </w:r>
    </w:p>
    <w:p>
      <w:pPr>
        <w:pStyle w:val="BodyTextIndent2"/>
        <w:rPr/>
      </w:pPr>
      <w:r>
        <w:rPr/>
        <w:t>Price:</w:t>
        <w:tab/>
        <w:t>Index</w:t>
      </w:r>
    </w:p>
    <w:p>
      <w:pPr>
        <w:pStyle w:val="BodyTextIndent2"/>
        <w:rPr/>
      </w:pPr>
      <w:r>
        <w:rPr/>
        <w:t>Issue:</w:t>
        <w:tab/>
        <w:t>First-of-the-month issue for each month during the Relevant Period</w:t>
      </w:r>
    </w:p>
    <w:p>
      <w:pPr>
        <w:pStyle w:val="Normal"/>
        <w:ind w:hanging="2880" w:start="2880" w:end="0"/>
        <w:jc w:val="both"/>
        <w:rPr/>
      </w:pPr>
      <w:r>
        <w:rPr/>
      </w:r>
    </w:p>
    <w:p>
      <w:pPr>
        <w:pStyle w:val="Normal"/>
        <w:ind w:start="2880" w:end="0"/>
        <w:jc w:val="both"/>
        <w:rPr/>
      </w:pPr>
      <w:r>
        <w:rPr/>
        <w:t>Publication:</w:t>
        <w:tab/>
        <w:t>Gas Daily</w:t>
      </w:r>
    </w:p>
    <w:p>
      <w:pPr>
        <w:pStyle w:val="Normal"/>
        <w:ind w:hanging="2880" w:start="2880" w:end="0"/>
        <w:jc w:val="both"/>
        <w:rPr/>
      </w:pPr>
      <w:r>
        <w:rPr/>
        <w:tab/>
        <w:t>Section:</w:t>
        <w:tab/>
        <w:t>Daily Price Survey</w:t>
      </w:r>
    </w:p>
    <w:p>
      <w:pPr>
        <w:pStyle w:val="Normal"/>
        <w:ind w:hanging="2880" w:start="2880" w:end="0"/>
        <w:jc w:val="both"/>
        <w:rPr/>
      </w:pPr>
      <w:r>
        <w:rPr/>
        <w:tab/>
        <w:t>Location:</w:t>
        <w:tab/>
        <w:t>Louisiana—Onshore South—ANR</w:t>
      </w:r>
    </w:p>
    <w:p>
      <w:pPr>
        <w:pStyle w:val="BodyTextIndent2"/>
        <w:rPr/>
      </w:pPr>
      <w:r>
        <w:rPr/>
        <w:t>Price:</w:t>
        <w:tab/>
        <w:t>Daily Midpoint price (if calendar day is not a business day, use Daily Midpoint price on next business day)</w:t>
      </w:r>
    </w:p>
    <w:p>
      <w:pPr>
        <w:pStyle w:val="Normal"/>
        <w:ind w:hanging="1440" w:start="4320" w:end="0"/>
        <w:jc w:val="both"/>
        <w:rPr/>
      </w:pPr>
      <w:r>
        <w:rPr/>
        <w:t>Issue:</w:t>
        <w:tab/>
        <w:t>Issues published for the Relevant Period</w:t>
      </w:r>
    </w:p>
    <w:p>
      <w:pPr>
        <w:pStyle w:val="Normal"/>
        <w:ind w:hanging="1440" w:start="4320" w:end="0"/>
        <w:jc w:val="both"/>
        <w:rPr/>
      </w:pPr>
      <w:r>
        <w:rPr/>
      </w:r>
    </w:p>
    <w:p>
      <w:pPr>
        <w:pStyle w:val="Normal"/>
        <w:jc w:val="both"/>
        <w:rPr/>
      </w:pPr>
      <w:r>
        <w:rPr/>
      </w:r>
    </w:p>
    <w:p>
      <w:pPr>
        <w:pStyle w:val="Normal"/>
        <w:rPr/>
      </w:pPr>
      <w:r>
        <w:rPr/>
        <w:t>Devon Energy Corporation</w:t>
        <w:tab/>
        <w:t>Deal No. 551041</w:t>
      </w:r>
    </w:p>
    <w:p>
      <w:pPr>
        <w:pStyle w:val="Normal"/>
        <w:jc w:val="both"/>
        <w:rPr/>
      </w:pPr>
      <w:r>
        <w:rPr/>
      </w:r>
    </w:p>
    <w:p>
      <w:pPr>
        <w:pStyle w:val="BodyTextIndent"/>
        <w:rPr/>
      </w:pPr>
      <w:r>
        <w:rPr/>
        <w:t>Contract Quantity:</w:t>
        <w:tab/>
        <w:t xml:space="preserve">The PVR quantity made necessary as a result of ANR declared OFO for the Period of Delivery shall be the difference between the volumes available at the Lowry Gas Plant Inlet and the volumes available at the Lowry Gas Plant Residue Outlet, which difference shall be determined by Company based on information provided by the parties, ANR and the Lowry Gas Plant.  </w:t>
      </w:r>
    </w:p>
    <w:p>
      <w:pPr>
        <w:pStyle w:val="BodyTextIndent"/>
        <w:rPr/>
      </w:pPr>
      <w:r>
        <w:rPr/>
      </w:r>
    </w:p>
    <w:p>
      <w:pPr>
        <w:pStyle w:val="BodyTextIndent"/>
        <w:rPr/>
      </w:pPr>
      <w:r>
        <w:rPr/>
        <w:t>Contract Price:</w:t>
        <w:tab/>
        <w:t>The Contract Price for the applicable Period of Delivery (the “Relevant Period”) for the PVR quantity shall be equal to the sum of the following:  (1) the PVR quantity times the ANR transportation and fuel charges applicable with regard thereto, plus (2) the PVR quantity times the published Gas Daily Midpoint Price specified below, plus or minus (3) any PVR transportation cashouts effects.  In the event the actual PVR quantity is not available at the time of settlement, 12% of the Contract Quantity shall be deemed to be the PVR quantity and such deemed quantity shall be corrected to actual once the actual Lowry Gas Plant settlement volumes and revenues are available.</w:t>
      </w:r>
    </w:p>
    <w:p>
      <w:pPr>
        <w:pStyle w:val="Normal"/>
        <w:ind w:hanging="2880" w:start="2880" w:end="0"/>
        <w:jc w:val="both"/>
        <w:rPr/>
      </w:pPr>
      <w:r>
        <w:rPr/>
      </w:r>
    </w:p>
    <w:p>
      <w:pPr>
        <w:pStyle w:val="Normal"/>
        <w:ind w:start="2880" w:end="0"/>
        <w:jc w:val="both"/>
        <w:rPr/>
      </w:pPr>
      <w:r>
        <w:rPr/>
        <w:t>Publication:</w:t>
        <w:tab/>
        <w:t>Gas Daily</w:t>
      </w:r>
    </w:p>
    <w:p>
      <w:pPr>
        <w:pStyle w:val="Normal"/>
        <w:ind w:hanging="2880" w:start="2880" w:end="0"/>
        <w:jc w:val="both"/>
        <w:rPr/>
      </w:pPr>
      <w:r>
        <w:rPr/>
        <w:tab/>
        <w:t>Section:</w:t>
        <w:tab/>
        <w:t>Daily Price Survey</w:t>
      </w:r>
    </w:p>
    <w:p>
      <w:pPr>
        <w:pStyle w:val="Normal"/>
        <w:ind w:hanging="2880" w:start="2880" w:end="0"/>
        <w:jc w:val="both"/>
        <w:rPr/>
      </w:pPr>
      <w:r>
        <w:rPr/>
        <w:tab/>
        <w:t>Location:</w:t>
        <w:tab/>
        <w:t>Louisiana—Onshore South—ANR</w:t>
      </w:r>
    </w:p>
    <w:p>
      <w:pPr>
        <w:pStyle w:val="BodyTextIndent2"/>
        <w:rPr/>
      </w:pPr>
      <w:r>
        <w:rPr/>
        <w:t>Price:</w:t>
        <w:tab/>
        <w:t>Daily Midpoint price (if calendar day is not a business day, use Daily Midpoint price on next business day)</w:t>
      </w:r>
    </w:p>
    <w:p>
      <w:pPr>
        <w:pStyle w:val="Normal"/>
        <w:ind w:hanging="1440" w:start="4320" w:end="0"/>
        <w:jc w:val="both"/>
        <w:rPr/>
      </w:pPr>
      <w:r>
        <w:rPr/>
        <w:t>Issue:</w:t>
        <w:tab/>
        <w:t>Issues published for the Relevant Period</w:t>
      </w:r>
    </w:p>
    <w:p>
      <w:pPr>
        <w:pStyle w:val="Normal"/>
        <w:ind w:hanging="1440" w:start="4320" w:end="0"/>
        <w:jc w:val="both"/>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2880" w:start="2880" w:end="0"/>
      <w:jc w:val="both"/>
    </w:pPr>
    <w:rPr/>
  </w:style>
  <w:style w:type="paragraph" w:styleId="BodyTextIndent2">
    <w:name w:val="Body Text Indent 2"/>
    <w:basedOn w:val="Normal"/>
    <w:qFormat/>
    <w:pPr>
      <w:ind w:hanging="1440" w:start="4320" w:end="0"/>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2001-01-03T14:35:00Z</dcterms:created>
  <dc:creator>dhyvl</dc:creator>
  <dc:description/>
  <dc:language>en-CA</dc:language>
  <cp:lastModifiedBy>dhyvl</cp:lastModifiedBy>
  <cp:lastPrinted>2001-01-03T12:20:00Z</cp:lastPrinted>
  <dcterms:modified xsi:type="dcterms:W3CDTF">2001-01-03T19:42:00Z</dcterms:modified>
  <cp:revision>11</cp:revision>
  <dc:subject/>
  <dc:title>Notes relating to ANR OFO for January, 2001 for volumes received upstream of the Dynegy Lowry Gas Plant situated in Cameron Pa</dc:title>
</cp:coreProperties>
</file>