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CG Times" w:hAnsi="CG Times" w:cs="CG Times"/>
          <w:sz w:val="32"/>
        </w:rPr>
      </w:pPr>
      <w:r>
        <w:rPr>
          <w:rFonts w:cs="CG Times" w:ascii="CG Times" w:hAnsi="CG Times"/>
          <w:b/>
          <w:sz w:val="32"/>
        </w:rPr>
        <w:t>LaRence B. Snowden</w:t>
      </w:r>
    </w:p>
    <w:p>
      <w:pPr>
        <w:pStyle w:val="Heading1"/>
        <w:ind w:hanging="0" w:start="0"/>
        <w:rPr/>
      </w:pPr>
      <w:r>
        <w:rPr/>
        <w:t xml:space="preserve">3202 South MacGregor Way                             </w:t>
      </w:r>
      <w:hyperlink r:id="rId2">
        <w:r>
          <w:rPr>
            <w:rStyle w:val="Hyperlink"/>
            <w:u w:val="none"/>
          </w:rPr>
          <w:t>Larence_Snowden@enron.net</w:t>
        </w:r>
      </w:hyperlink>
      <w:r>
        <w:rPr/>
        <w:t xml:space="preserve">                                           (713) 853-5132 Work</w:t>
      </w:r>
    </w:p>
    <w:p>
      <w:pPr>
        <w:pStyle w:val="Heading1"/>
        <w:ind w:hanging="0" w:start="0"/>
        <w:rPr>
          <w:u w:val="single"/>
        </w:rPr>
      </w:pPr>
      <w:r>
        <w:rPr>
          <w:u w:val="single"/>
        </w:rPr>
        <w:t>Houston, Texas 77021                                                                                 _        ____________                    (713) 842-1473 Home</w:t>
      </w:r>
    </w:p>
    <w:p>
      <w:pPr>
        <w:pStyle w:val="Normal"/>
        <w:suppressAutoHyphens w:val="true"/>
        <w:spacing w:lineRule="auto" w:line="120"/>
        <w:jc w:val="both"/>
        <w:rPr>
          <w:rFonts w:ascii="CG Times" w:hAnsi="CG Times" w:cs="CG Times"/>
          <w:spacing w:val="-2"/>
          <w:u w:val="single"/>
        </w:rPr>
      </w:pPr>
      <w:r>
        <w:rPr>
          <w:rFonts w:cs="CG Times" w:ascii="CG Times" w:hAnsi="CG Times"/>
          <w:spacing w:val="-2"/>
          <w:u w:val="single"/>
        </w:rPr>
      </w:r>
    </w:p>
    <w:p>
      <w:pPr>
        <w:pStyle w:val="Normal"/>
        <w:suppressAutoHyphens w:val="true"/>
        <w:rPr>
          <w:rFonts w:ascii="CG Times" w:hAnsi="CG Times" w:cs="CG Times"/>
          <w:b/>
          <w:u w:val="single"/>
        </w:rPr>
      </w:pPr>
      <w:r>
        <w:rPr>
          <w:rFonts w:cs="CG Times" w:ascii="CG Times" w:hAnsi="CG Times"/>
          <w:b/>
          <w:u w:val="single"/>
        </w:rPr>
        <w:t>EDUCATION</w:t>
      </w:r>
    </w:p>
    <w:p>
      <w:pPr>
        <w:pStyle w:val="Normal"/>
        <w:suppressAutoHyphens w:val="true"/>
        <w:rPr>
          <w:rFonts w:ascii="CG Times" w:hAnsi="CG Times" w:cs="CG Times"/>
          <w:b/>
          <w:u w:val="single"/>
        </w:rPr>
      </w:pPr>
      <w:r>
        <w:rPr>
          <w:rFonts w:cs="CG Times" w:ascii="CG Times" w:hAnsi="CG Times"/>
          <w:b/>
          <w:u w:val="single"/>
        </w:rPr>
      </w:r>
    </w:p>
    <w:p>
      <w:pPr>
        <w:pStyle w:val="Normal"/>
        <w:suppressAutoHyphens w:val="true"/>
        <w:rPr>
          <w:rFonts w:ascii="CG Times" w:hAnsi="CG Times" w:cs="CG Times"/>
        </w:rPr>
      </w:pPr>
      <w:r>
        <w:rPr>
          <w:rFonts w:cs="CG Times" w:ascii="CG Times" w:hAnsi="CG Times"/>
          <w:b/>
        </w:rPr>
        <w:t>University of Chicago</w:t>
      </w:r>
      <w:r>
        <w:rPr>
          <w:rFonts w:cs="CG Times" w:ascii="CG Times" w:hAnsi="CG Times"/>
        </w:rPr>
        <w:t xml:space="preserve">, Chicago, Illinois. </w:t>
      </w:r>
      <w:r>
        <w:rPr>
          <w:rFonts w:cs="CG Times" w:ascii="CG Times" w:hAnsi="CG Times"/>
          <w:b/>
        </w:rPr>
        <w:t>Master Public Policy - The Irving B. Harris Graduate School of Public Policy Studies</w:t>
      </w:r>
      <w:r>
        <w:rPr>
          <w:rFonts w:cs="CG Times" w:ascii="CG Times" w:hAnsi="CG Times"/>
        </w:rPr>
        <w:t xml:space="preserve">. June, 1997.  </w:t>
      </w:r>
      <w:r>
        <w:rPr>
          <w:rFonts w:cs="CG Times" w:ascii="CG Times" w:hAnsi="CG Times"/>
          <w:b/>
        </w:rPr>
        <w:t>Strategy Development, Economics &amp; Regulations coursework taken at the University of Chicago - Graduate School of Business.</w:t>
      </w:r>
    </w:p>
    <w:p>
      <w:pPr>
        <w:pStyle w:val="Normal"/>
        <w:suppressAutoHyphens w:val="true"/>
        <w:spacing w:lineRule="auto" w:line="180"/>
        <w:rPr>
          <w:rFonts w:ascii="CG Times" w:hAnsi="CG Times" w:cs="CG Times"/>
        </w:rPr>
      </w:pPr>
      <w:r>
        <w:rPr>
          <w:rFonts w:cs="CG Times" w:ascii="CG Times" w:hAnsi="CG Times"/>
        </w:rPr>
      </w:r>
    </w:p>
    <w:p>
      <w:pPr>
        <w:pStyle w:val="Normal"/>
        <w:suppressAutoHyphens w:val="true"/>
        <w:rPr/>
      </w:pPr>
      <w:r>
        <w:rPr>
          <w:rFonts w:cs="CG Times" w:ascii="CG Times" w:hAnsi="CG Times"/>
          <w:b/>
        </w:rPr>
        <w:t>Texas A&amp;M University</w:t>
      </w:r>
      <w:r>
        <w:rPr>
          <w:rFonts w:cs="CG Times" w:ascii="CG Times" w:hAnsi="CG Times"/>
        </w:rPr>
        <w:t xml:space="preserve">, College Station, Texas. </w:t>
      </w:r>
      <w:r>
        <w:rPr>
          <w:rFonts w:cs="CG Times" w:ascii="CG Times" w:hAnsi="CG Times"/>
          <w:b/>
        </w:rPr>
        <w:t>Master Science Mechanical Engineering - Energy Systems/Energy Management Analysis.</w:t>
      </w:r>
      <w:r>
        <w:rPr>
          <w:rFonts w:cs="CG Times" w:ascii="CG Times" w:hAnsi="CG Times"/>
        </w:rPr>
        <w:t xml:space="preserve"> May, 1988.  Thesis Topic – Analysis of Energy Conservation Opportunities within medium and large Industrial Facilities in the State of Texas.</w:t>
      </w:r>
    </w:p>
    <w:p>
      <w:pPr>
        <w:pStyle w:val="Normal"/>
        <w:suppressAutoHyphens w:val="true"/>
        <w:spacing w:lineRule="auto" w:line="180"/>
        <w:rPr>
          <w:rFonts w:ascii="CG Times" w:hAnsi="CG Times" w:cs="CG Times"/>
        </w:rPr>
      </w:pPr>
      <w:r>
        <w:rPr>
          <w:rFonts w:cs="CG Times" w:ascii="CG Times" w:hAnsi="CG Times"/>
        </w:rPr>
      </w:r>
    </w:p>
    <w:p>
      <w:pPr>
        <w:pStyle w:val="Normal"/>
        <w:suppressAutoHyphens w:val="true"/>
        <w:rPr/>
      </w:pPr>
      <w:r>
        <w:rPr>
          <w:rFonts w:cs="CG Times" w:ascii="CG Times" w:hAnsi="CG Times"/>
          <w:b/>
        </w:rPr>
        <w:t>Southern University</w:t>
      </w:r>
      <w:r>
        <w:rPr>
          <w:rFonts w:cs="CG Times" w:ascii="CG Times" w:hAnsi="CG Times"/>
        </w:rPr>
        <w:t>,</w:t>
      </w:r>
      <w:r>
        <w:rPr>
          <w:rFonts w:cs="CG Times" w:ascii="CG Times" w:hAnsi="CG Times"/>
          <w:b/>
        </w:rPr>
        <w:t xml:space="preserve"> </w:t>
      </w:r>
      <w:r>
        <w:rPr>
          <w:rFonts w:cs="CG Times" w:ascii="CG Times" w:hAnsi="CG Times"/>
        </w:rPr>
        <w:t xml:space="preserve">Baton Rouge, Louisiana. </w:t>
      </w:r>
      <w:r>
        <w:rPr>
          <w:rFonts w:cs="CG Times" w:ascii="CG Times" w:hAnsi="CG Times"/>
          <w:b/>
        </w:rPr>
        <w:t>Bachelor Science Mechanical Engineering</w:t>
      </w:r>
      <w:r>
        <w:rPr>
          <w:rFonts w:cs="CG Times" w:ascii="CG Times" w:hAnsi="CG Times"/>
        </w:rPr>
        <w:t xml:space="preserve"> May, 1986. Cum Laude Graduate. </w:t>
      </w:r>
    </w:p>
    <w:p>
      <w:pPr>
        <w:pStyle w:val="Normal"/>
        <w:suppressAutoHyphens w:val="true"/>
        <w:spacing w:lineRule="auto" w:line="180"/>
        <w:rPr>
          <w:rFonts w:ascii="CG Times" w:hAnsi="CG Times" w:cs="CG Times"/>
        </w:rPr>
      </w:pPr>
      <w:r>
        <w:rPr>
          <w:rFonts w:cs="CG Times" w:ascii="CG Times" w:hAnsi="CG Times"/>
        </w:rPr>
      </w:r>
    </w:p>
    <w:p>
      <w:pPr>
        <w:pStyle w:val="Heading7"/>
        <w:ind w:hanging="0" w:start="0"/>
        <w:rPr/>
      </w:pPr>
      <w:r>
        <w:rPr/>
        <w:t>CAREER SUMMARY &amp; QUALIFICATIONS</w:t>
      </w:r>
    </w:p>
    <w:p>
      <w:pPr>
        <w:pStyle w:val="Normal"/>
        <w:suppressAutoHyphens w:val="true"/>
        <w:jc w:val="both"/>
        <w:rPr>
          <w:rFonts w:ascii="CG Times" w:hAnsi="CG Times" w:cs="CG Times"/>
          <w:spacing w:val="-2"/>
        </w:rPr>
      </w:pPr>
      <w:r>
        <w:rPr>
          <w:rFonts w:cs="CG Times" w:ascii="CG Times" w:hAnsi="CG Times"/>
          <w:spacing w:val="-2"/>
        </w:rPr>
      </w:r>
    </w:p>
    <w:p>
      <w:pPr>
        <w:pStyle w:val="Normal"/>
        <w:suppressAutoHyphens w:val="true"/>
        <w:jc w:val="both"/>
        <w:rPr>
          <w:rFonts w:ascii="CG Times" w:hAnsi="CG Times" w:cs="CG Times"/>
          <w:spacing w:val="-2"/>
        </w:rPr>
      </w:pPr>
      <w:r>
        <w:rPr>
          <w:rFonts w:cs="CG Times" w:ascii="CG Times" w:hAnsi="CG Times"/>
          <w:spacing w:val="-2"/>
        </w:rPr>
        <w:tab/>
        <w:t>•   Exemplary oral and written communication skills.</w:t>
      </w:r>
    </w:p>
    <w:p>
      <w:pPr>
        <w:pStyle w:val="Normal"/>
        <w:suppressAutoHyphens w:val="true"/>
        <w:jc w:val="both"/>
        <w:rPr>
          <w:rFonts w:ascii="CG Times" w:hAnsi="CG Times" w:cs="CG Times"/>
          <w:spacing w:val="-2"/>
        </w:rPr>
      </w:pPr>
      <w:r>
        <w:rPr>
          <w:rFonts w:cs="CG Times" w:ascii="CG Times" w:hAnsi="CG Times"/>
          <w:spacing w:val="-2"/>
        </w:rPr>
        <w:tab/>
        <w:t>•   Intellectual curiosity backed with strong quantitative and analytical skills.</w:t>
      </w:r>
    </w:p>
    <w:p>
      <w:pPr>
        <w:pStyle w:val="Normal"/>
        <w:suppressAutoHyphens w:val="true"/>
        <w:jc w:val="both"/>
        <w:rPr>
          <w:rFonts w:ascii="CG Times" w:hAnsi="CG Times" w:cs="CG Times"/>
          <w:spacing w:val="-2"/>
        </w:rPr>
      </w:pPr>
      <w:r>
        <w:rPr>
          <w:rFonts w:cs="CG Times" w:ascii="CG Times" w:hAnsi="CG Times"/>
          <w:spacing w:val="-2"/>
        </w:rPr>
        <w:tab/>
        <w:t>•   Demonstrated assertiveness toward project management – i.e., initiation, coordination, and implementation.</w:t>
      </w:r>
    </w:p>
    <w:p>
      <w:pPr>
        <w:pStyle w:val="Normal"/>
        <w:suppressAutoHyphens w:val="true"/>
        <w:jc w:val="both"/>
        <w:rPr>
          <w:rFonts w:ascii="CG Times" w:hAnsi="CG Times" w:cs="CG Times"/>
          <w:spacing w:val="-2"/>
        </w:rPr>
      </w:pPr>
      <w:r>
        <w:rPr>
          <w:rFonts w:cs="CG Times" w:ascii="CG Times" w:hAnsi="CG Times"/>
          <w:spacing w:val="-2"/>
        </w:rPr>
        <w:tab/>
        <w:t>•   Experienced in the areas of energy, utilities and environmental regulatory and policy implementation.</w:t>
      </w:r>
    </w:p>
    <w:p>
      <w:pPr>
        <w:pStyle w:val="Normal"/>
        <w:suppressAutoHyphens w:val="true"/>
        <w:jc w:val="both"/>
        <w:rPr>
          <w:rFonts w:ascii="CG Times" w:hAnsi="CG Times" w:cs="CG Times"/>
          <w:spacing w:val="-2"/>
        </w:rPr>
      </w:pPr>
      <w:r>
        <w:rPr>
          <w:rFonts w:cs="CG Times" w:ascii="CG Times" w:hAnsi="CG Times"/>
          <w:spacing w:val="-2"/>
        </w:rPr>
        <w:tab/>
        <w:t>•   Understanding of telecommunications industry and eCommerce business opportunities.</w:t>
      </w:r>
    </w:p>
    <w:p>
      <w:pPr>
        <w:pStyle w:val="Normal"/>
        <w:suppressAutoHyphens w:val="true"/>
        <w:jc w:val="both"/>
        <w:rPr>
          <w:rFonts w:ascii="CG Times" w:hAnsi="CG Times" w:cs="CG Times"/>
          <w:spacing w:val="-2"/>
        </w:rPr>
      </w:pPr>
      <w:r>
        <w:rPr>
          <w:rFonts w:cs="CG Times" w:ascii="CG Times" w:hAnsi="CG Times"/>
          <w:spacing w:val="-2"/>
        </w:rPr>
        <w:tab/>
        <w:t>•   Ability to conceptualize new, creative solutions to solve client problems.</w:t>
      </w:r>
    </w:p>
    <w:p>
      <w:pPr>
        <w:pStyle w:val="Normal"/>
        <w:suppressAutoHyphens w:val="true"/>
        <w:jc w:val="both"/>
        <w:rPr>
          <w:rFonts w:ascii="CG Times" w:hAnsi="CG Times" w:cs="CG Times"/>
          <w:spacing w:val="-2"/>
        </w:rPr>
      </w:pPr>
      <w:r>
        <w:rPr>
          <w:rFonts w:cs="CG Times" w:ascii="CG Times" w:hAnsi="CG Times"/>
          <w:spacing w:val="-2"/>
        </w:rPr>
      </w:r>
    </w:p>
    <w:p>
      <w:pPr>
        <w:pStyle w:val="Normal"/>
        <w:suppressAutoHyphens w:val="true"/>
        <w:jc w:val="both"/>
        <w:rPr>
          <w:rFonts w:ascii="CG Times" w:hAnsi="CG Times" w:cs="CG Times"/>
          <w:b/>
          <w:spacing w:val="-2"/>
          <w:u w:val="single"/>
        </w:rPr>
      </w:pPr>
      <w:r>
        <w:rPr>
          <w:rFonts w:cs="CG Times" w:ascii="CG Times" w:hAnsi="CG Times"/>
          <w:b/>
          <w:spacing w:val="-2"/>
          <w:u w:val="single"/>
        </w:rPr>
        <w:t>PROFESSIONAL EXPERIENCE</w:t>
      </w:r>
    </w:p>
    <w:p>
      <w:pPr>
        <w:pStyle w:val="Heading2"/>
        <w:ind w:hanging="0" w:start="0"/>
        <w:rPr>
          <w:rFonts w:ascii="CG Times" w:hAnsi="CG Times" w:cs="CG Times"/>
          <w:b w:val="false"/>
          <w:spacing w:val="-2"/>
          <w:u w:val="single"/>
        </w:rPr>
      </w:pPr>
      <w:r>
        <w:rPr>
          <w:rFonts w:cs="CG Times"/>
          <w:b w:val="false"/>
          <w:spacing w:val="-2"/>
          <w:u w:val="single"/>
        </w:rPr>
      </w:r>
    </w:p>
    <w:p>
      <w:pPr>
        <w:pStyle w:val="Heading2"/>
        <w:ind w:hanging="0" w:start="0"/>
        <w:rPr/>
      </w:pPr>
      <w:r>
        <w:rPr/>
        <w:t>ENRON  BROADBAND  SERVICES – Houston, Texas</w:t>
      </w:r>
    </w:p>
    <w:p>
      <w:pPr>
        <w:pStyle w:val="Normal"/>
        <w:suppressAutoHyphens w:val="true"/>
        <w:rPr/>
      </w:pPr>
      <w:r>
        <w:rPr>
          <w:rFonts w:cs="CG Times" w:ascii="CG Times" w:hAnsi="CG Times"/>
          <w:u w:val="single"/>
        </w:rPr>
        <w:t>Associate / Deal Manager – Transaction Development &amp; Structuring</w:t>
      </w:r>
      <w:r>
        <w:rPr>
          <w:rFonts w:cs="CG Times" w:ascii="CG Times" w:hAnsi="CG Times"/>
        </w:rPr>
        <w:t xml:space="preserve"> </w:t>
        <w:tab/>
        <w:tab/>
        <w:tab/>
        <w:tab/>
        <w:t xml:space="preserve">          </w:t>
        <w:tab/>
        <w:t xml:space="preserve">            </w:t>
      </w:r>
      <w:r>
        <w:rPr>
          <w:rFonts w:cs="CG Times" w:ascii="CG Times" w:hAnsi="CG Times"/>
          <w:b/>
        </w:rPr>
        <w:t>2000 – Present</w:t>
      </w:r>
    </w:p>
    <w:p>
      <w:pPr>
        <w:pStyle w:val="Normal"/>
        <w:suppressAutoHyphens w:val="true"/>
        <w:rPr>
          <w:rFonts w:ascii="CG Times" w:hAnsi="CG Times" w:cs="CG Times"/>
        </w:rPr>
      </w:pPr>
      <w:r>
        <w:rPr>
          <w:rFonts w:cs="CG Times" w:ascii="CG Times" w:hAnsi="CG Times"/>
        </w:rPr>
        <w:t>Responsible for overall deal development process for various opportunities in the broadband services business unit.  This would include coordination of structuring analysis and economics to close large broadband contracts, preparation of proposal documents, internal negotiations of pricing and customer needs identification.  Primary responsibilities included day to day interaction with the origination team, communication with the trading desk, legal, regulatory and tax to properly evaluate the deal structure.</w:t>
      </w:r>
    </w:p>
    <w:p>
      <w:pPr>
        <w:pStyle w:val="Normal"/>
        <w:suppressAutoHyphens w:val="true"/>
        <w:jc w:val="both"/>
        <w:rPr/>
      </w:pPr>
      <w:r>
        <w:rPr>
          <w:rFonts w:cs="CG Times" w:ascii="CG Times" w:hAnsi="CG Times"/>
          <w:spacing w:val="-2"/>
        </w:rPr>
        <w:tab/>
      </w:r>
      <w:r>
        <w:rPr>
          <w:rFonts w:cs="CG Times" w:ascii="CG Times" w:hAnsi="CG Times"/>
          <w:b/>
          <w:spacing w:val="-2"/>
        </w:rPr>
        <w:t>Significant Contributions</w:t>
      </w:r>
    </w:p>
    <w:p>
      <w:pPr>
        <w:pStyle w:val="Normal"/>
        <w:suppressAutoHyphens w:val="true"/>
        <w:jc w:val="both"/>
        <w:rPr>
          <w:rFonts w:ascii="CG Times" w:hAnsi="CG Times" w:cs="CG Times"/>
          <w:spacing w:val="-2"/>
        </w:rPr>
      </w:pPr>
      <w:r>
        <w:rPr>
          <w:rFonts w:cs="CG Times" w:ascii="CG Times" w:hAnsi="CG Times"/>
          <w:spacing w:val="-2"/>
        </w:rPr>
        <w:tab/>
        <w:t>•   Coordinated overall deal management effort for the closing of the i2 Technologies network deal with a $14 MM  TCV.</w:t>
      </w:r>
    </w:p>
    <w:p>
      <w:pPr>
        <w:pStyle w:val="Normal"/>
        <w:suppressAutoHyphens w:val="true"/>
        <w:spacing w:lineRule="auto" w:line="180"/>
        <w:rPr>
          <w:rFonts w:ascii="CG Times" w:hAnsi="CG Times" w:cs="CG Times"/>
          <w:spacing w:val="-2"/>
        </w:rPr>
      </w:pPr>
      <w:r>
        <w:rPr>
          <w:rFonts w:cs="CG Times" w:ascii="CG Times" w:hAnsi="CG Times"/>
          <w:spacing w:val="-2"/>
        </w:rPr>
        <w:tab/>
        <w:t>•   Provided structuring effort for Financial Settlement Matrix eMarketplace solution with i2, Wells Fargo, Citigroup and S1.</w:t>
      </w:r>
    </w:p>
    <w:p>
      <w:pPr>
        <w:pStyle w:val="Normal"/>
        <w:rPr>
          <w:rFonts w:ascii="CG Times" w:hAnsi="CG Times" w:cs="CG Times"/>
          <w:spacing w:val="-2"/>
        </w:rPr>
      </w:pPr>
      <w:r>
        <w:rPr>
          <w:rFonts w:cs="CG Times" w:ascii="CG Times" w:hAnsi="CG Times"/>
          <w:spacing w:val="-2"/>
        </w:rPr>
        <w:tab/>
        <w:t>•   Developed process flow effort to coordinate projects with the Technology Channels origination team.</w:t>
      </w:r>
    </w:p>
    <w:p>
      <w:pPr>
        <w:pStyle w:val="Normal"/>
        <w:suppressAutoHyphens w:val="true"/>
        <w:spacing w:lineRule="auto" w:line="180"/>
        <w:rPr>
          <w:rFonts w:ascii="CG Times" w:hAnsi="CG Times" w:cs="CG Times"/>
          <w:spacing w:val="-2"/>
        </w:rPr>
      </w:pPr>
      <w:r>
        <w:rPr>
          <w:rFonts w:cs="CG Times" w:ascii="CG Times" w:hAnsi="CG Times"/>
          <w:spacing w:val="-2"/>
        </w:rPr>
      </w:r>
    </w:p>
    <w:p>
      <w:pPr>
        <w:pStyle w:val="Heading2"/>
        <w:suppressAutoHyphens w:val="false"/>
        <w:ind w:hanging="0" w:start="0"/>
        <w:rPr>
          <w:rFonts w:ascii="Times New Roman" w:hAnsi="Times New Roman" w:cs="Times New Roman"/>
        </w:rPr>
      </w:pPr>
      <w:r>
        <w:rPr>
          <w:rFonts w:cs="Times New Roman" w:ascii="Times New Roman" w:hAnsi="Times New Roman"/>
        </w:rPr>
        <w:t>ENRON  INTERNATIONAL – Houston, Texas</w:t>
      </w:r>
    </w:p>
    <w:p>
      <w:pPr>
        <w:pStyle w:val="Normal"/>
        <w:suppressAutoHyphens w:val="true"/>
        <w:rPr/>
      </w:pPr>
      <w:r>
        <w:rPr>
          <w:rFonts w:cs="CG Times" w:ascii="CG Times" w:hAnsi="CG Times"/>
          <w:u w:val="single"/>
        </w:rPr>
        <w:t>Associate – Economic Structuring - APACHI (fourth rotation)</w:t>
      </w:r>
      <w:r>
        <w:rPr>
          <w:rFonts w:cs="CG Times" w:ascii="CG Times" w:hAnsi="CG Times"/>
        </w:rPr>
        <w:t xml:space="preserve">        </w:t>
        <w:tab/>
        <w:tab/>
        <w:tab/>
        <w:tab/>
        <w:tab/>
        <w:t xml:space="preserve">                 </w:t>
      </w:r>
      <w:r>
        <w:rPr>
          <w:rFonts w:cs="CG Times" w:ascii="CG Times" w:hAnsi="CG Times"/>
          <w:b/>
        </w:rPr>
        <w:t>1998 – 2000</w:t>
      </w:r>
    </w:p>
    <w:p>
      <w:pPr>
        <w:pStyle w:val="Normal"/>
        <w:suppressAutoHyphens w:val="true"/>
        <w:rPr>
          <w:rFonts w:ascii="CG Times" w:hAnsi="CG Times" w:cs="CG Times"/>
        </w:rPr>
      </w:pPr>
      <w:r>
        <w:rPr>
          <w:rFonts w:cs="CG Times" w:ascii="CG Times" w:hAnsi="CG Times"/>
        </w:rPr>
        <w:t>Responsible for economic financial modeling for business development projects (natural gas production, pipelines and power plants) in Africa and Southeast Asia.  Primary responsibilities included creating the basis by which a deal can be evaluated over the term of a contract and developing scenarios by which additional value can be incorporated in the base model project.</w:t>
      </w:r>
    </w:p>
    <w:p>
      <w:pPr>
        <w:pStyle w:val="Normal"/>
        <w:suppressAutoHyphens w:val="true"/>
        <w:jc w:val="both"/>
        <w:rPr/>
      </w:pPr>
      <w:r>
        <w:rPr>
          <w:rFonts w:cs="CG Times" w:ascii="CG Times" w:hAnsi="CG Times"/>
          <w:spacing w:val="-2"/>
        </w:rPr>
        <w:tab/>
      </w:r>
      <w:r>
        <w:rPr>
          <w:rFonts w:cs="CG Times" w:ascii="CG Times" w:hAnsi="CG Times"/>
          <w:b/>
          <w:spacing w:val="-2"/>
        </w:rPr>
        <w:t>Significant Contributions</w:t>
      </w:r>
    </w:p>
    <w:p>
      <w:pPr>
        <w:pStyle w:val="Normal"/>
        <w:suppressAutoHyphens w:val="true"/>
        <w:jc w:val="both"/>
        <w:rPr>
          <w:rFonts w:ascii="CG Times" w:hAnsi="CG Times" w:cs="CG Times"/>
          <w:spacing w:val="-2"/>
        </w:rPr>
      </w:pPr>
      <w:r>
        <w:rPr>
          <w:rFonts w:cs="CG Times" w:ascii="CG Times" w:hAnsi="CG Times"/>
          <w:spacing w:val="-2"/>
        </w:rPr>
        <w:tab/>
        <w:t>•   Financial modeling initiatives for projects in Africa (Cote d’Ivoire, Nigeria, Benin and Ghana).</w:t>
      </w:r>
    </w:p>
    <w:p>
      <w:pPr>
        <w:pStyle w:val="Normal"/>
        <w:suppressAutoHyphens w:val="true"/>
        <w:spacing w:lineRule="auto" w:line="180"/>
        <w:rPr>
          <w:rFonts w:ascii="CG Times" w:hAnsi="CG Times" w:cs="CG Times"/>
          <w:spacing w:val="-2"/>
        </w:rPr>
      </w:pPr>
      <w:r>
        <w:rPr>
          <w:rFonts w:cs="CG Times" w:ascii="CG Times" w:hAnsi="CG Times"/>
          <w:spacing w:val="-2"/>
        </w:rPr>
        <w:tab/>
        <w:t>•   Developed discount rate papers used to evaluate the cash flow viability of projects being considered.</w:t>
      </w:r>
    </w:p>
    <w:p>
      <w:pPr>
        <w:pStyle w:val="Normal"/>
        <w:suppressAutoHyphens w:val="true"/>
        <w:spacing w:lineRule="auto" w:line="180"/>
        <w:rPr>
          <w:rFonts w:ascii="CG Times" w:hAnsi="CG Times" w:cs="CG Times"/>
          <w:spacing w:val="-2"/>
        </w:rPr>
      </w:pPr>
      <w:r>
        <w:rPr>
          <w:rFonts w:cs="CG Times" w:ascii="CG Times" w:hAnsi="CG Times"/>
          <w:spacing w:val="-2"/>
        </w:rPr>
        <w:tab/>
        <w:t>•   Coordinated an evaluation effort and analysis for multi-facility acquisition in Australia and Southeast Asia.</w:t>
      </w:r>
    </w:p>
    <w:p>
      <w:pPr>
        <w:pStyle w:val="Normal"/>
        <w:suppressAutoHyphens w:val="true"/>
        <w:spacing w:lineRule="auto" w:line="180"/>
        <w:rPr>
          <w:rFonts w:ascii="CG Times" w:hAnsi="CG Times" w:cs="CG Times"/>
          <w:spacing w:val="-2"/>
        </w:rPr>
      </w:pPr>
      <w:r>
        <w:rPr>
          <w:rFonts w:cs="CG Times" w:ascii="CG Times" w:hAnsi="CG Times"/>
          <w:spacing w:val="-2"/>
        </w:rPr>
      </w:r>
    </w:p>
    <w:p>
      <w:pPr>
        <w:pStyle w:val="Normal"/>
        <w:suppressAutoHyphens w:val="true"/>
        <w:rPr>
          <w:rFonts w:ascii="CG Times" w:hAnsi="CG Times" w:cs="CG Times"/>
          <w:b/>
        </w:rPr>
      </w:pPr>
      <w:r>
        <w:rPr>
          <w:rFonts w:cs="CG Times" w:ascii="CG Times" w:hAnsi="CG Times"/>
          <w:u w:val="single"/>
        </w:rPr>
        <w:t>Associate – Greenhouse Gas Business Development / Risk Commodity Structuring (second / third rotation)</w:t>
      </w:r>
      <w:r>
        <w:rPr>
          <w:rFonts w:cs="CG Times" w:ascii="CG Times" w:hAnsi="CG Times"/>
        </w:rPr>
        <w:t xml:space="preserve">  </w:t>
      </w:r>
    </w:p>
    <w:p>
      <w:pPr>
        <w:pStyle w:val="Normal"/>
        <w:suppressAutoHyphens w:val="true"/>
        <w:rPr>
          <w:rFonts w:ascii="CG Times" w:hAnsi="CG Times" w:cs="CG Times"/>
        </w:rPr>
      </w:pPr>
      <w:r>
        <w:rPr>
          <w:rFonts w:cs="CG Times" w:ascii="CG Times" w:hAnsi="CG Times"/>
        </w:rPr>
        <w:t>Responsible for a new business development and overall project implementation of a greenhouse gas emissions trading business initiative.  Primary responsibilities included evaluation of global climate change policy initiatives, joint implementation application preparation and environmental assessment of projects, which Enron can develop additional opportunities, and project upside.</w:t>
      </w:r>
    </w:p>
    <w:p>
      <w:pPr>
        <w:pStyle w:val="Normal"/>
        <w:suppressAutoHyphens w:val="true"/>
        <w:jc w:val="both"/>
        <w:rPr/>
      </w:pPr>
      <w:r>
        <w:rPr>
          <w:rFonts w:cs="CG Times" w:ascii="CG Times" w:hAnsi="CG Times"/>
          <w:spacing w:val="-2"/>
        </w:rPr>
        <w:tab/>
      </w:r>
      <w:r>
        <w:rPr>
          <w:rFonts w:cs="CG Times" w:ascii="CG Times" w:hAnsi="CG Times"/>
          <w:b/>
          <w:spacing w:val="-2"/>
        </w:rPr>
        <w:t>Significant Contributions</w:t>
      </w:r>
    </w:p>
    <w:p>
      <w:pPr>
        <w:pStyle w:val="Normal"/>
        <w:suppressAutoHyphens w:val="true"/>
        <w:jc w:val="both"/>
        <w:rPr>
          <w:rFonts w:ascii="CG Times" w:hAnsi="CG Times" w:cs="CG Times"/>
          <w:spacing w:val="-2"/>
        </w:rPr>
      </w:pPr>
      <w:r>
        <w:rPr>
          <w:rFonts w:cs="CG Times" w:ascii="CG Times" w:hAnsi="CG Times"/>
          <w:spacing w:val="-2"/>
        </w:rPr>
        <w:tab/>
        <w:t>•   Developed and executed Enron’s first Joint Implementation application for a Guatemalan hydroelectric project.</w:t>
      </w:r>
    </w:p>
    <w:p>
      <w:pPr>
        <w:pStyle w:val="Normal"/>
        <w:suppressAutoHyphens w:val="true"/>
        <w:spacing w:lineRule="auto" w:line="180"/>
        <w:rPr>
          <w:rFonts w:ascii="CG Times" w:hAnsi="CG Times" w:cs="CG Times"/>
          <w:spacing w:val="-2"/>
        </w:rPr>
      </w:pPr>
      <w:r>
        <w:rPr>
          <w:rFonts w:cs="CG Times" w:ascii="CG Times" w:hAnsi="CG Times"/>
          <w:spacing w:val="-2"/>
        </w:rPr>
        <w:tab/>
        <w:t>•   Coordinated the emissions inventory database for all of Enron International’s facilities (asset management).</w:t>
      </w:r>
    </w:p>
    <w:p>
      <w:pPr>
        <w:pStyle w:val="Normal"/>
        <w:suppressAutoHyphens w:val="true"/>
        <w:spacing w:lineRule="auto" w:line="180"/>
        <w:rPr>
          <w:rFonts w:ascii="CG Times" w:hAnsi="CG Times" w:cs="CG Times"/>
          <w:spacing w:val="-2"/>
        </w:rPr>
      </w:pPr>
      <w:r>
        <w:rPr>
          <w:rFonts w:cs="CG Times" w:ascii="CG Times" w:hAnsi="CG Times"/>
          <w:spacing w:val="-2"/>
        </w:rPr>
        <w:tab/>
        <w:t>•   Coordinated the risk commodity structuring effort for projects in Africa (Nigeria and Morocco) and Guatemala.</w:t>
      </w:r>
    </w:p>
    <w:p>
      <w:pPr>
        <w:pStyle w:val="Normal"/>
        <w:suppressAutoHyphens w:val="true"/>
        <w:spacing w:lineRule="auto" w:line="180"/>
        <w:rPr>
          <w:rFonts w:ascii="CG Times" w:hAnsi="CG Times" w:cs="CG Times"/>
          <w:spacing w:val="-2"/>
        </w:rPr>
      </w:pPr>
      <w:r>
        <w:rPr>
          <w:rFonts w:cs="CG Times" w:ascii="CG Times" w:hAnsi="CG Times"/>
          <w:spacing w:val="-2"/>
        </w:rPr>
      </w:r>
    </w:p>
    <w:p>
      <w:pPr>
        <w:pStyle w:val="Normal"/>
        <w:suppressAutoHyphens w:val="true"/>
        <w:rPr>
          <w:rFonts w:ascii="CG Times" w:hAnsi="CG Times" w:cs="CG Times"/>
          <w:b/>
        </w:rPr>
      </w:pPr>
      <w:r>
        <w:rPr>
          <w:rFonts w:cs="CG Times" w:ascii="CG Times" w:hAnsi="CG Times"/>
          <w:u w:val="single"/>
        </w:rPr>
        <w:t>Associate – Renewable Energy (first rotation)</w:t>
      </w:r>
      <w:r>
        <w:rPr>
          <w:rFonts w:cs="CG Times" w:ascii="CG Times" w:hAnsi="CG Times"/>
        </w:rPr>
        <w:tab/>
      </w:r>
    </w:p>
    <w:p>
      <w:pPr>
        <w:pStyle w:val="Normal"/>
        <w:suppressAutoHyphens w:val="true"/>
        <w:rPr>
          <w:rFonts w:ascii="CG Times" w:hAnsi="CG Times" w:cs="CG Times"/>
        </w:rPr>
      </w:pPr>
      <w:r>
        <w:rPr>
          <w:rFonts w:cs="CG Times" w:ascii="CG Times" w:hAnsi="CG Times"/>
        </w:rPr>
        <w:t>Responsible for policy development and mitigation efforts for renewable energy projects being evaluated throughout the world.  Primary responsibilities include global climate change impact analysis, environmental impact of hydroelectric projects, country by country energy analysis development and global hydroelectric strategy development.</w:t>
      </w:r>
    </w:p>
    <w:p>
      <w:pPr>
        <w:pStyle w:val="Normal"/>
        <w:suppressAutoHyphens w:val="true"/>
        <w:jc w:val="both"/>
        <w:rPr/>
      </w:pPr>
      <w:r>
        <w:rPr>
          <w:rFonts w:cs="CG Times" w:ascii="CG Times" w:hAnsi="CG Times"/>
          <w:spacing w:val="-2"/>
        </w:rPr>
        <w:tab/>
      </w:r>
      <w:r>
        <w:rPr>
          <w:rFonts w:cs="CG Times" w:ascii="CG Times" w:hAnsi="CG Times"/>
          <w:b/>
          <w:spacing w:val="-2"/>
        </w:rPr>
        <w:t>Significant Contributions</w:t>
      </w:r>
    </w:p>
    <w:p>
      <w:pPr>
        <w:pStyle w:val="Normal"/>
        <w:suppressAutoHyphens w:val="true"/>
        <w:jc w:val="both"/>
        <w:rPr>
          <w:rFonts w:ascii="CG Times" w:hAnsi="CG Times" w:cs="CG Times"/>
          <w:spacing w:val="-2"/>
        </w:rPr>
      </w:pPr>
      <w:r>
        <w:rPr>
          <w:rFonts w:cs="CG Times" w:ascii="CG Times" w:hAnsi="CG Times"/>
          <w:spacing w:val="-2"/>
        </w:rPr>
        <w:tab/>
        <w:t>•   Contributed research efforts to the organization’s Global Climate Change and Hydro Mitigation initiative.</w:t>
      </w:r>
    </w:p>
    <w:p>
      <w:pPr>
        <w:pStyle w:val="Normal"/>
        <w:suppressAutoHyphens w:val="true"/>
        <w:spacing w:lineRule="auto" w:line="180"/>
        <w:rPr>
          <w:rFonts w:ascii="CG Times" w:hAnsi="CG Times" w:cs="CG Times"/>
          <w:spacing w:val="-2"/>
        </w:rPr>
      </w:pPr>
      <w:r>
        <w:rPr>
          <w:rFonts w:cs="CG Times" w:ascii="CG Times" w:hAnsi="CG Times"/>
          <w:spacing w:val="-2"/>
        </w:rPr>
        <w:tab/>
        <w:t>•   Organized the Business Unit’s Hydro Day presentation for senior level management staff.</w:t>
      </w:r>
    </w:p>
    <w:p>
      <w:pPr>
        <w:pStyle w:val="Normal"/>
        <w:suppressAutoHyphens w:val="true"/>
        <w:spacing w:lineRule="auto" w:line="180"/>
        <w:rPr>
          <w:rFonts w:ascii="CG Times" w:hAnsi="CG Times" w:cs="CG Times"/>
          <w:spacing w:val="-2"/>
        </w:rPr>
      </w:pPr>
      <w:r>
        <w:rPr>
          <w:rFonts w:cs="CG Times" w:ascii="CG Times" w:hAnsi="CG Times"/>
          <w:spacing w:val="-2"/>
        </w:rPr>
      </w:r>
    </w:p>
    <w:p>
      <w:pPr>
        <w:pStyle w:val="Heading2"/>
        <w:spacing w:lineRule="auto" w:line="180"/>
        <w:ind w:hanging="0" w:start="0"/>
        <w:rPr>
          <w:spacing w:val="-2"/>
        </w:rPr>
      </w:pPr>
      <w:r>
        <w:rPr>
          <w:spacing w:val="-2"/>
        </w:rPr>
        <w:t>Snowden – page 2</w:t>
      </w:r>
    </w:p>
    <w:p>
      <w:pPr>
        <w:pStyle w:val="Normal"/>
        <w:suppressAutoHyphens w:val="true"/>
        <w:spacing w:lineRule="auto" w:line="180"/>
        <w:rPr>
          <w:rFonts w:ascii="CG Times" w:hAnsi="CG Times" w:cs="CG Times"/>
          <w:spacing w:val="-2"/>
        </w:rPr>
      </w:pPr>
      <w:r>
        <w:rPr>
          <w:rFonts w:cs="CG Times" w:ascii="CG Times" w:hAnsi="CG Times"/>
          <w:spacing w:val="-2"/>
        </w:rPr>
      </w:r>
    </w:p>
    <w:p>
      <w:pPr>
        <w:pStyle w:val="Heading2"/>
        <w:ind w:hanging="0" w:start="0"/>
        <w:rPr/>
      </w:pPr>
      <w:r>
        <w:rPr/>
        <w:t>MONITORING COMMISSION - Chicago, Illinois</w:t>
      </w:r>
    </w:p>
    <w:p>
      <w:pPr>
        <w:pStyle w:val="Normal"/>
        <w:suppressAutoHyphens w:val="true"/>
        <w:rPr>
          <w:rFonts w:ascii="CG Times" w:hAnsi="CG Times" w:cs="CG Times"/>
        </w:rPr>
      </w:pPr>
      <w:r>
        <w:rPr>
          <w:rFonts w:cs="CG Times" w:ascii="CG Times" w:hAnsi="CG Times"/>
          <w:u w:val="single"/>
        </w:rPr>
        <w:t>Strategic Consultant - Education Implementation</w:t>
      </w:r>
      <w:r>
        <w:rPr>
          <w:rFonts w:cs="CG Times" w:ascii="CG Times" w:hAnsi="CG Times"/>
        </w:rPr>
        <w:tab/>
        <w:tab/>
        <w:tab/>
        <w:tab/>
        <w:tab/>
        <w:tab/>
        <w:tab/>
        <w:t xml:space="preserve">                 </w:t>
      </w:r>
      <w:r>
        <w:rPr>
          <w:rFonts w:cs="CG Times" w:ascii="CG Times" w:hAnsi="CG Times"/>
          <w:b/>
        </w:rPr>
        <w:t>1996 - 1998</w:t>
      </w:r>
    </w:p>
    <w:p>
      <w:pPr>
        <w:pStyle w:val="Normal"/>
        <w:suppressAutoHyphens w:val="true"/>
        <w:rPr>
          <w:rFonts w:ascii="CG Times" w:hAnsi="CG Times" w:cs="CG Times"/>
        </w:rPr>
      </w:pPr>
      <w:r>
        <w:rPr>
          <w:rFonts w:cs="CG Times" w:ascii="CG Times" w:hAnsi="CG Times"/>
        </w:rPr>
        <w:t xml:space="preserve">Responsible for developing, implementing and leading the aggressive education policy initiatives for the Chicago Public School System Reform effort.  Responsibilities include organizational assessments, process analysis and solution development to enhance the operations of the education system in accordance to federal and state mandates. </w:t>
      </w:r>
    </w:p>
    <w:p>
      <w:pPr>
        <w:pStyle w:val="Normal"/>
        <w:suppressAutoHyphens w:val="true"/>
        <w:jc w:val="both"/>
        <w:rPr/>
      </w:pPr>
      <w:r>
        <w:rPr>
          <w:rFonts w:cs="CG Times" w:ascii="CG Times" w:hAnsi="CG Times"/>
          <w:spacing w:val="-2"/>
        </w:rPr>
        <w:tab/>
      </w:r>
      <w:r>
        <w:rPr>
          <w:rFonts w:cs="CG Times" w:ascii="CG Times" w:hAnsi="CG Times"/>
          <w:b/>
          <w:spacing w:val="-2"/>
        </w:rPr>
        <w:t>Significant Contributions</w:t>
      </w:r>
    </w:p>
    <w:p>
      <w:pPr>
        <w:pStyle w:val="Normal"/>
        <w:suppressAutoHyphens w:val="true"/>
        <w:jc w:val="both"/>
        <w:rPr>
          <w:rFonts w:ascii="CG Times" w:hAnsi="CG Times" w:cs="CG Times"/>
          <w:spacing w:val="-2"/>
        </w:rPr>
      </w:pPr>
      <w:r>
        <w:rPr>
          <w:rFonts w:cs="CG Times" w:ascii="CG Times" w:hAnsi="CG Times"/>
          <w:spacing w:val="-2"/>
        </w:rPr>
        <w:tab/>
        <w:t>•   Facilitated and presented findings to senior executives through workshops and meetings.</w:t>
      </w:r>
    </w:p>
    <w:p>
      <w:pPr>
        <w:pStyle w:val="Normal"/>
        <w:suppressAutoHyphens w:val="true"/>
        <w:jc w:val="both"/>
        <w:rPr>
          <w:rFonts w:ascii="CG Times" w:hAnsi="CG Times" w:cs="CG Times"/>
          <w:spacing w:val="-2"/>
        </w:rPr>
      </w:pPr>
      <w:r>
        <w:rPr>
          <w:rFonts w:cs="CG Times" w:ascii="CG Times" w:hAnsi="CG Times"/>
          <w:spacing w:val="-2"/>
        </w:rPr>
        <w:tab/>
        <w:t xml:space="preserve">•   Executed organizational management strategies and business marketing development efforts. </w:t>
      </w:r>
    </w:p>
    <w:p>
      <w:pPr>
        <w:pStyle w:val="Normal"/>
        <w:suppressAutoHyphens w:val="true"/>
        <w:spacing w:lineRule="auto" w:line="180"/>
        <w:rPr>
          <w:rFonts w:ascii="CG Times" w:hAnsi="CG Times" w:cs="CG Times"/>
          <w:spacing w:val="-2"/>
        </w:rPr>
      </w:pPr>
      <w:r>
        <w:rPr>
          <w:rFonts w:cs="CG Times" w:ascii="CG Times" w:hAnsi="CG Times"/>
          <w:spacing w:val="-2"/>
        </w:rPr>
      </w:r>
    </w:p>
    <w:p>
      <w:pPr>
        <w:pStyle w:val="Normal"/>
        <w:suppressAutoHyphens w:val="true"/>
        <w:spacing w:lineRule="auto" w:line="180"/>
        <w:rPr>
          <w:rFonts w:ascii="CG Times" w:hAnsi="CG Times" w:cs="CG Times"/>
          <w:spacing w:val="-2"/>
        </w:rPr>
      </w:pPr>
      <w:r>
        <w:rPr>
          <w:rFonts w:cs="CG Times" w:ascii="CG Times" w:hAnsi="CG Times"/>
          <w:spacing w:val="-2"/>
        </w:rPr>
      </w:r>
    </w:p>
    <w:p>
      <w:pPr>
        <w:pStyle w:val="Normal"/>
        <w:suppressAutoHyphens w:val="true"/>
        <w:rPr>
          <w:rFonts w:ascii="CG Times" w:hAnsi="CG Times" w:cs="CG Times"/>
          <w:b/>
        </w:rPr>
      </w:pPr>
      <w:r>
        <w:rPr>
          <w:rFonts w:cs="CG Times" w:ascii="CG Times" w:hAnsi="CG Times"/>
          <w:b/>
        </w:rPr>
        <w:t>AMOCO CORPORATION - Chicago, Illinois</w:t>
      </w:r>
    </w:p>
    <w:p>
      <w:pPr>
        <w:pStyle w:val="Normal"/>
        <w:suppressAutoHyphens w:val="true"/>
        <w:rPr/>
      </w:pPr>
      <w:r>
        <w:rPr>
          <w:rFonts w:cs="CG Times" w:ascii="CG Times" w:hAnsi="CG Times"/>
          <w:u w:val="single"/>
        </w:rPr>
        <w:t>Environmental Specialist  - Environmental, Health &amp; Safety</w:t>
      </w:r>
      <w:r>
        <w:rPr>
          <w:rFonts w:cs="CG Times" w:ascii="CG Times" w:hAnsi="CG Times"/>
          <w:b/>
        </w:rPr>
        <w:tab/>
        <w:tab/>
        <w:tab/>
        <w:tab/>
        <w:tab/>
        <w:tab/>
        <w:t xml:space="preserve">                 1994 - 1997</w:t>
      </w:r>
      <w:r>
        <w:rPr>
          <w:rFonts w:cs="CG Times" w:ascii="CG Times" w:hAnsi="CG Times"/>
        </w:rPr>
        <w:t xml:space="preserve"> </w:t>
      </w:r>
    </w:p>
    <w:p>
      <w:pPr>
        <w:pStyle w:val="Normal"/>
        <w:suppressAutoHyphens w:val="true"/>
        <w:rPr>
          <w:rFonts w:ascii="CG Times" w:hAnsi="CG Times" w:cs="CG Times"/>
        </w:rPr>
      </w:pPr>
      <w:r>
        <w:rPr>
          <w:rFonts w:cs="CG Times" w:ascii="CG Times" w:hAnsi="CG Times"/>
        </w:rPr>
        <w:t xml:space="preserve">Responsible for the consulting services and development of environmental affairs and air permitting strategies for business operations.  Objectives included regulatory interpretation, cost analysis, process evaluation, and forecasting development.   </w:t>
      </w:r>
    </w:p>
    <w:p>
      <w:pPr>
        <w:pStyle w:val="Normal"/>
        <w:suppressAutoHyphens w:val="true"/>
        <w:jc w:val="both"/>
        <w:rPr/>
      </w:pPr>
      <w:r>
        <w:rPr>
          <w:rFonts w:cs="CG Times" w:ascii="CG Times" w:hAnsi="CG Times"/>
          <w:spacing w:val="-2"/>
        </w:rPr>
        <w:tab/>
      </w:r>
      <w:r>
        <w:rPr>
          <w:rFonts w:cs="CG Times" w:ascii="CG Times" w:hAnsi="CG Times"/>
          <w:b/>
          <w:spacing w:val="-2"/>
        </w:rPr>
        <w:t>Significant Contributions</w:t>
      </w:r>
    </w:p>
    <w:p>
      <w:pPr>
        <w:pStyle w:val="Normal"/>
        <w:suppressAutoHyphens w:val="true"/>
        <w:jc w:val="both"/>
        <w:rPr>
          <w:rFonts w:ascii="CG Times" w:hAnsi="CG Times" w:cs="CG Times"/>
          <w:spacing w:val="-2"/>
        </w:rPr>
      </w:pPr>
      <w:r>
        <w:rPr>
          <w:rFonts w:cs="CG Times" w:ascii="CG Times" w:hAnsi="CG Times"/>
          <w:spacing w:val="-2"/>
        </w:rPr>
        <w:tab/>
        <w:t>•   Successfully managed project budgets in excess of $25 MM; negotiated facility compliance for savings of $10 MM.</w:t>
      </w:r>
    </w:p>
    <w:p>
      <w:pPr>
        <w:pStyle w:val="Normal"/>
        <w:suppressAutoHyphens w:val="true"/>
        <w:jc w:val="both"/>
        <w:rPr>
          <w:rFonts w:ascii="CG Times" w:hAnsi="CG Times" w:cs="CG Times"/>
          <w:spacing w:val="-2"/>
        </w:rPr>
      </w:pPr>
      <w:r>
        <w:rPr>
          <w:rFonts w:cs="CG Times" w:ascii="CG Times" w:hAnsi="CG Times"/>
          <w:spacing w:val="-2"/>
        </w:rPr>
        <w:tab/>
        <w:t>•   Developed the overall project design for corporate wide clean air permits.</w:t>
      </w:r>
    </w:p>
    <w:p>
      <w:pPr>
        <w:pStyle w:val="Normal"/>
        <w:suppressAutoHyphens w:val="true"/>
        <w:spacing w:lineRule="auto" w:line="180"/>
        <w:rPr>
          <w:rFonts w:ascii="CG Times" w:hAnsi="CG Times" w:cs="CG Times"/>
          <w:spacing w:val="-2"/>
        </w:rPr>
      </w:pPr>
      <w:r>
        <w:rPr>
          <w:rFonts w:cs="CG Times" w:ascii="CG Times" w:hAnsi="CG Times"/>
          <w:spacing w:val="-2"/>
        </w:rPr>
      </w:r>
    </w:p>
    <w:p>
      <w:pPr>
        <w:pStyle w:val="Normal"/>
        <w:suppressAutoHyphens w:val="true"/>
        <w:rPr>
          <w:rFonts w:ascii="CG Times" w:hAnsi="CG Times" w:cs="CG Times"/>
        </w:rPr>
      </w:pPr>
      <w:r>
        <w:rPr>
          <w:rFonts w:cs="CG Times" w:ascii="CG Times" w:hAnsi="CG Times"/>
          <w:u w:val="single"/>
        </w:rPr>
        <w:t>Project Manager - Engineering &amp; Construction</w:t>
      </w:r>
      <w:r>
        <w:rPr>
          <w:rFonts w:cs="CG Times" w:ascii="CG Times" w:hAnsi="CG Times"/>
        </w:rPr>
        <w:tab/>
        <w:tab/>
        <w:tab/>
        <w:tab/>
        <w:tab/>
        <w:tab/>
        <w:tab/>
        <w:t xml:space="preserve">                 </w:t>
      </w:r>
      <w:r>
        <w:rPr>
          <w:rFonts w:cs="CG Times" w:ascii="CG Times" w:hAnsi="CG Times"/>
          <w:b/>
        </w:rPr>
        <w:t>1988 - 1994</w:t>
      </w:r>
    </w:p>
    <w:p>
      <w:pPr>
        <w:pStyle w:val="Normal"/>
        <w:suppressAutoHyphens w:val="true"/>
        <w:rPr>
          <w:rFonts w:ascii="CG Times" w:hAnsi="CG Times" w:cs="CG Times"/>
        </w:rPr>
      </w:pPr>
      <w:r>
        <w:rPr>
          <w:rFonts w:cs="CG Times" w:ascii="CG Times" w:hAnsi="CG Times"/>
        </w:rPr>
        <w:t xml:space="preserve">Responsible for the overall project management of engineering and construction assignments.  Objectives included initial planning, teamwork coordination, and budget controls establishment for an efficient, operational and safe project.  </w:t>
      </w:r>
    </w:p>
    <w:p>
      <w:pPr>
        <w:pStyle w:val="Normal"/>
        <w:suppressAutoHyphens w:val="true"/>
        <w:jc w:val="both"/>
        <w:rPr/>
      </w:pPr>
      <w:r>
        <w:rPr>
          <w:rFonts w:cs="CG Times" w:ascii="CG Times" w:hAnsi="CG Times"/>
          <w:spacing w:val="-2"/>
        </w:rPr>
        <w:tab/>
      </w:r>
      <w:r>
        <w:rPr>
          <w:rFonts w:cs="CG Times" w:ascii="CG Times" w:hAnsi="CG Times"/>
          <w:b/>
          <w:spacing w:val="-2"/>
        </w:rPr>
        <w:t>Significant Contributions</w:t>
      </w:r>
    </w:p>
    <w:p>
      <w:pPr>
        <w:pStyle w:val="Normal"/>
        <w:suppressAutoHyphens w:val="true"/>
        <w:jc w:val="both"/>
        <w:rPr>
          <w:rFonts w:ascii="CG Times" w:hAnsi="CG Times" w:cs="CG Times"/>
          <w:spacing w:val="-2"/>
        </w:rPr>
      </w:pPr>
      <w:r>
        <w:rPr>
          <w:rFonts w:cs="CG Times" w:ascii="CG Times" w:hAnsi="CG Times"/>
          <w:spacing w:val="-2"/>
        </w:rPr>
        <w:tab/>
        <w:t>•   Successfully managed multiple project budgets in excess of $25 MM, including wastewater treatment operations.</w:t>
      </w:r>
    </w:p>
    <w:p>
      <w:pPr>
        <w:pStyle w:val="Normal"/>
        <w:suppressAutoHyphens w:val="true"/>
        <w:jc w:val="both"/>
        <w:rPr>
          <w:rFonts w:ascii="CG Times" w:hAnsi="CG Times" w:cs="CG Times"/>
          <w:spacing w:val="-2"/>
        </w:rPr>
      </w:pPr>
      <w:r>
        <w:rPr>
          <w:rFonts w:cs="CG Times" w:ascii="CG Times" w:hAnsi="CG Times"/>
          <w:spacing w:val="-2"/>
        </w:rPr>
        <w:tab/>
        <w:t xml:space="preserve">•   Coordinated initiatives to implement business strategies and assessments through projects. </w:t>
      </w:r>
    </w:p>
    <w:p>
      <w:pPr>
        <w:pStyle w:val="Normal"/>
        <w:suppressAutoHyphens w:val="true"/>
        <w:spacing w:lineRule="auto" w:line="180"/>
        <w:rPr>
          <w:rFonts w:ascii="CG Times" w:hAnsi="CG Times" w:cs="CG Times"/>
          <w:b/>
          <w:spacing w:val="-2"/>
          <w:u w:val="single"/>
        </w:rPr>
      </w:pPr>
      <w:r>
        <w:rPr>
          <w:rFonts w:cs="CG Times" w:ascii="CG Times" w:hAnsi="CG Times"/>
          <w:b/>
          <w:spacing w:val="-2"/>
          <w:u w:val="single"/>
        </w:rPr>
      </w:r>
    </w:p>
    <w:p>
      <w:pPr>
        <w:pStyle w:val="Normal"/>
        <w:suppressAutoHyphens w:val="true"/>
        <w:spacing w:lineRule="auto" w:line="180"/>
        <w:rPr>
          <w:rFonts w:ascii="CG Times" w:hAnsi="CG Times" w:cs="CG Times"/>
          <w:b/>
          <w:u w:val="single"/>
        </w:rPr>
      </w:pPr>
      <w:r>
        <w:rPr>
          <w:rFonts w:cs="CG Times" w:ascii="CG Times" w:hAnsi="CG Times"/>
          <w:b/>
          <w:u w:val="single"/>
        </w:rPr>
      </w:r>
    </w:p>
    <w:p>
      <w:pPr>
        <w:pStyle w:val="Normal"/>
        <w:suppressAutoHyphens w:val="true"/>
        <w:rPr>
          <w:rFonts w:ascii="CG Times" w:hAnsi="CG Times" w:cs="CG Times"/>
          <w:b/>
          <w:u w:val="single"/>
        </w:rPr>
      </w:pPr>
      <w:r>
        <w:rPr>
          <w:rFonts w:cs="CG Times" w:ascii="CG Times" w:hAnsi="CG Times"/>
          <w:b/>
          <w:u w:val="single"/>
        </w:rPr>
        <w:t>PROFESSIONAL ORGANIZATIONS &amp; COMMUNITY SERVICE</w:t>
      </w:r>
    </w:p>
    <w:p>
      <w:pPr>
        <w:pStyle w:val="Normal"/>
        <w:suppressAutoHyphens w:val="true"/>
        <w:spacing w:lineRule="auto" w:line="120"/>
        <w:rPr>
          <w:rFonts w:ascii="CG Times" w:hAnsi="CG Times" w:cs="CG Times"/>
          <w:b/>
          <w:u w:val="single"/>
        </w:rPr>
      </w:pPr>
      <w:r>
        <w:rPr>
          <w:rFonts w:cs="CG Times" w:ascii="CG Times" w:hAnsi="CG Times"/>
          <w:b/>
          <w:u w:val="single"/>
        </w:rPr>
      </w:r>
    </w:p>
    <w:p>
      <w:pPr>
        <w:pStyle w:val="Normal"/>
        <w:suppressAutoHyphens w:val="true"/>
        <w:rPr/>
      </w:pPr>
      <w:r>
        <w:rPr/>
        <w:t xml:space="preserve">The Arts Forum of Urban Gateways, Southern University Alumni Federation, National Society of Black Engineers, Brentwood  Baptist Church; Church Trustee Board Secretary, New Facility Planning Committee and Young Investors Program Development Team , Brentwood Singles Ministry;  President, Alpha Phi Alpha Fraternity, Inc.. </w:t>
      </w:r>
    </w:p>
    <w:sectPr>
      <w:type w:val="nextPage"/>
      <w:pgSz w:w="12240" w:h="15840"/>
      <w:pgMar w:left="864" w:right="864"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uppressAutoHyphens w:val="true"/>
      <w:jc w:val="center"/>
      <w:outlineLvl w:val="0"/>
    </w:pPr>
    <w:rPr>
      <w:rFonts w:ascii="CG Times" w:hAnsi="CG Times" w:cs="CG Times"/>
      <w:b/>
    </w:rPr>
  </w:style>
  <w:style w:type="paragraph" w:styleId="Heading2">
    <w:name w:val="heading 2"/>
    <w:basedOn w:val="Normal"/>
    <w:next w:val="Normal"/>
    <w:qFormat/>
    <w:pPr>
      <w:keepNext w:val="true"/>
      <w:numPr>
        <w:ilvl w:val="1"/>
        <w:numId w:val="1"/>
      </w:numPr>
      <w:suppressAutoHyphens w:val="true"/>
      <w:outlineLvl w:val="1"/>
    </w:pPr>
    <w:rPr>
      <w:rFonts w:ascii="CG Times" w:hAnsi="CG Times" w:cs="CG Times"/>
      <w:b/>
    </w:rPr>
  </w:style>
  <w:style w:type="paragraph" w:styleId="Heading3">
    <w:name w:val="heading 3"/>
    <w:basedOn w:val="Normal"/>
    <w:next w:val="Normal"/>
    <w:qFormat/>
    <w:pPr>
      <w:keepNext w:val="true"/>
      <w:numPr>
        <w:ilvl w:val="2"/>
        <w:numId w:val="1"/>
      </w:numPr>
      <w:suppressAutoHyphens w:val="true"/>
      <w:jc w:val="center"/>
      <w:outlineLvl w:val="2"/>
    </w:pPr>
    <w:rPr>
      <w:rFonts w:ascii="CG Times" w:hAnsi="CG Times" w:cs="CG Times"/>
      <w:sz w:val="24"/>
    </w:rPr>
  </w:style>
  <w:style w:type="paragraph" w:styleId="Heading4">
    <w:name w:val="heading 4"/>
    <w:basedOn w:val="Normal"/>
    <w:next w:val="Normal"/>
    <w:qFormat/>
    <w:pPr>
      <w:keepNext w:val="true"/>
      <w:numPr>
        <w:ilvl w:val="3"/>
        <w:numId w:val="1"/>
      </w:numPr>
      <w:suppressAutoHyphens w:val="true"/>
      <w:jc w:val="center"/>
      <w:outlineLvl w:val="3"/>
    </w:pPr>
    <w:rPr>
      <w:rFonts w:ascii="CG Times" w:hAnsi="CG Times" w:cs="CG Times"/>
      <w:b/>
      <w:sz w:val="28"/>
    </w:rPr>
  </w:style>
  <w:style w:type="paragraph" w:styleId="Heading5">
    <w:name w:val="heading 5"/>
    <w:basedOn w:val="Normal"/>
    <w:next w:val="Normal"/>
    <w:qFormat/>
    <w:pPr>
      <w:keepNext w:val="true"/>
      <w:numPr>
        <w:ilvl w:val="4"/>
        <w:numId w:val="1"/>
      </w:numPr>
      <w:suppressAutoHyphens w:val="true"/>
      <w:outlineLvl w:val="4"/>
    </w:pPr>
    <w:rPr>
      <w:rFonts w:ascii="CG Times" w:hAnsi="CG Times" w:cs="CG Times"/>
      <w:sz w:val="24"/>
    </w:rPr>
  </w:style>
  <w:style w:type="paragraph" w:styleId="Heading6">
    <w:name w:val="heading 6"/>
    <w:basedOn w:val="Normal"/>
    <w:next w:val="Normal"/>
    <w:qFormat/>
    <w:pPr>
      <w:keepNext w:val="true"/>
      <w:numPr>
        <w:ilvl w:val="5"/>
        <w:numId w:val="1"/>
      </w:numPr>
      <w:suppressAutoHyphens w:val="true"/>
      <w:outlineLvl w:val="5"/>
    </w:pPr>
    <w:rPr>
      <w:rFonts w:ascii="CG Times" w:hAnsi="CG Times" w:cs="CG Times"/>
      <w:b/>
      <w:sz w:val="24"/>
    </w:rPr>
  </w:style>
  <w:style w:type="paragraph" w:styleId="Heading7">
    <w:name w:val="heading 7"/>
    <w:basedOn w:val="Normal"/>
    <w:next w:val="Normal"/>
    <w:qFormat/>
    <w:pPr>
      <w:keepNext w:val="true"/>
      <w:numPr>
        <w:ilvl w:val="6"/>
        <w:numId w:val="1"/>
      </w:numPr>
      <w:suppressAutoHyphens w:val="true"/>
      <w:jc w:val="both"/>
      <w:outlineLvl w:val="6"/>
    </w:pPr>
    <w:rPr>
      <w:rFonts w:ascii="CG Times" w:hAnsi="CG Times" w:cs="CG Times"/>
      <w:b/>
      <w:spacing w:val="-2"/>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pPr>
    <w:rPr>
      <w:rFonts w:ascii="CG Times" w:hAnsi="CG Times" w:cs="CG Time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arence.snowden@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2000-10-19T19:44:00Z</dcterms:created>
  <dc:creator>EH&amp;S</dc:creator>
  <dc:description/>
  <dc:language>en-CA</dc:language>
  <cp:lastModifiedBy>LaRence_Snowden</cp:lastModifiedBy>
  <cp:lastPrinted>2000-12-06T15:25:00Z</cp:lastPrinted>
  <dcterms:modified xsi:type="dcterms:W3CDTF">2000-12-06T19:46:00Z</dcterms:modified>
  <cp:revision>5</cp:revision>
  <dc:subject/>
  <dc:title>316 Wooded Knoll Drive</dc:title>
</cp:coreProperties>
</file>