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240" w:after="60"/>
        <w:ind w:hanging="0" w:start="0"/>
        <w:jc w:val="center"/>
        <w:rPr>
          <w:sz w:val="32"/>
        </w:rPr>
      </w:pPr>
      <w:r>
        <w:rPr>
          <w:sz w:val="32"/>
        </w:rPr>
        <w:t xml:space="preserve">Enron Global Asset Management Conference  </w:t>
      </w:r>
    </w:p>
    <w:p>
      <w:pPr>
        <w:pStyle w:val="Heading4"/>
        <w:ind w:hanging="0" w:start="0"/>
        <w:rPr/>
      </w:pPr>
      <w:r>
        <w:rPr/>
        <w:t>Woodlands Conference Center</w:t>
      </w:r>
    </w:p>
    <w:p>
      <w:pPr>
        <w:pStyle w:val="Normal"/>
        <w:jc w:val="center"/>
        <w:rPr>
          <w:sz w:val="32"/>
        </w:rPr>
      </w:pPr>
      <w:r>
        <w:rPr>
          <w:sz w:val="32"/>
        </w:rPr>
        <w:t>October 8-11, 2000</w:t>
      </w:r>
    </w:p>
    <w:p>
      <w:pPr>
        <w:pStyle w:val="Heading1"/>
        <w:ind w:hanging="0" w:start="0"/>
        <w:jc w:val="center"/>
        <w:rPr>
          <w:sz w:val="16"/>
        </w:rPr>
      </w:pPr>
      <w:r>
        <w:rPr>
          <w:rFonts w:eastAsia="Arial"/>
          <w:sz w:val="32"/>
        </w:rPr>
        <w:t xml:space="preserve">                            </w:t>
      </w:r>
    </w:p>
    <w:p>
      <w:pPr>
        <w:pStyle w:val="Heading4"/>
        <w:ind w:hanging="0" w:start="0"/>
        <w:rPr/>
      </w:pPr>
      <w:r>
        <w:rPr/>
        <w:t>Agenda</w:t>
      </w:r>
    </w:p>
    <w:p>
      <w:pPr>
        <w:pStyle w:val="Heading2"/>
        <w:ind w:hanging="0" w:start="0"/>
        <w:rPr>
          <w:sz w:val="28"/>
        </w:rPr>
      </w:pPr>
      <w:r>
        <w:rPr>
          <w:sz w:val="28"/>
        </w:rPr>
      </w:r>
    </w:p>
    <w:p>
      <w:pPr>
        <w:pStyle w:val="Heading2"/>
        <w:ind w:hanging="0" w:start="0"/>
        <w:rPr>
          <w:sz w:val="28"/>
        </w:rPr>
      </w:pPr>
      <w:r>
        <w:rPr>
          <w:sz w:val="28"/>
        </w:rPr>
        <w:t xml:space="preserve">October 8–Sunday </w:t>
      </w:r>
    </w:p>
    <w:p>
      <w:pPr>
        <w:pStyle w:val="Normal"/>
        <w:rPr/>
      </w:pPr>
      <w:r>
        <w:rPr/>
        <w:t xml:space="preserve"> </w:t>
      </w:r>
      <w:r>
        <w:rPr/>
        <w:t>6</w:t>
      </w:r>
      <w:r>
        <w:rPr>
          <w:sz w:val="19"/>
        </w:rPr>
        <w:t>:00-9:00PM</w:t>
      </w:r>
    </w:p>
    <w:p>
      <w:pPr>
        <w:pStyle w:val="Normal"/>
        <w:rPr>
          <w:sz w:val="19"/>
        </w:rPr>
      </w:pPr>
      <w:r>
        <w:rPr>
          <w:sz w:val="19"/>
        </w:rPr>
        <w:tab/>
        <w:t>Registration</w:t>
      </w:r>
    </w:p>
    <w:p>
      <w:pPr>
        <w:pStyle w:val="Normal"/>
        <w:rPr>
          <w:sz w:val="19"/>
        </w:rPr>
      </w:pPr>
      <w:r>
        <w:rPr>
          <w:sz w:val="19"/>
        </w:rPr>
        <w:tab/>
        <w:t>Networking Reception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Heading2"/>
        <w:ind w:hanging="0" w:start="0"/>
        <w:rPr>
          <w:sz w:val="28"/>
        </w:rPr>
      </w:pPr>
      <w:r>
        <w:rPr>
          <w:sz w:val="28"/>
        </w:rPr>
        <w:t>October 9, 2000-Monday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9"/>
        </w:rPr>
      </w:pPr>
      <w:r>
        <w:rPr>
          <w:sz w:val="19"/>
        </w:rPr>
        <w:t>7:00-8:00AM</w:t>
      </w:r>
    </w:p>
    <w:p>
      <w:pPr>
        <w:pStyle w:val="Normal"/>
        <w:ind w:firstLine="720" w:end="0"/>
        <w:rPr>
          <w:sz w:val="19"/>
        </w:rPr>
      </w:pPr>
      <w:r>
        <w:rPr>
          <w:sz w:val="19"/>
        </w:rPr>
        <w:t>Breakfast</w:t>
      </w:r>
    </w:p>
    <w:p>
      <w:pPr>
        <w:pStyle w:val="Normal"/>
        <w:rPr>
          <w:sz w:val="19"/>
        </w:rPr>
      </w:pPr>
      <w:r>
        <w:rPr>
          <w:sz w:val="19"/>
        </w:rPr>
        <w:t>8:00 -8:30AM</w:t>
      </w:r>
    </w:p>
    <w:p>
      <w:pPr>
        <w:pStyle w:val="Normal"/>
        <w:ind w:firstLine="720" w:end="0"/>
        <w:rPr>
          <w:sz w:val="19"/>
        </w:rPr>
      </w:pPr>
      <w:r>
        <w:rPr>
          <w:sz w:val="19"/>
        </w:rPr>
        <w:t xml:space="preserve">Keynote Speaker </w:t>
      </w:r>
    </w:p>
    <w:p>
      <w:pPr>
        <w:pStyle w:val="Normal"/>
        <w:ind w:firstLine="720" w:end="0"/>
        <w:rPr>
          <w:sz w:val="19"/>
        </w:rPr>
      </w:pPr>
      <w:r>
        <w:rPr>
          <w:sz w:val="19"/>
        </w:rPr>
        <w:t xml:space="preserve">Rick Causey,  Executive Vice President and Chief Accounting Officer </w:t>
      </w:r>
    </w:p>
    <w:p>
      <w:pPr>
        <w:pStyle w:val="Normal"/>
        <w:rPr>
          <w:sz w:val="19"/>
        </w:rPr>
      </w:pPr>
      <w:r>
        <w:rPr>
          <w:sz w:val="19"/>
        </w:rPr>
        <w:t>8:30 - 9:30AM</w:t>
      </w:r>
    </w:p>
    <w:p>
      <w:pPr>
        <w:pStyle w:val="Normal"/>
        <w:ind w:firstLine="720" w:end="0"/>
        <w:rPr>
          <w:sz w:val="19"/>
        </w:rPr>
      </w:pPr>
      <w:r>
        <w:rPr>
          <w:sz w:val="19"/>
        </w:rPr>
        <w:t xml:space="preserve">Conference Orientation </w:t>
      </w:r>
    </w:p>
    <w:p>
      <w:pPr>
        <w:pStyle w:val="Normal"/>
        <w:ind w:firstLine="720" w:end="0"/>
        <w:rPr>
          <w:sz w:val="19"/>
        </w:rPr>
      </w:pPr>
      <w:r>
        <w:rPr>
          <w:sz w:val="19"/>
        </w:rPr>
        <w:t>George Wasaff, Managing Director, Global Strategic Sourcing</w:t>
      </w:r>
    </w:p>
    <w:p>
      <w:pPr>
        <w:pStyle w:val="Normal"/>
        <w:rPr>
          <w:sz w:val="19"/>
        </w:rPr>
      </w:pPr>
      <w:r>
        <w:rPr>
          <w:sz w:val="19"/>
        </w:rPr>
        <w:t>9:30 - 12:30PM</w:t>
      </w:r>
    </w:p>
    <w:p>
      <w:pPr>
        <w:pStyle w:val="Normal"/>
        <w:ind w:firstLine="360" w:end="0"/>
        <w:rPr>
          <w:sz w:val="19"/>
        </w:rPr>
      </w:pPr>
      <w:r>
        <w:rPr>
          <w:sz w:val="19"/>
        </w:rPr>
        <w:t xml:space="preserve"> </w:t>
      </w:r>
      <w:r>
        <w:rPr>
          <w:sz w:val="19"/>
        </w:rPr>
        <w:t>General Session</w:t>
      </w:r>
    </w:p>
    <w:p>
      <w:pPr>
        <w:pStyle w:val="Normal"/>
        <w:numPr>
          <w:ilvl w:val="0"/>
          <w:numId w:val="3"/>
        </w:numPr>
        <w:tabs>
          <w:tab w:val="left" w:pos="720" w:leader="none"/>
        </w:tabs>
        <w:ind w:hanging="360" w:start="720" w:end="0"/>
        <w:rPr>
          <w:sz w:val="19"/>
        </w:rPr>
      </w:pPr>
      <w:r>
        <w:rPr>
          <w:sz w:val="19"/>
        </w:rPr>
        <w:t>9:00-10:00AM</w:t>
        <w:tab/>
        <w:t xml:space="preserve">Global Strategic Sourcing; </w:t>
      </w:r>
    </w:p>
    <w:p>
      <w:pPr>
        <w:pStyle w:val="Normal"/>
        <w:ind w:firstLine="360" w:start="1800" w:end="0"/>
        <w:rPr>
          <w:sz w:val="19"/>
        </w:rPr>
      </w:pPr>
      <w:r>
        <w:rPr>
          <w:sz w:val="19"/>
        </w:rPr>
        <w:t>George Wasaff, Managing Director, Global Strategic Sourcing</w:t>
      </w:r>
    </w:p>
    <w:p>
      <w:pPr>
        <w:pStyle w:val="Normal"/>
        <w:numPr>
          <w:ilvl w:val="0"/>
          <w:numId w:val="3"/>
        </w:numPr>
        <w:tabs>
          <w:tab w:val="left" w:pos="720" w:leader="none"/>
        </w:tabs>
        <w:ind w:hanging="360" w:start="720" w:end="0"/>
        <w:rPr>
          <w:sz w:val="19"/>
        </w:rPr>
      </w:pPr>
      <w:r>
        <w:rPr>
          <w:sz w:val="19"/>
        </w:rPr>
        <w:t>10-10:15AM</w:t>
        <w:tab/>
        <w:t>Break</w:t>
      </w:r>
    </w:p>
    <w:p>
      <w:pPr>
        <w:pStyle w:val="Normal"/>
        <w:numPr>
          <w:ilvl w:val="0"/>
          <w:numId w:val="3"/>
        </w:numPr>
        <w:tabs>
          <w:tab w:val="left" w:pos="720" w:leader="none"/>
        </w:tabs>
        <w:ind w:hanging="360" w:start="720" w:end="0"/>
        <w:rPr>
          <w:sz w:val="19"/>
        </w:rPr>
      </w:pPr>
      <w:r>
        <w:rPr>
          <w:sz w:val="19"/>
        </w:rPr>
        <w:t>10:15-11:00AM</w:t>
        <w:tab/>
        <w:t>Career Development</w:t>
      </w:r>
    </w:p>
    <w:p>
      <w:pPr>
        <w:pStyle w:val="Normal"/>
        <w:ind w:firstLine="360" w:start="1800" w:end="0"/>
        <w:rPr>
          <w:sz w:val="19"/>
        </w:rPr>
      </w:pPr>
      <w:r>
        <w:rPr>
          <w:sz w:val="19"/>
        </w:rPr>
        <w:t>Sara Davis</w:t>
      </w:r>
    </w:p>
    <w:p>
      <w:pPr>
        <w:pStyle w:val="Normal"/>
        <w:numPr>
          <w:ilvl w:val="0"/>
          <w:numId w:val="3"/>
        </w:numPr>
        <w:tabs>
          <w:tab w:val="left" w:pos="720" w:leader="none"/>
        </w:tabs>
        <w:ind w:hanging="360" w:start="720" w:end="0"/>
        <w:rPr>
          <w:sz w:val="19"/>
        </w:rPr>
      </w:pPr>
      <w:r>
        <w:rPr>
          <w:sz w:val="19"/>
        </w:rPr>
        <w:t>11:00– 12:00PM</w:t>
        <w:tab/>
        <w:t>Environmental, Health &amp; Safety</w:t>
      </w:r>
    </w:p>
    <w:p>
      <w:pPr>
        <w:pStyle w:val="Normal"/>
        <w:ind w:firstLine="360" w:start="1800" w:end="0"/>
        <w:rPr>
          <w:sz w:val="19"/>
        </w:rPr>
      </w:pPr>
      <w:r>
        <w:rPr>
          <w:sz w:val="19"/>
        </w:rPr>
        <w:t>Mike Terraso, Vice President and Chief Environmental Officer</w:t>
      </w:r>
    </w:p>
    <w:p>
      <w:pPr>
        <w:pStyle w:val="Normal"/>
        <w:rPr>
          <w:sz w:val="19"/>
        </w:rPr>
      </w:pPr>
      <w:r>
        <w:rPr>
          <w:sz w:val="19"/>
        </w:rPr>
        <w:t>12:30-1:30PM</w:t>
      </w:r>
    </w:p>
    <w:p>
      <w:pPr>
        <w:pStyle w:val="Normal"/>
        <w:ind w:firstLine="720" w:end="0"/>
        <w:rPr>
          <w:sz w:val="19"/>
        </w:rPr>
      </w:pPr>
      <w:r>
        <w:rPr>
          <w:sz w:val="19"/>
        </w:rPr>
        <w:t>Buffet Lunch</w:t>
      </w:r>
    </w:p>
    <w:p>
      <w:pPr>
        <w:pStyle w:val="Normal"/>
        <w:rPr>
          <w:sz w:val="19"/>
        </w:rPr>
      </w:pPr>
      <w:r>
        <w:rPr>
          <w:sz w:val="19"/>
        </w:rPr>
        <w:t>1:30-5:30PM</w:t>
      </w:r>
    </w:p>
    <w:p>
      <w:pPr>
        <w:pStyle w:val="Normal"/>
        <w:ind w:firstLine="360" w:end="0"/>
        <w:rPr>
          <w:sz w:val="19"/>
        </w:rPr>
      </w:pPr>
      <w:r>
        <w:rPr>
          <w:sz w:val="19"/>
        </w:rPr>
        <w:t>Panel Discussions</w:t>
      </w:r>
    </w:p>
    <w:p>
      <w:pPr>
        <w:pStyle w:val="Normal"/>
        <w:numPr>
          <w:ilvl w:val="0"/>
          <w:numId w:val="5"/>
        </w:numPr>
        <w:tabs>
          <w:tab w:val="left" w:pos="720" w:leader="none"/>
        </w:tabs>
        <w:ind w:hanging="360" w:start="720" w:end="0"/>
        <w:rPr>
          <w:sz w:val="19"/>
        </w:rPr>
      </w:pPr>
      <w:r>
        <w:rPr>
          <w:sz w:val="19"/>
        </w:rPr>
        <w:t>1:30-3:00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1080" w:leader="none"/>
        </w:tabs>
        <w:ind w:hanging="360" w:start="1080" w:end="0"/>
        <w:rPr>
          <w:sz w:val="19"/>
        </w:rPr>
      </w:pPr>
      <w:r>
        <w:rPr>
          <w:sz w:val="19"/>
        </w:rPr>
        <w:t>Enterprise Training Programs and how to use them for advancement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1080" w:leader="none"/>
        </w:tabs>
        <w:ind w:hanging="360" w:start="1080" w:end="0"/>
        <w:rPr>
          <w:sz w:val="19"/>
        </w:rPr>
      </w:pPr>
      <w:r>
        <w:rPr>
          <w:sz w:val="19"/>
        </w:rPr>
        <w:t>Risk Management: Why? Who? When? Where?</w:t>
      </w:r>
    </w:p>
    <w:p>
      <w:pPr>
        <w:pStyle w:val="Normal"/>
        <w:ind w:start="1080" w:end="0"/>
        <w:rPr>
          <w:sz w:val="19"/>
        </w:rPr>
      </w:pPr>
      <w:r>
        <w:rPr>
          <w:sz w:val="19"/>
        </w:rPr>
        <w:t>Panel Chairman: Rick Buy, Executive Vice President and Chief Risk Officer</w:t>
      </w:r>
    </w:p>
    <w:p>
      <w:pPr>
        <w:pStyle w:val="Normal"/>
        <w:numPr>
          <w:ilvl w:val="0"/>
          <w:numId w:val="7"/>
        </w:numPr>
        <w:tabs>
          <w:tab w:val="left" w:pos="720" w:leader="none"/>
        </w:tabs>
        <w:ind w:hanging="360" w:start="720" w:end="0"/>
        <w:rPr>
          <w:sz w:val="19"/>
        </w:rPr>
      </w:pPr>
      <w:r>
        <w:rPr>
          <w:sz w:val="19"/>
        </w:rPr>
        <w:t>3:00-3:30</w:t>
      </w:r>
    </w:p>
    <w:p>
      <w:pPr>
        <w:pStyle w:val="Normal"/>
        <w:ind w:firstLine="360" w:start="360" w:end="0"/>
        <w:rPr>
          <w:sz w:val="19"/>
        </w:rPr>
      </w:pPr>
      <w:r>
        <w:rPr>
          <w:sz w:val="19"/>
        </w:rPr>
        <w:t>Break</w:t>
      </w:r>
    </w:p>
    <w:p>
      <w:pPr>
        <w:pStyle w:val="Normal"/>
        <w:numPr>
          <w:ilvl w:val="0"/>
          <w:numId w:val="4"/>
        </w:numPr>
        <w:tabs>
          <w:tab w:val="left" w:pos="720" w:leader="none"/>
        </w:tabs>
        <w:ind w:hanging="360" w:start="720" w:end="0"/>
        <w:rPr>
          <w:sz w:val="19"/>
        </w:rPr>
      </w:pPr>
      <w:r>
        <w:rPr>
          <w:sz w:val="19"/>
        </w:rPr>
        <w:t>3:30-5:30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rPr>
          <w:sz w:val="19"/>
        </w:rPr>
      </w:pPr>
      <w:r>
        <w:rPr>
          <w:sz w:val="19"/>
        </w:rPr>
        <w:t>Regulatory and Government Affairs</w:t>
      </w:r>
    </w:p>
    <w:p>
      <w:pPr>
        <w:pStyle w:val="Normal"/>
        <w:ind w:start="1080" w:end="0"/>
        <w:rPr>
          <w:sz w:val="19"/>
        </w:rPr>
      </w:pPr>
      <w:r>
        <w:rPr>
          <w:sz w:val="19"/>
        </w:rPr>
        <w:t>Panel Chairman: Steve Kean, Executive Vice President and  Chief of Staff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rPr>
          <w:sz w:val="19"/>
        </w:rPr>
      </w:pPr>
      <w:r>
        <w:rPr>
          <w:sz w:val="19"/>
        </w:rPr>
        <w:t>Labor and Foreign Corrupt Practices</w:t>
      </w:r>
    </w:p>
    <w:p>
      <w:pPr>
        <w:pStyle w:val="Normal"/>
        <w:ind w:start="1080" w:end="0"/>
        <w:rPr>
          <w:sz w:val="19"/>
        </w:rPr>
      </w:pPr>
      <w:r>
        <w:rPr>
          <w:sz w:val="19"/>
        </w:rPr>
        <w:t>Panel Chairman: Sharon Butcher, Enron Assistant General Counsel and Michelle Blaine, Senior Counsel</w:t>
      </w:r>
    </w:p>
    <w:p>
      <w:pPr>
        <w:pStyle w:val="Normal"/>
        <w:rPr>
          <w:sz w:val="19"/>
        </w:rPr>
      </w:pPr>
      <w:r>
        <w:rPr>
          <w:sz w:val="19"/>
        </w:rPr>
        <w:t>6:30 – 8:30PM</w:t>
      </w:r>
    </w:p>
    <w:p>
      <w:pPr>
        <w:pStyle w:val="Normal"/>
        <w:ind w:firstLine="720" w:end="0"/>
        <w:rPr>
          <w:sz w:val="28"/>
        </w:rPr>
      </w:pPr>
      <w:r>
        <w:rPr/>
        <w:t xml:space="preserve">Vendor Cocktail Party and Exhibit </w:t>
      </w:r>
    </w:p>
    <w:p>
      <w:pPr>
        <w:pStyle w:val="Heading2"/>
        <w:ind w:hanging="0" w:start="0"/>
        <w:rPr>
          <w:sz w:val="28"/>
        </w:rPr>
      </w:pPr>
      <w:r>
        <w:rPr>
          <w:sz w:val="28"/>
        </w:rPr>
      </w:r>
    </w:p>
    <w:p>
      <w:pPr>
        <w:pStyle w:val="Heading2"/>
        <w:ind w:hanging="0" w:start="0"/>
        <w:rPr>
          <w:sz w:val="28"/>
        </w:rPr>
      </w:pPr>
      <w:r>
        <w:rPr>
          <w:sz w:val="28"/>
        </w:rPr>
        <w:t>October 10-Tuesday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19"/>
        </w:rPr>
      </w:pPr>
      <w:r>
        <w:rPr>
          <w:sz w:val="19"/>
        </w:rPr>
        <w:t>7:00– 8:00AM</w:t>
      </w:r>
    </w:p>
    <w:p>
      <w:pPr>
        <w:pStyle w:val="Normal"/>
        <w:ind w:firstLine="720" w:end="0"/>
        <w:rPr>
          <w:sz w:val="19"/>
        </w:rPr>
      </w:pPr>
      <w:r>
        <w:rPr>
          <w:sz w:val="19"/>
        </w:rPr>
        <w:t>Breakfast</w:t>
      </w:r>
    </w:p>
    <w:p>
      <w:pPr>
        <w:pStyle w:val="Normal"/>
        <w:rPr>
          <w:sz w:val="19"/>
        </w:rPr>
      </w:pPr>
      <w:r>
        <w:rPr>
          <w:sz w:val="19"/>
        </w:rPr>
        <w:t>8:00– 9:00AM</w:t>
      </w:r>
    </w:p>
    <w:p>
      <w:pPr>
        <w:pStyle w:val="Normal"/>
        <w:rPr>
          <w:sz w:val="19"/>
        </w:rPr>
      </w:pPr>
      <w:r>
        <w:rPr>
          <w:sz w:val="19"/>
        </w:rPr>
        <w:tab/>
        <w:t>What is the Center of Expertise?</w:t>
      </w:r>
    </w:p>
    <w:p>
      <w:pPr>
        <w:pStyle w:val="Normal"/>
        <w:ind w:firstLine="720" w:end="0"/>
        <w:rPr>
          <w:sz w:val="19"/>
        </w:rPr>
      </w:pPr>
      <w:r>
        <w:rPr>
          <w:sz w:val="19"/>
        </w:rPr>
        <w:t>Melissa Becker, Vice President, Financial Initiatives</w:t>
      </w:r>
    </w:p>
    <w:p>
      <w:pPr>
        <w:pStyle w:val="Normal"/>
        <w:rPr>
          <w:sz w:val="19"/>
        </w:rPr>
      </w:pPr>
      <w:r>
        <w:rPr>
          <w:sz w:val="19"/>
        </w:rPr>
        <w:t>9:00–10:00AM</w:t>
      </w:r>
    </w:p>
    <w:p>
      <w:pPr>
        <w:pStyle w:val="Normal"/>
        <w:ind w:firstLine="720" w:end="0"/>
        <w:rPr>
          <w:sz w:val="19"/>
        </w:rPr>
      </w:pPr>
      <w:r>
        <w:rPr>
          <w:sz w:val="19"/>
        </w:rPr>
        <w:t xml:space="preserve">Enron e-strategy </w:t>
      </w:r>
    </w:p>
    <w:p>
      <w:pPr>
        <w:pStyle w:val="Normal"/>
        <w:ind w:firstLine="720" w:end="0"/>
        <w:rPr>
          <w:sz w:val="19"/>
        </w:rPr>
      </w:pPr>
      <w:r>
        <w:rPr>
          <w:sz w:val="19"/>
        </w:rPr>
        <w:t>Mike McConnell, Vice Chairman and COO, Enron Networks</w:t>
      </w:r>
    </w:p>
    <w:p>
      <w:pPr>
        <w:pStyle w:val="Normal"/>
        <w:rPr>
          <w:sz w:val="19"/>
        </w:rPr>
      </w:pPr>
      <w:r>
        <w:rPr>
          <w:sz w:val="19"/>
        </w:rPr>
        <w:t>10:00–10:15</w:t>
      </w:r>
    </w:p>
    <w:p>
      <w:pPr>
        <w:pStyle w:val="Normal"/>
        <w:ind w:firstLine="720" w:end="0"/>
        <w:rPr>
          <w:sz w:val="19"/>
        </w:rPr>
      </w:pPr>
      <w:r>
        <w:rPr>
          <w:sz w:val="19"/>
        </w:rPr>
        <w:t>Break</w:t>
      </w:r>
    </w:p>
    <w:p>
      <w:pPr>
        <w:pStyle w:val="Normal"/>
        <w:rPr>
          <w:sz w:val="19"/>
        </w:rPr>
      </w:pPr>
      <w:r>
        <w:rPr>
          <w:sz w:val="19"/>
        </w:rPr>
        <w:t>10:15 – 12:15PM</w:t>
      </w:r>
    </w:p>
    <w:p>
      <w:pPr>
        <w:pStyle w:val="Normal"/>
        <w:ind w:firstLine="720" w:end="0"/>
        <w:rPr>
          <w:sz w:val="19"/>
        </w:rPr>
      </w:pPr>
      <w:r>
        <w:rPr>
          <w:sz w:val="19"/>
        </w:rPr>
        <w:t>Best Practices (Presentation of Case Studies)</w:t>
      </w:r>
    </w:p>
    <w:p>
      <w:pPr>
        <w:pStyle w:val="Normal"/>
        <w:rPr>
          <w:sz w:val="19"/>
        </w:rPr>
      </w:pPr>
      <w:r>
        <w:rPr>
          <w:sz w:val="19"/>
        </w:rPr>
        <w:t>12:00–8:00PM</w:t>
      </w:r>
    </w:p>
    <w:p>
      <w:pPr>
        <w:pStyle w:val="Normal"/>
        <w:rPr>
          <w:sz w:val="19"/>
        </w:rPr>
      </w:pPr>
      <w:r>
        <w:rPr>
          <w:sz w:val="19"/>
        </w:rPr>
        <w:tab/>
        <w:t>Social Activity (Golf, Tennis) and Dinner</w:t>
      </w:r>
    </w:p>
    <w:p>
      <w:pPr>
        <w:pStyle w:val="Normal"/>
        <w:ind w:firstLine="720" w:end="0"/>
        <w:rPr>
          <w:sz w:val="19"/>
        </w:rPr>
      </w:pPr>
      <w:r>
        <w:rPr>
          <w:sz w:val="19"/>
        </w:rPr>
      </w:r>
    </w:p>
    <w:p>
      <w:pPr>
        <w:pStyle w:val="Normal"/>
        <w:rPr>
          <w:sz w:val="19"/>
        </w:rPr>
      </w:pPr>
      <w:r>
        <w:rPr>
          <w:sz w:val="19"/>
        </w:rPr>
      </w:r>
    </w:p>
    <w:p>
      <w:pPr>
        <w:pStyle w:val="Heading3"/>
        <w:ind w:hanging="0" w:start="0"/>
        <w:rPr>
          <w:sz w:val="28"/>
        </w:rPr>
      </w:pPr>
      <w:r>
        <w:rPr>
          <w:sz w:val="28"/>
        </w:rPr>
        <w:t>October 11-Wednesday</w:t>
      </w:r>
    </w:p>
    <w:p>
      <w:pPr>
        <w:pStyle w:val="Normal"/>
        <w:rPr>
          <w:sz w:val="19"/>
        </w:rPr>
      </w:pPr>
      <w:r>
        <w:rPr>
          <w:sz w:val="19"/>
        </w:rPr>
      </w:r>
    </w:p>
    <w:p>
      <w:pPr>
        <w:pStyle w:val="Normal"/>
        <w:rPr>
          <w:sz w:val="19"/>
        </w:rPr>
      </w:pPr>
      <w:r>
        <w:rPr>
          <w:sz w:val="19"/>
        </w:rPr>
        <w:t>7:00– 8:00AM</w:t>
      </w:r>
    </w:p>
    <w:p>
      <w:pPr>
        <w:pStyle w:val="Normal"/>
        <w:ind w:firstLine="720" w:end="0"/>
        <w:rPr>
          <w:sz w:val="19"/>
        </w:rPr>
      </w:pPr>
      <w:r>
        <w:rPr>
          <w:sz w:val="19"/>
        </w:rPr>
        <w:t>Breakfast</w:t>
      </w:r>
    </w:p>
    <w:p>
      <w:pPr>
        <w:pStyle w:val="Normal"/>
        <w:rPr>
          <w:sz w:val="19"/>
        </w:rPr>
      </w:pPr>
      <w:r>
        <w:rPr>
          <w:sz w:val="19"/>
        </w:rPr>
        <w:t>8:00–12:00AM</w:t>
      </w:r>
    </w:p>
    <w:p>
      <w:pPr>
        <w:pStyle w:val="Normal"/>
        <w:ind w:firstLine="720" w:end="0"/>
        <w:rPr>
          <w:sz w:val="19"/>
        </w:rPr>
      </w:pPr>
      <w:r>
        <w:rPr>
          <w:sz w:val="19"/>
        </w:rPr>
        <w:t>Functional Sessions</w:t>
      </w:r>
    </w:p>
    <w:p>
      <w:pPr>
        <w:pStyle w:val="Normal"/>
        <w:numPr>
          <w:ilvl w:val="0"/>
          <w:numId w:val="8"/>
        </w:numPr>
        <w:rPr>
          <w:sz w:val="19"/>
        </w:rPr>
      </w:pPr>
      <w:r>
        <w:rPr>
          <w:sz w:val="19"/>
        </w:rPr>
        <w:t xml:space="preserve">Power Plants/Electric LDC’s </w:t>
      </w:r>
    </w:p>
    <w:p>
      <w:pPr>
        <w:pStyle w:val="Normal"/>
        <w:ind w:firstLine="360" w:start="720" w:end="0"/>
        <w:rPr>
          <w:sz w:val="19"/>
        </w:rPr>
      </w:pPr>
      <w:r>
        <w:rPr>
          <w:sz w:val="19"/>
        </w:rPr>
        <w:t>Moderators: Mariaella Mahan, VP-CALME/Mark Dobler, VP-ENA</w:t>
      </w:r>
    </w:p>
    <w:p>
      <w:pPr>
        <w:pStyle w:val="Normal"/>
        <w:numPr>
          <w:ilvl w:val="0"/>
          <w:numId w:val="8"/>
        </w:numPr>
        <w:rPr>
          <w:sz w:val="19"/>
        </w:rPr>
      </w:pPr>
      <w:r>
        <w:rPr>
          <w:sz w:val="19"/>
        </w:rPr>
        <w:t>Pipeline/Gas Processing/LNG/Gas LDC’s</w:t>
      </w:r>
    </w:p>
    <w:p>
      <w:pPr>
        <w:pStyle w:val="Normal"/>
        <w:ind w:firstLine="360" w:start="720" w:end="0"/>
        <w:rPr>
          <w:sz w:val="19"/>
        </w:rPr>
      </w:pPr>
      <w:r>
        <w:rPr>
          <w:sz w:val="19"/>
        </w:rPr>
        <w:t xml:space="preserve">Moderator: Phil Lowry, VP-GPG </w:t>
      </w:r>
    </w:p>
    <w:p>
      <w:pPr>
        <w:pStyle w:val="Normal"/>
        <w:numPr>
          <w:ilvl w:val="0"/>
          <w:numId w:val="8"/>
        </w:numPr>
        <w:rPr>
          <w:sz w:val="19"/>
        </w:rPr>
      </w:pPr>
      <w:r>
        <w:rPr>
          <w:sz w:val="19"/>
        </w:rPr>
        <w:t>Construction/Project Management</w:t>
      </w:r>
    </w:p>
    <w:p>
      <w:pPr>
        <w:pStyle w:val="Normal"/>
        <w:ind w:firstLine="360" w:start="720" w:end="0"/>
        <w:rPr>
          <w:sz w:val="19"/>
        </w:rPr>
      </w:pPr>
      <w:r>
        <w:rPr>
          <w:sz w:val="19"/>
        </w:rPr>
        <w:t>Moderators: Fred Kelly, VP-EE&amp;CC/Brad Petzol, VP-EFS</w:t>
      </w:r>
    </w:p>
    <w:p>
      <w:pPr>
        <w:pStyle w:val="Normal"/>
        <w:numPr>
          <w:ilvl w:val="0"/>
          <w:numId w:val="8"/>
        </w:numPr>
        <w:rPr>
          <w:sz w:val="19"/>
        </w:rPr>
      </w:pPr>
      <w:r>
        <w:rPr>
          <w:sz w:val="19"/>
        </w:rPr>
        <w:t>Facilities/Water Treatment/Telecommunications</w:t>
      </w:r>
    </w:p>
    <w:p>
      <w:pPr>
        <w:pStyle w:val="Normal"/>
        <w:ind w:firstLine="360" w:start="720" w:end="0"/>
        <w:rPr>
          <w:sz w:val="19"/>
        </w:rPr>
      </w:pPr>
      <w:r>
        <w:rPr>
          <w:sz w:val="19"/>
        </w:rPr>
        <w:t>Moderators: Steve Buckley, VP-Azurix/Tony Spruiell, VP-EES</w:t>
      </w:r>
    </w:p>
    <w:p>
      <w:pPr>
        <w:pStyle w:val="Normal"/>
        <w:numPr>
          <w:ilvl w:val="0"/>
          <w:numId w:val="8"/>
        </w:numPr>
        <w:rPr>
          <w:sz w:val="19"/>
        </w:rPr>
      </w:pPr>
      <w:r>
        <w:rPr>
          <w:sz w:val="19"/>
        </w:rPr>
        <w:t>Strategic Sourcing</w:t>
      </w:r>
    </w:p>
    <w:p>
      <w:pPr>
        <w:pStyle w:val="Normal"/>
        <w:ind w:firstLine="360" w:start="720" w:end="0"/>
        <w:rPr>
          <w:sz w:val="19"/>
        </w:rPr>
      </w:pPr>
      <w:r>
        <w:rPr>
          <w:sz w:val="19"/>
        </w:rPr>
        <w:t>Moderator: John Gillespie, Director-GSS</w:t>
      </w:r>
    </w:p>
    <w:p>
      <w:pPr>
        <w:pStyle w:val="Normal"/>
        <w:rPr>
          <w:sz w:val="19"/>
        </w:rPr>
      </w:pPr>
      <w:r>
        <w:rPr>
          <w:sz w:val="19"/>
        </w:rPr>
        <w:t>12:00-1:30AM</w:t>
      </w:r>
    </w:p>
    <w:p>
      <w:pPr>
        <w:pStyle w:val="Normal"/>
        <w:rPr>
          <w:sz w:val="19"/>
        </w:rPr>
      </w:pPr>
      <w:r>
        <w:rPr>
          <w:sz w:val="19"/>
        </w:rPr>
        <w:tab/>
        <w:t>Lunch w/Motivational Speaker</w:t>
      </w:r>
    </w:p>
    <w:p>
      <w:pPr>
        <w:pStyle w:val="Normal"/>
        <w:rPr>
          <w:sz w:val="19"/>
        </w:rPr>
      </w:pPr>
      <w:r>
        <w:rPr>
          <w:sz w:val="19"/>
        </w:rPr>
        <w:t>1:30-2:30PM</w:t>
      </w:r>
    </w:p>
    <w:p>
      <w:pPr>
        <w:pStyle w:val="Normal"/>
        <w:rPr>
          <w:sz w:val="19"/>
        </w:rPr>
      </w:pPr>
      <w:r>
        <w:rPr>
          <w:sz w:val="19"/>
        </w:rPr>
        <w:tab/>
        <w:t>Game wrap-up</w:t>
      </w:r>
    </w:p>
    <w:p>
      <w:pPr>
        <w:pStyle w:val="Normal"/>
        <w:rPr>
          <w:sz w:val="19"/>
        </w:rPr>
      </w:pPr>
      <w:r>
        <w:rPr>
          <w:sz w:val="19"/>
        </w:rPr>
        <w:t>2:30 – 3:30PM</w:t>
      </w:r>
    </w:p>
    <w:p>
      <w:pPr>
        <w:pStyle w:val="Normal"/>
        <w:ind w:firstLine="720" w:end="0"/>
        <w:rPr>
          <w:sz w:val="19"/>
        </w:rPr>
      </w:pPr>
      <w:r>
        <w:rPr>
          <w:sz w:val="19"/>
        </w:rPr>
        <w:t>Wrap-up Speaker-Joe Sutton, C0- Chairman, Enron Corp.</w:t>
      </w:r>
    </w:p>
    <w:p>
      <w:pPr>
        <w:pStyle w:val="Heading3"/>
        <w:ind w:hanging="0" w:start="0"/>
        <w:rPr>
          <w:sz w:val="28"/>
        </w:rPr>
      </w:pPr>
      <w:r>
        <w:rPr>
          <w:sz w:val="28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19"/>
        </w:rPr>
      </w:pPr>
      <w:r>
        <w:rPr>
          <w:b/>
          <w:i/>
          <w:sz w:val="19"/>
        </w:rPr>
      </w:r>
    </w:p>
    <w:p>
      <w:pPr>
        <w:pStyle w:val="Normal"/>
        <w:rPr>
          <w:b/>
          <w:sz w:val="19"/>
        </w:rPr>
      </w:pPr>
      <w:r>
        <w:rPr>
          <w:b/>
          <w:sz w:val="19"/>
        </w:rPr>
      </w:r>
    </w:p>
    <w:p>
      <w:pPr>
        <w:pStyle w:val="Normal"/>
        <w:rPr>
          <w:b/>
          <w:sz w:val="19"/>
        </w:rPr>
      </w:pPr>
      <w:r>
        <w:rPr>
          <w:b/>
          <w:sz w:val="19"/>
        </w:rPr>
        <w:t xml:space="preserve">                                                                                                 </w:t>
      </w:r>
    </w:p>
    <w:p>
      <w:pPr>
        <w:pStyle w:val="Normal"/>
        <w:rPr>
          <w:b/>
          <w:sz w:val="19"/>
        </w:rPr>
      </w:pPr>
      <w:r>
        <w:rPr>
          <w:b/>
          <w:sz w:val="19"/>
        </w:rPr>
      </w:r>
    </w:p>
    <w:p>
      <w:pPr>
        <w:pStyle w:val="Normal"/>
        <w:rPr>
          <w:b/>
          <w:sz w:val="16"/>
        </w:rPr>
      </w:pPr>
      <w:r>
        <w:rPr>
          <w:b/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  <w:tab/>
      </w:r>
    </w:p>
    <w:p>
      <w:pPr>
        <w:pStyle w:val="Normal"/>
        <w:rPr>
          <w:sz w:val="16"/>
        </w:rPr>
      </w:pPr>
      <w:r>
        <w:rPr>
          <w:sz w:val="16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)"/>
      <w:lvlJc w:val="start"/>
      <w:pPr>
        <w:tabs>
          <w:tab w:val="num" w:pos="720"/>
        </w:tabs>
        <w:ind w:start="720" w:hanging="360"/>
      </w:pPr>
      <w:rPr/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decimal"/>
      <w:lvlText w:val="%1)"/>
      <w:lvlJc w:val="start"/>
      <w:pPr>
        <w:tabs>
          <w:tab w:val="num" w:pos="720"/>
        </w:tabs>
        <w:ind w:start="720" w:hanging="360"/>
      </w:pPr>
      <w:rPr/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decimal"/>
      <w:lvlText w:val="%1)"/>
      <w:lvlJc w:val="start"/>
      <w:pPr>
        <w:tabs>
          <w:tab w:val="num" w:pos="1080"/>
        </w:tabs>
        <w:ind w:start="10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kern w:val="2"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32"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4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sz w:val="32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/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2000-07-20T17:36:00Z</dcterms:created>
  <dc:creator>cbrandli</dc:creator>
  <dc:description/>
  <dc:language>en-CA</dc:language>
  <cp:lastModifiedBy>jstewar3</cp:lastModifiedBy>
  <cp:lastPrinted>2000-07-24T09:29:00Z</cp:lastPrinted>
  <dcterms:modified xsi:type="dcterms:W3CDTF">2000-07-24T12:12:00Z</dcterms:modified>
  <cp:revision>7</cp:revision>
  <dc:subject/>
  <dc:title>MEETING SCHEDULE</dc:title>
</cp:coreProperties>
</file>