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19"/>
        </w:rPr>
        <w:t>[copy to Janet this date]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January 24,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August 28,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Company shall purchase and receive (Buyer) and Customer shall sell and deliver (Seller).  Transaction No. 5  (Deal No. NJ9458.9)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20,000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Index Price plus $1.2188 per MMBtu</w:t>
      </w:r>
    </w:p>
    <w:p>
      <w:pPr>
        <w:pStyle w:val="Normal"/>
        <w:tabs>
          <w:tab w:val="clear" w:pos="720"/>
          <w:tab w:val="left" w:pos="8640" w:leader="none"/>
        </w:tabs>
        <w:ind w:hanging="3600" w:start="3600" w:end="0"/>
        <w:jc w:val="both"/>
        <w:rPr/>
      </w:pPr>
      <w:r>
        <w:rPr>
          <w:rFonts w:cs="Arial Narrow" w:ascii="Arial Narrow" w:hAnsi="Arial Narrow"/>
          <w:sz w:val="20"/>
        </w:rPr>
        <w:tab/>
        <w:t xml:space="preserve">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September 1, 2000 – September 30,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/mnt/main-storage/datasets/enron-docs/doc/2000_28crfm.doc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2000-08-30T13:59:00Z</dcterms:created>
  <dc:creator>dhyvl</dc:creator>
  <dc:description/>
  <dc:language>en-CA</dc:language>
  <cp:lastModifiedBy>dhyvl</cp:lastModifiedBy>
  <cp:lastPrinted>2001-01-24T15:55:00Z</cp:lastPrinted>
  <dcterms:modified xsi:type="dcterms:W3CDTF">2001-01-24T19:25:00Z</dcterms:modified>
  <cp:revision>12</cp:revision>
  <dc:subject/>
  <dc:title>June 27, 2000</dc:title>
</cp:coreProperties>
</file>