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jc w:val="center"/>
        <w:rPr>
          <w:b/>
          <w:bCs/>
        </w:rPr>
      </w:pPr>
      <w:r>
        <w:rPr>
          <w:b/>
          <w:bCs/>
        </w:rPr>
        <w:t>AMENDMENT NO. 1</w:t>
      </w:r>
    </w:p>
    <w:p>
      <w:pPr>
        <w:pStyle w:val="Normal"/>
        <w:jc w:val="center"/>
        <w:rPr>
          <w:b/>
          <w:bCs/>
        </w:rPr>
      </w:pPr>
      <w:r>
        <w:rPr>
          <w:b/>
          <w:bCs/>
        </w:rPr>
        <w:t>TO</w:t>
      </w:r>
    </w:p>
    <w:p>
      <w:pPr>
        <w:pStyle w:val="Normal"/>
        <w:jc w:val="center"/>
        <w:rPr>
          <w:b/>
          <w:bCs/>
        </w:rPr>
      </w:pPr>
      <w:r>
        <w:rPr>
          <w:b/>
          <w:bCs/>
        </w:rPr>
        <w:t>AMENDED AND RESTATED FUEL SUPPLY AGREEMENT</w:t>
      </w:r>
    </w:p>
    <w:p>
      <w:pPr>
        <w:pStyle w:val="Normal"/>
        <w:jc w:val="center"/>
        <w:rPr>
          <w:b/>
          <w:bCs/>
        </w:rPr>
      </w:pPr>
      <w:r>
        <w:rPr>
          <w:b/>
          <w:bCs/>
        </w:rPr>
        <w:t>(PQPC)</w:t>
      </w:r>
    </w:p>
    <w:p>
      <w:pPr>
        <w:pStyle w:val="Normal"/>
        <w:jc w:val="both"/>
        <w:rPr>
          <w:b/>
          <w:bCs/>
        </w:rPr>
      </w:pPr>
      <w:r>
        <w:rPr>
          <w:b/>
          <w:bCs/>
        </w:rPr>
      </w:r>
    </w:p>
    <w:p>
      <w:pPr>
        <w:pStyle w:val="Normal"/>
        <w:jc w:val="both"/>
        <w:rPr>
          <w:b/>
          <w:bCs/>
        </w:rPr>
      </w:pPr>
      <w:r>
        <w:rPr>
          <w:b/>
          <w:bCs/>
        </w:rPr>
      </w:r>
    </w:p>
    <w:p>
      <w:pPr>
        <w:pStyle w:val="Normal"/>
        <w:ind w:firstLine="720" w:end="0"/>
        <w:jc w:val="both"/>
        <w:rPr/>
      </w:pPr>
      <w:r>
        <w:rPr/>
        <w:t>This Amendment No. 1 (“Amendment”) to the Amended and Restated Fuel Supply Agreement (PQPC) (the “Agreement”) dated effective as of January 1, 2000 between ENRON POWER OIL SUPPLY CORP., a corporation organized under the laws of Delaware (“EPOS”), and Puerto Quetzal Power Corp., a corporation organized under the laws of Delaware and qualified to do business in and contracting through it branch in Guatemala (“PQPC”), is entered into, as of this ____ day of _______________, 2000, by and between EPOS and PUERTO QUETZAL POWER LLC, a limited liability company organized under the laws of the State of Delaware and registered as a branch in Guatemala (the “Company”).</w:t>
      </w:r>
    </w:p>
    <w:p>
      <w:pPr>
        <w:pStyle w:val="Normal"/>
        <w:ind w:firstLine="720" w:end="0"/>
        <w:jc w:val="both"/>
        <w:rPr/>
      </w:pPr>
      <w:r>
        <w:rPr/>
      </w:r>
    </w:p>
    <w:p>
      <w:pPr>
        <w:pStyle w:val="Normal"/>
        <w:jc w:val="center"/>
        <w:rPr>
          <w:u w:val="single"/>
        </w:rPr>
      </w:pPr>
      <w:r>
        <w:rPr>
          <w:u w:val="single"/>
        </w:rPr>
        <w:t>RECITALS</w:t>
      </w:r>
    </w:p>
    <w:p>
      <w:pPr>
        <w:pStyle w:val="Normal"/>
        <w:jc w:val="both"/>
        <w:rPr>
          <w:u w:val="single"/>
        </w:rPr>
      </w:pPr>
      <w:r>
        <w:rPr>
          <w:u w:val="single"/>
        </w:rPr>
      </w:r>
    </w:p>
    <w:p>
      <w:pPr>
        <w:pStyle w:val="Normal"/>
        <w:ind w:firstLine="720" w:end="0"/>
        <w:jc w:val="both"/>
        <w:rPr/>
      </w:pPr>
      <w:r>
        <w:rPr/>
        <w:t xml:space="preserve">WHEREAS, pursuant to the merger of the Guatemalan branches of PQPC and the Company, effective as of October 2, 2000, and the Assignment Agreement dated October 2, 2000 between PQPC and the Company, the Agreement was transferred from PQPC to the Company; and </w:t>
      </w:r>
    </w:p>
    <w:p>
      <w:pPr>
        <w:pStyle w:val="Normal"/>
        <w:ind w:firstLine="720" w:end="0"/>
        <w:jc w:val="both"/>
        <w:rPr/>
      </w:pPr>
      <w:r>
        <w:rPr/>
      </w:r>
    </w:p>
    <w:p>
      <w:pPr>
        <w:pStyle w:val="Normal"/>
        <w:ind w:firstLine="720" w:end="0"/>
        <w:jc w:val="both"/>
        <w:rPr/>
      </w:pPr>
      <w:r>
        <w:rPr/>
        <w:t>WHEREAS, EPOS and the Company desire to amend the Agreement with respect to the issues set forth herein.</w:t>
      </w:r>
    </w:p>
    <w:p>
      <w:pPr>
        <w:pStyle w:val="Normal"/>
        <w:ind w:firstLine="720" w:end="0"/>
        <w:jc w:val="both"/>
        <w:rPr/>
      </w:pPr>
      <w:r>
        <w:rPr/>
      </w:r>
    </w:p>
    <w:p>
      <w:pPr>
        <w:pStyle w:val="Normal"/>
        <w:ind w:firstLine="720" w:end="0"/>
        <w:jc w:val="both"/>
        <w:rPr/>
      </w:pPr>
      <w:r>
        <w:rPr/>
        <w:t>NOW, THEREFORE, in consideration of the foregoing premises and other good and valuable consideration, the receipt and sufficiency of which are hereby acknowledged, EPOS and the Company hereby agree as follows:</w:t>
      </w:r>
    </w:p>
    <w:p>
      <w:pPr>
        <w:pStyle w:val="Normal"/>
        <w:jc w:val="both"/>
        <w:rPr/>
      </w:pPr>
      <w:r>
        <w:rPr/>
      </w:r>
    </w:p>
    <w:p>
      <w:pPr>
        <w:pStyle w:val="Normal"/>
        <w:jc w:val="both"/>
        <w:rPr/>
      </w:pPr>
      <w:r>
        <w:rPr/>
        <w:t>1.</w:t>
        <w:tab/>
        <w:t xml:space="preserve">The following words are inserted in the first line of  Section 6.1 immediately following the words “Section 5.3”: “and Section 6.3”.  </w:t>
      </w:r>
    </w:p>
    <w:p>
      <w:pPr>
        <w:pStyle w:val="Normal"/>
        <w:ind w:firstLine="720" w:end="0"/>
        <w:jc w:val="both"/>
        <w:rPr/>
      </w:pPr>
      <w:r>
        <w:rPr/>
      </w:r>
    </w:p>
    <w:p>
      <w:pPr>
        <w:pStyle w:val="Normal"/>
        <w:jc w:val="both"/>
        <w:rPr/>
      </w:pPr>
      <w:r>
        <w:rPr/>
        <w:t xml:space="preserve">2. </w:t>
        <w:tab/>
        <w:t xml:space="preserve">The following paragraph is inserted after Section 6.2:  </w:t>
      </w:r>
    </w:p>
    <w:p>
      <w:pPr>
        <w:pStyle w:val="Normal"/>
        <w:jc w:val="both"/>
        <w:rPr/>
      </w:pPr>
      <w:r>
        <w:rPr/>
      </w:r>
    </w:p>
    <w:p>
      <w:pPr>
        <w:pStyle w:val="Normal"/>
        <w:ind w:firstLine="720" w:end="0"/>
        <w:jc w:val="both"/>
        <w:rPr/>
      </w:pPr>
      <w:r>
        <w:rPr/>
        <w:t>“</w:t>
      </w:r>
      <w:r>
        <w:rPr/>
        <w:t xml:space="preserve">6.3     </w:t>
      </w:r>
      <w:r>
        <w:rPr>
          <w:u w:val="single"/>
        </w:rPr>
        <w:t>Glencore Price Reduction</w:t>
      </w:r>
      <w:r>
        <w:rPr/>
        <w:t xml:space="preserve">.  Should the Glencore Contract be amended in a manner that reduces the price payable by EPOS to Glencore AG thereunder, EPOS agrees that such reduction in the fuel cost to EPOS shall be passed through to PQPC.  Should the Glencore Contract be terminated and EPOS enters into a new requirements fuel supply contract with another supplier of fuel, EPOS agrees to pass through to PQPC the fuel cost incurred by EPOS under such new contract.”  </w:t>
      </w:r>
    </w:p>
    <w:p>
      <w:pPr>
        <w:pStyle w:val="Normal"/>
        <w:ind w:firstLine="720" w:end="0"/>
        <w:jc w:val="both"/>
        <w:rPr/>
      </w:pPr>
      <w:r>
        <w:rPr/>
      </w:r>
    </w:p>
    <w:p>
      <w:pPr>
        <w:pStyle w:val="Normal"/>
        <w:tabs>
          <w:tab w:val="left" w:pos="720" w:leader="none"/>
        </w:tabs>
        <w:ind w:hanging="720" w:start="720" w:end="0"/>
        <w:jc w:val="both"/>
        <w:rPr/>
      </w:pPr>
      <w:r>
        <w:rPr/>
        <w:t>3.</w:t>
        <w:tab/>
        <w:t>All other terms and conditions set forth in the Agreement, as transferred by PQPC to the Company, are hereby ratified.</w:t>
      </w:r>
    </w:p>
    <w:p>
      <w:pPr>
        <w:pStyle w:val="Normal"/>
        <w:jc w:val="both"/>
        <w:rPr/>
      </w:pPr>
      <w:r>
        <w:rPr/>
      </w:r>
    </w:p>
    <w:p>
      <w:pPr>
        <w:pStyle w:val="Normal"/>
        <w:tabs>
          <w:tab w:val="left" w:pos="720" w:leader="none"/>
        </w:tabs>
        <w:ind w:hanging="720" w:start="720" w:end="0"/>
        <w:jc w:val="both"/>
        <w:rPr/>
      </w:pPr>
      <w:r>
        <w:rPr/>
        <w:t>4.</w:t>
        <w:tab/>
      </w:r>
      <w:r>
        <w:rPr>
          <w:u w:val="single"/>
        </w:rPr>
        <w:t>Governing Law.</w:t>
      </w:r>
      <w:r>
        <w:rPr/>
        <w:t xml:space="preserve">  This Amendment shall be interpreted and construed according to the laws of the State of New York, exclusive of its conflict of law principles.</w:t>
      </w:r>
    </w:p>
    <w:p>
      <w:pPr>
        <w:pStyle w:val="Normal"/>
        <w:tabs>
          <w:tab w:val="left" w:pos="720" w:leader="none"/>
        </w:tabs>
        <w:ind w:hanging="720" w:start="720" w:end="0"/>
        <w:jc w:val="both"/>
        <w:rPr/>
      </w:pPr>
      <w:r>
        <w:rPr/>
      </w:r>
    </w:p>
    <w:p>
      <w:pPr>
        <w:pStyle w:val="Normal"/>
        <w:tabs>
          <w:tab w:val="left" w:pos="720" w:leader="none"/>
        </w:tabs>
        <w:ind w:hanging="720" w:start="720" w:end="0"/>
        <w:jc w:val="both"/>
        <w:rPr/>
      </w:pPr>
      <w:r>
        <w:rPr/>
        <w:t>5.</w:t>
        <w:tab/>
      </w:r>
      <w:r>
        <w:rPr>
          <w:u w:val="single"/>
        </w:rPr>
        <w:t>Severability.</w:t>
      </w:r>
      <w:r>
        <w:rPr/>
        <w:t xml:space="preserve">  The invalidity, in whole or in part, of any of the foregoing sections or paragraphs of this Amendment will not affect the validity of the remainder of such sections or paragraphs.</w:t>
      </w:r>
    </w:p>
    <w:p>
      <w:pPr>
        <w:pStyle w:val="Normal"/>
        <w:jc w:val="both"/>
        <w:rPr/>
      </w:pPr>
      <w:r>
        <w:rPr/>
      </w:r>
    </w:p>
    <w:p>
      <w:pPr>
        <w:pStyle w:val="Normal"/>
        <w:tabs>
          <w:tab w:val="left" w:pos="720" w:leader="none"/>
        </w:tabs>
        <w:ind w:hanging="720" w:start="720" w:end="0"/>
        <w:jc w:val="both"/>
        <w:rPr/>
      </w:pPr>
      <w:r>
        <w:rPr/>
        <w:t>6.</w:t>
        <w:tab/>
      </w:r>
      <w:r>
        <w:rPr>
          <w:u w:val="single"/>
        </w:rPr>
        <w:t>Entire Agreement.</w:t>
      </w:r>
      <w:r>
        <w:rPr/>
        <w:t xml:space="preserve">  The Agreement together with this Amendment contain the complete agreement between EPOS and the Company with respect to the matters contained herein and supersede all other agreements, whether written or oral, with respect to the matters contained herein.</w:t>
      </w:r>
    </w:p>
    <w:p>
      <w:pPr>
        <w:pStyle w:val="Normal"/>
        <w:jc w:val="both"/>
        <w:rPr/>
      </w:pPr>
      <w:r>
        <w:rPr/>
      </w:r>
    </w:p>
    <w:p>
      <w:pPr>
        <w:pStyle w:val="Normal"/>
        <w:tabs>
          <w:tab w:val="left" w:pos="720" w:leader="none"/>
        </w:tabs>
        <w:ind w:hanging="720" w:start="720" w:end="0"/>
        <w:jc w:val="both"/>
        <w:rPr/>
      </w:pPr>
      <w:r>
        <w:rPr/>
        <w:t>7.</w:t>
        <w:tab/>
      </w:r>
      <w:r>
        <w:rPr>
          <w:u w:val="single"/>
        </w:rPr>
        <w:t>Captions.</w:t>
      </w:r>
      <w:r>
        <w:rPr/>
        <w:t xml:space="preserve">  The captions contained in this Amendment are for convenience and reference only and in no way define, describe, extend or limit the scope or intent of this Amendment or the intent of any provision contained herein.</w:t>
      </w:r>
    </w:p>
    <w:p>
      <w:pPr>
        <w:pStyle w:val="Normal"/>
        <w:jc w:val="both"/>
        <w:rPr/>
      </w:pPr>
      <w:r>
        <w:rPr/>
      </w:r>
    </w:p>
    <w:p>
      <w:pPr>
        <w:pStyle w:val="Normal"/>
        <w:tabs>
          <w:tab w:val="left" w:pos="720" w:leader="none"/>
        </w:tabs>
        <w:ind w:hanging="720" w:start="720" w:end="0"/>
        <w:jc w:val="both"/>
        <w:rPr/>
      </w:pPr>
      <w:r>
        <w:rPr/>
        <w:t>8.</w:t>
        <w:tab/>
      </w:r>
      <w:r>
        <w:rPr>
          <w:u w:val="single"/>
        </w:rPr>
        <w:t>Counterparts.</w:t>
      </w:r>
      <w:r>
        <w:rPr/>
        <w:t xml:space="preserve">  This Amendment may be executed in two counterparts, each of which shall be deemed an original and all of which shall be deemed one and the same Amendment.  </w:t>
      </w:r>
    </w:p>
    <w:p>
      <w:pPr>
        <w:pStyle w:val="Normal"/>
        <w:jc w:val="both"/>
        <w:rPr/>
      </w:pPr>
      <w:r>
        <w:rPr/>
      </w:r>
    </w:p>
    <w:p>
      <w:pPr>
        <w:pStyle w:val="Normal"/>
        <w:jc w:val="both"/>
        <w:rPr/>
      </w:pPr>
      <w:r>
        <w:rPr/>
      </w:r>
    </w:p>
    <w:p>
      <w:pPr>
        <w:pStyle w:val="Normal"/>
        <w:ind w:firstLine="720" w:end="0"/>
        <w:jc w:val="both"/>
        <w:rPr/>
      </w:pPr>
      <w:r>
        <w:rPr/>
        <w:t>IN WITNESS WHEREOF, the parties have executed this Amendment as of this ___ day of _____________, 2000.</w:t>
      </w:r>
    </w:p>
    <w:p>
      <w:pPr>
        <w:pStyle w:val="Normal"/>
        <w:ind w:firstLine="720" w:end="0"/>
        <w:jc w:val="both"/>
        <w:rPr/>
      </w:pPr>
      <w:r>
        <w:rPr/>
      </w:r>
    </w:p>
    <w:p>
      <w:pPr>
        <w:pStyle w:val="Normal"/>
        <w:ind w:firstLine="720" w:end="0"/>
        <w:jc w:val="both"/>
        <w:rPr/>
      </w:pPr>
      <w:r>
        <w:rPr/>
      </w:r>
    </w:p>
    <w:p>
      <w:pPr>
        <w:pStyle w:val="Normal"/>
        <w:ind w:firstLine="720" w:end="0"/>
        <w:jc w:val="both"/>
        <w:rPr>
          <w:b/>
          <w:bCs/>
        </w:rPr>
      </w:pPr>
      <w:r>
        <w:rPr>
          <w:b/>
          <w:bCs/>
        </w:rPr>
        <w:tab/>
        <w:tab/>
        <w:tab/>
        <w:tab/>
        <w:tab/>
        <w:tab/>
        <w:t>ENRON POWER OIL SUPPLY CORP.</w:t>
      </w:r>
    </w:p>
    <w:p>
      <w:pPr>
        <w:pStyle w:val="Normal"/>
        <w:ind w:firstLine="720" w:end="0"/>
        <w:jc w:val="both"/>
        <w:rPr>
          <w:b/>
          <w:bCs/>
        </w:rPr>
      </w:pPr>
      <w:r>
        <w:rPr>
          <w:b/>
          <w:bCs/>
        </w:rPr>
      </w:r>
    </w:p>
    <w:p>
      <w:pPr>
        <w:pStyle w:val="Normal"/>
        <w:ind w:firstLine="720" w:end="0"/>
        <w:jc w:val="both"/>
        <w:rPr/>
      </w:pPr>
      <w:r>
        <w:rPr/>
      </w:r>
    </w:p>
    <w:p>
      <w:pPr>
        <w:pStyle w:val="Normal"/>
        <w:ind w:firstLine="720" w:end="0"/>
        <w:jc w:val="both"/>
        <w:rPr/>
      </w:pPr>
      <w:r>
        <w:rPr/>
      </w:r>
    </w:p>
    <w:p>
      <w:pPr>
        <w:pStyle w:val="Normal"/>
        <w:ind w:start="5040" w:end="0"/>
        <w:jc w:val="both"/>
        <w:rPr/>
      </w:pPr>
      <w:r>
        <w:rPr/>
        <w:t>By________________________________</w:t>
      </w:r>
    </w:p>
    <w:p>
      <w:pPr>
        <w:pStyle w:val="Normal"/>
        <w:ind w:firstLine="720" w:end="0"/>
        <w:jc w:val="both"/>
        <w:rPr/>
      </w:pPr>
      <w:r>
        <w:rPr/>
        <w:tab/>
        <w:tab/>
        <w:tab/>
        <w:tab/>
        <w:tab/>
        <w:tab/>
        <w:t>Name:</w:t>
        <w:tab/>
        <w:t>Douglas A. Leach</w:t>
        <w:tab/>
      </w:r>
    </w:p>
    <w:p>
      <w:pPr>
        <w:pStyle w:val="Normal"/>
        <w:ind w:firstLine="720" w:end="0"/>
        <w:jc w:val="both"/>
        <w:rPr/>
      </w:pPr>
      <w:r>
        <w:rPr/>
        <w:tab/>
        <w:tab/>
        <w:tab/>
        <w:tab/>
        <w:tab/>
        <w:tab/>
        <w:t>Title:</w:t>
        <w:tab/>
        <w:t>Vice President</w:t>
        <w:tab/>
      </w:r>
    </w:p>
    <w:p>
      <w:pPr>
        <w:pStyle w:val="Normal"/>
        <w:ind w:firstLine="720" w:end="0"/>
        <w:jc w:val="both"/>
        <w:rPr/>
      </w:pPr>
      <w:r>
        <w:rPr/>
      </w:r>
    </w:p>
    <w:p>
      <w:pPr>
        <w:pStyle w:val="Normal"/>
        <w:ind w:firstLine="720" w:end="0"/>
        <w:jc w:val="both"/>
        <w:rPr/>
      </w:pPr>
      <w:r>
        <w:rPr/>
      </w:r>
    </w:p>
    <w:p>
      <w:pPr>
        <w:pStyle w:val="Normal"/>
        <w:ind w:firstLine="720" w:end="0"/>
        <w:jc w:val="both"/>
        <w:rPr/>
      </w:pPr>
      <w:r>
        <w:rPr>
          <w:b/>
          <w:bCs/>
        </w:rPr>
        <w:tab/>
        <w:tab/>
        <w:tab/>
        <w:tab/>
        <w:tab/>
        <w:tab/>
        <w:t>PUERTO QUETZAL POWER LLC</w:t>
      </w:r>
      <w:r>
        <w:rPr/>
        <w:t xml:space="preserve">, </w:t>
      </w:r>
    </w:p>
    <w:p>
      <w:pPr>
        <w:pStyle w:val="Normal"/>
        <w:ind w:firstLine="5040" w:end="0"/>
        <w:jc w:val="both"/>
        <w:rPr/>
      </w:pPr>
      <w:r>
        <w:rPr/>
        <w:t>acting through its Guatemala Branch</w:t>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tab/>
        <w:tab/>
        <w:tab/>
        <w:tab/>
        <w:tab/>
        <w:tab/>
        <w:t>By___________________________</w:t>
      </w:r>
    </w:p>
    <w:p>
      <w:pPr>
        <w:pStyle w:val="Normal"/>
        <w:ind w:firstLine="720" w:end="0"/>
        <w:jc w:val="both"/>
        <w:rPr/>
      </w:pPr>
      <w:r>
        <w:rPr/>
        <w:tab/>
        <w:tab/>
        <w:tab/>
        <w:tab/>
        <w:tab/>
        <w:tab/>
        <w:t>Name: Daniel R. Castagnola</w:t>
      </w:r>
    </w:p>
    <w:p>
      <w:pPr>
        <w:pStyle w:val="Normal"/>
        <w:ind w:firstLine="720" w:end="0"/>
        <w:jc w:val="both"/>
        <w:rPr/>
      </w:pPr>
      <w:r>
        <w:rPr/>
        <w:tab/>
        <w:tab/>
        <w:tab/>
        <w:tab/>
        <w:tab/>
        <w:tab/>
        <w:t>Title:</w:t>
        <w:tab/>
        <w:t>Vice President &amp; Chief</w:t>
      </w:r>
    </w:p>
    <w:p>
      <w:pPr>
        <w:pStyle w:val="Normal"/>
        <w:ind w:firstLine="720" w:end="0"/>
        <w:jc w:val="both"/>
        <w:rPr/>
      </w:pPr>
      <w:r>
        <w:rPr/>
        <w:tab/>
        <w:tab/>
        <w:tab/>
        <w:tab/>
        <w:tab/>
        <w:tab/>
        <w:tab/>
        <w:t>Financial Officer</w:t>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/mnt/main-storage/datasets/enron-docs/doc/2000_14amd.doc</w:t>
    </w:r>
    <w:r>
      <w:rPr>
        <w:sz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440"/>
        </w:tabs>
        <w:ind w:start="1440" w:hanging="720"/>
      </w:pPr>
      <w:rPr/>
    </w:lvl>
  </w:abstractNum>
  <w:abstractNum w:abstractNumId="2">
    <w:lvl w:ilvl="0">
      <w:start w:val="1"/>
      <w:numFmt w:val="decimal"/>
      <w:lvlText w:val="%1."/>
      <w:lvlJc w:val="start"/>
      <w:pPr>
        <w:tabs>
          <w:tab w:val="num" w:pos="360"/>
        </w:tabs>
        <w:ind w:start="0" w:hanging="0"/>
      </w:pPr>
      <w:rPr/>
    </w:lvl>
  </w:abstractNum>
  <w:abstractNum w:abstractNumId="3">
    <w:lvl w:ilvl="0">
      <w:start w:val="1"/>
      <w:numFmt w:val="upperLetter"/>
      <w:lvlText w:val="%1."/>
      <w:lvlJc w:val="start"/>
      <w:pPr>
        <w:tabs>
          <w:tab w:val="num" w:pos="360"/>
        </w:tabs>
        <w:ind w:start="0" w:hanging="0"/>
      </w:pPr>
      <w:rPr/>
    </w:lvl>
  </w:abstractNum>
  <w:abstractNum w:abstractNumId="4">
    <w:lvl w:ilvl="0">
      <w:start w:val="1"/>
      <w:numFmt w:val="upperLetter"/>
      <w:lvlText w:val="%1."/>
      <w:lvlJc w:val="start"/>
      <w:pPr>
        <w:tabs>
          <w:tab w:val="num" w:pos="1440"/>
        </w:tabs>
        <w:ind w:start="1440" w:hanging="720"/>
      </w:pPr>
      <w:rPr/>
    </w:lvl>
  </w:abstractNum>
  <w:abstractNum w:abstractNumId="5">
    <w:lvl w:ilvl="0">
      <w:start w:val="1"/>
      <w:numFmt w:val="bullet"/>
      <w:lvlText w:val=""/>
      <w:lvlJc w:val="start"/>
      <w:pPr>
        <w:tabs>
          <w:tab w:val="num" w:pos="1440"/>
        </w:tabs>
        <w:ind w:start="1440" w:hanging="720"/>
      </w:pPr>
      <w:rPr>
        <w:rFonts w:ascii="Symbol" w:hAnsi="Symbol" w:cs="Symbol" w:hint="default"/>
      </w:rPr>
    </w:lvl>
  </w:abstractNum>
  <w:abstractNum w:abstractNumId="6">
    <w:lvl w:ilvl="0">
      <w:start w:val="1"/>
      <w:numFmt w:val="decimal"/>
      <w:suff w:val="nothing"/>
      <w:lvlText w:val="ARTICLE %1"/>
      <w:lvlJc w:val="start"/>
      <w:pPr>
        <w:tabs>
          <w:tab w:val="num" w:pos="0"/>
        </w:tabs>
        <w:ind w:start="0" w:hanging="0"/>
      </w:pPr>
      <w:rPr/>
    </w:lvl>
    <w:lvl w:ilvl="1">
      <w:start w:val="1"/>
      <w:isLgl/>
      <w:numFmt w:val="decimal"/>
      <w:lvlText w:val="%1.%2"/>
      <w:lvlJc w:val="start"/>
      <w:pPr>
        <w:tabs>
          <w:tab w:val="num" w:pos="720"/>
        </w:tabs>
        <w:ind w:start="0" w:hanging="0"/>
      </w:pPr>
      <w:rPr/>
    </w:lvl>
    <w:lvl w:ilvl="2">
      <w:start w:val="1"/>
      <w:numFmt w:val="lowerLetter"/>
      <w:lvlText w:val="(%3)"/>
      <w:lvlJc w:val="start"/>
      <w:pPr>
        <w:tabs>
          <w:tab w:val="num" w:pos="720"/>
        </w:tabs>
        <w:ind w:start="0" w:hanging="0"/>
      </w:pPr>
      <w:rPr/>
    </w:lvl>
    <w:lvl w:ilvl="3">
      <w:start w:val="1"/>
      <w:numFmt w:val="lowerRoman"/>
      <w:lvlText w:val="(%4)"/>
      <w:lvlJc w:val="start"/>
      <w:pPr>
        <w:tabs>
          <w:tab w:val="num" w:pos="1080"/>
        </w:tabs>
        <w:ind w:start="0" w:hanging="0"/>
      </w:pPr>
      <w:rPr/>
    </w:lvl>
    <w:lvl w:ilvl="4">
      <w:start w:val="1"/>
      <w:numFmt w:val="lowerLetter"/>
      <w:lvlText w:val="%5."/>
      <w:lvlJc w:val="start"/>
      <w:pPr>
        <w:tabs>
          <w:tab w:val="num" w:pos="360"/>
        </w:tabs>
        <w:ind w:start="0" w:hanging="0"/>
      </w:pPr>
      <w:rPr/>
    </w:lvl>
    <w:lvl w:ilvl="5">
      <w:start w:val="1"/>
      <w:numFmt w:val="decimal"/>
      <w:lvlText w:val="%1.%2.%3.%4.%5.%6."/>
      <w:lvlJc w:val="start"/>
      <w:pPr>
        <w:tabs>
          <w:tab w:val="num" w:pos="2880"/>
        </w:tabs>
        <w:ind w:start="2736" w:hanging="936"/>
      </w:pPr>
      <w:rPr/>
    </w:lvl>
    <w:lvl w:ilvl="6">
      <w:start w:val="1"/>
      <w:numFmt w:val="decimal"/>
      <w:lvlText w:val="%1.%2.%3.%4.%5.%6.%7."/>
      <w:lvlJc w:val="start"/>
      <w:pPr>
        <w:tabs>
          <w:tab w:val="num" w:pos="3600"/>
        </w:tabs>
        <w:ind w:start="3240" w:hanging="1080"/>
      </w:pPr>
      <w:rPr/>
    </w:lvl>
    <w:lvl w:ilvl="7">
      <w:start w:val="1"/>
      <w:numFmt w:val="decimal"/>
      <w:lvlText w:val="%1.%2.%3.%4.%5.%6.%7.%8."/>
      <w:lvlJc w:val="start"/>
      <w:pPr>
        <w:tabs>
          <w:tab w:val="num" w:pos="3960"/>
        </w:tabs>
        <w:ind w:start="3744" w:hanging="1224"/>
      </w:pPr>
      <w:rPr/>
    </w:lvl>
    <w:lvl w:ilvl="8">
      <w:start w:val="1"/>
      <w:numFmt w:val="decimal"/>
      <w:lvlText w:val="%1.%2.%3.%4.%5.%6.%7.%8.%9."/>
      <w:lvlJc w:val="start"/>
      <w:pPr>
        <w:tabs>
          <w:tab w:val="num" w:pos="4680"/>
        </w:tabs>
        <w:ind w:start="4320" w:hanging="1440"/>
      </w:pPr>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style>
  <w:style w:type="character" w:styleId="DefaultParagraphFont">
    <w:name w:val="Default Paragraph Font"/>
    <w:qFormat/>
    <w:rPr/>
  </w:style>
  <w:style w:type="character" w:styleId="VEBoldItalic">
    <w:name w:val="VE Bold Italic"/>
    <w:basedOn w:val="DefaultParagraphFont"/>
    <w:qFormat/>
    <w:rPr>
      <w:b/>
      <w:i/>
    </w:rPr>
  </w:style>
  <w:style w:type="character" w:styleId="VEBoldUnderlineItalic">
    <w:name w:val="VE Bold Underline Italic"/>
    <w:basedOn w:val="DefaultParagraphFont"/>
    <w:qFormat/>
    <w:rPr>
      <w:b/>
      <w:i/>
      <w:u w:val="single"/>
    </w:rPr>
  </w:style>
  <w:style w:type="character" w:styleId="VEBoldUnderline">
    <w:name w:val="VE Bold Underline"/>
    <w:basedOn w:val="DefaultParagraphFont"/>
    <w:qFormat/>
    <w:rPr>
      <w:b/>
      <w:u w:val="single"/>
    </w:rPr>
  </w:style>
  <w:style w:type="character" w:styleId="VEBold">
    <w:name w:val="VE Bold"/>
    <w:basedOn w:val="DefaultParagraphFont"/>
    <w:qFormat/>
    <w:rPr>
      <w:b/>
    </w:rPr>
  </w:style>
  <w:style w:type="character" w:styleId="VEDoubleUnderline">
    <w:name w:val="VE Double Underline"/>
    <w:basedOn w:val="DefaultParagraphFont"/>
    <w:qFormat/>
    <w:rPr>
      <w:u w:val="double"/>
    </w:rPr>
  </w:style>
  <w:style w:type="character" w:styleId="VEItalic">
    <w:name w:val="VE Italic"/>
    <w:basedOn w:val="DefaultParagraphFont"/>
    <w:qFormat/>
    <w:rPr>
      <w:i/>
    </w:rPr>
  </w:style>
  <w:style w:type="character" w:styleId="VESmallCap">
    <w:name w:val="VE Small Cap"/>
    <w:basedOn w:val="DefaultParagraphFont"/>
    <w:qFormat/>
    <w:rPr>
      <w:smallCaps/>
      <w:strike w:val="false"/>
      <w:dstrike w:val="false"/>
      <w:position w:val="0"/>
      <w:sz w:val="24"/>
      <w:vertAlign w:val="baseline"/>
    </w:rPr>
  </w:style>
  <w:style w:type="character" w:styleId="VEUnderlineItalic">
    <w:name w:val="VE Underline Italic"/>
    <w:basedOn w:val="DefaultParagraphFont"/>
    <w:qFormat/>
    <w:rPr>
      <w:i/>
      <w:u w:val="single"/>
    </w:rPr>
  </w:style>
  <w:style w:type="character" w:styleId="VEUnderline">
    <w:name w:val="VE Underline"/>
    <w:basedOn w:val="DefaultParagraphFont"/>
    <w:qFormat/>
    <w:rPr>
      <w:u w:val="single"/>
    </w:rPr>
  </w:style>
  <w:style w:type="character" w:styleId="VEUnderlineWords">
    <w:name w:val="VE Underline Words"/>
    <w:basedOn w:val="DefaultParagraphFont"/>
    <w:qFormat/>
    <w:rPr>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VENormal">
    <w:name w:val="VE Normal"/>
    <w:basedOn w:val="Normal"/>
    <w:qFormat/>
    <w:pPr>
      <w:jc w:val="both"/>
    </w:pPr>
    <w:rPr/>
  </w:style>
  <w:style w:type="paragraph" w:styleId="VE123List">
    <w:name w:val="VE 123 List"/>
    <w:basedOn w:val="VENormal"/>
    <w:qFormat/>
    <w:pPr>
      <w:numPr>
        <w:ilvl w:val="0"/>
        <w:numId w:val="1"/>
      </w:numPr>
      <w:spacing w:before="0" w:after="240"/>
    </w:pPr>
    <w:rPr/>
  </w:style>
  <w:style w:type="paragraph" w:styleId="VEABCList">
    <w:name w:val="VE ABC List"/>
    <w:basedOn w:val="VENormal"/>
    <w:qFormat/>
    <w:pPr>
      <w:numPr>
        <w:ilvl w:val="0"/>
        <w:numId w:val="4"/>
      </w:numPr>
      <w:tabs>
        <w:tab w:val="clear" w:pos="720"/>
      </w:tabs>
      <w:spacing w:before="0" w:after="240"/>
    </w:pPr>
    <w:rPr/>
  </w:style>
  <w:style w:type="paragraph" w:styleId="VEAlignedText">
    <w:name w:val="VE Aligned Text"/>
    <w:basedOn w:val="VENormal"/>
    <w:next w:val="Normal"/>
    <w:qFormat/>
    <w:pPr>
      <w:tabs>
        <w:tab w:val="clear" w:pos="720"/>
        <w:tab w:val="center" w:pos="4680" w:leader="none"/>
        <w:tab w:val="right" w:pos="9360" w:leader="none"/>
      </w:tabs>
    </w:pPr>
    <w:rPr/>
  </w:style>
  <w:style w:type="paragraph" w:styleId="VEBodyText1">
    <w:name w:val="VE Body Text 1"/>
    <w:basedOn w:val="VENormal"/>
    <w:next w:val="Normal"/>
    <w:qFormat/>
    <w:pPr>
      <w:spacing w:before="0" w:after="240"/>
      <w:ind w:firstLine="720" w:start="0" w:end="0"/>
    </w:pPr>
    <w:rPr/>
  </w:style>
  <w:style w:type="paragraph" w:styleId="VEBodyText2">
    <w:name w:val="VE Body Text 2"/>
    <w:basedOn w:val="VENormal"/>
    <w:next w:val="Normal"/>
    <w:qFormat/>
    <w:pPr>
      <w:spacing w:before="0" w:after="240"/>
      <w:ind w:firstLine="1440" w:start="0" w:end="0"/>
    </w:pPr>
    <w:rPr/>
  </w:style>
  <w:style w:type="paragraph" w:styleId="VEBodyText3">
    <w:name w:val="VE Body Text 3"/>
    <w:basedOn w:val="VENormal"/>
    <w:next w:val="Normal"/>
    <w:qFormat/>
    <w:pPr>
      <w:spacing w:before="0" w:after="240"/>
      <w:ind w:firstLine="2160" w:start="0" w:end="0"/>
    </w:pPr>
    <w:rPr/>
  </w:style>
  <w:style w:type="paragraph" w:styleId="VEBodyText4">
    <w:name w:val="VE Body Text 4"/>
    <w:basedOn w:val="VENormal"/>
    <w:next w:val="Normal"/>
    <w:qFormat/>
    <w:pPr>
      <w:spacing w:before="0" w:after="240"/>
      <w:ind w:firstLine="2880" w:start="0" w:end="0"/>
    </w:pPr>
    <w:rPr/>
  </w:style>
  <w:style w:type="paragraph" w:styleId="VEBodyText5">
    <w:name w:val="VE Body Text 5"/>
    <w:basedOn w:val="VENormal"/>
    <w:next w:val="Normal"/>
    <w:qFormat/>
    <w:pPr/>
    <w:rPr/>
  </w:style>
  <w:style w:type="paragraph" w:styleId="VEBodyText6">
    <w:name w:val="VE Body Text 6"/>
    <w:basedOn w:val="VENormal"/>
    <w:next w:val="Normal"/>
    <w:qFormat/>
    <w:pPr/>
    <w:rPr/>
  </w:style>
  <w:style w:type="paragraph" w:styleId="VEBodyText7">
    <w:name w:val="VE Body Text 7"/>
    <w:basedOn w:val="VENormal"/>
    <w:next w:val="Normal"/>
    <w:qFormat/>
    <w:pPr/>
    <w:rPr/>
  </w:style>
  <w:style w:type="paragraph" w:styleId="VEBodyText8">
    <w:name w:val="VE Body Text 8"/>
    <w:basedOn w:val="VENormal"/>
    <w:next w:val="Normal"/>
    <w:qFormat/>
    <w:pPr/>
    <w:rPr/>
  </w:style>
  <w:style w:type="paragraph" w:styleId="VEBodyText9">
    <w:name w:val="VE Body Text 9"/>
    <w:basedOn w:val="VENormal"/>
    <w:next w:val="Normal"/>
    <w:qFormat/>
    <w:pPr/>
    <w:rPr/>
  </w:style>
  <w:style w:type="paragraph" w:styleId="VEBodyTextDoubleFLI">
    <w:name w:val="VE Body Text Double FLI"/>
    <w:basedOn w:val="VENormal"/>
    <w:qFormat/>
    <w:pPr>
      <w:spacing w:lineRule="auto" w:line="480" w:before="0" w:after="240"/>
      <w:ind w:firstLine="720" w:start="0" w:end="0"/>
    </w:pPr>
    <w:rPr/>
  </w:style>
  <w:style w:type="paragraph" w:styleId="VEBodyTextDouble">
    <w:name w:val="VE Body Text Double"/>
    <w:basedOn w:val="VENormal"/>
    <w:qFormat/>
    <w:pPr>
      <w:spacing w:lineRule="auto" w:line="480" w:before="0" w:after="240"/>
    </w:pPr>
    <w:rPr/>
  </w:style>
  <w:style w:type="paragraph" w:styleId="VEBodyTextFLI1">
    <w:name w:val="VE Body Text FLI 1"/>
    <w:basedOn w:val="VENormal"/>
    <w:qFormat/>
    <w:pPr>
      <w:spacing w:before="0" w:after="240"/>
      <w:ind w:firstLine="1440" w:start="0" w:end="0"/>
    </w:pPr>
    <w:rPr/>
  </w:style>
  <w:style w:type="paragraph" w:styleId="VEBodyTextFLI">
    <w:name w:val="VE Body Text FLI"/>
    <w:basedOn w:val="VENormal"/>
    <w:qFormat/>
    <w:pPr>
      <w:spacing w:before="0" w:after="240"/>
      <w:ind w:firstLine="720" w:start="0" w:end="0"/>
    </w:pPr>
    <w:rPr>
      <w:szCs w:val="20"/>
    </w:rPr>
  </w:style>
  <w:style w:type="paragraph" w:styleId="VEBodyTextLeftIndent5">
    <w:name w:val="VE Body Text Left Indent .5"/>
    <w:basedOn w:val="VENormal"/>
    <w:qFormat/>
    <w:pPr>
      <w:spacing w:before="0" w:after="240"/>
      <w:ind w:hanging="0" w:start="720" w:end="0"/>
    </w:pPr>
    <w:rPr/>
  </w:style>
  <w:style w:type="paragraph" w:styleId="VEBodyTextLeftIndent1">
    <w:name w:val="VE Body Text Left Indent 1"/>
    <w:basedOn w:val="VENormal"/>
    <w:qFormat/>
    <w:pPr>
      <w:spacing w:before="0" w:after="240"/>
      <w:ind w:hanging="0" w:start="1440" w:end="0"/>
    </w:pPr>
    <w:rPr/>
  </w:style>
  <w:style w:type="paragraph" w:styleId="VEBodyTextNoSpace">
    <w:name w:val="VE Body Text No Space"/>
    <w:basedOn w:val="VENormal"/>
    <w:qFormat/>
    <w:pPr/>
    <w:rPr/>
  </w:style>
  <w:style w:type="paragraph" w:styleId="VEBodyTextNumbered">
    <w:name w:val="VE Body Text Numbered"/>
    <w:basedOn w:val="VENormal"/>
    <w:next w:val="VEBodyText"/>
    <w:qFormat/>
    <w:pPr>
      <w:spacing w:before="0" w:after="240"/>
    </w:pPr>
    <w:rPr/>
  </w:style>
  <w:style w:type="paragraph" w:styleId="VEBodyTextQuote5">
    <w:name w:val="VE Body Text Quote .5"/>
    <w:basedOn w:val="VENormal"/>
    <w:next w:val="VENormal"/>
    <w:qFormat/>
    <w:pPr>
      <w:spacing w:before="0" w:after="240"/>
      <w:ind w:hanging="0" w:start="720" w:end="720"/>
    </w:pPr>
    <w:rPr/>
  </w:style>
  <w:style w:type="paragraph" w:styleId="VEBodyTextQuote1">
    <w:name w:val="VE Body Text Quote 1"/>
    <w:basedOn w:val="VENormal"/>
    <w:next w:val="VENormal"/>
    <w:qFormat/>
    <w:pPr>
      <w:spacing w:before="0" w:after="240"/>
      <w:ind w:hanging="0" w:start="1440" w:end="1440"/>
    </w:pPr>
    <w:rPr/>
  </w:style>
  <w:style w:type="paragraph" w:styleId="VEBodyText">
    <w:name w:val="VE Body Text"/>
    <w:basedOn w:val="VENormal"/>
    <w:qFormat/>
    <w:pPr>
      <w:spacing w:before="0" w:after="240"/>
    </w:pPr>
    <w:rPr/>
  </w:style>
  <w:style w:type="paragraph" w:styleId="VEBulletList">
    <w:name w:val="VE Bullet List"/>
    <w:basedOn w:val="VENormal"/>
    <w:qFormat/>
    <w:pPr>
      <w:numPr>
        <w:ilvl w:val="0"/>
        <w:numId w:val="5"/>
      </w:numPr>
      <w:tabs>
        <w:tab w:val="clear" w:pos="720"/>
      </w:tabs>
      <w:spacing w:before="0" w:after="240"/>
    </w:pPr>
    <w:rPr/>
  </w:style>
  <w:style w:type="paragraph" w:styleId="VECenteredText">
    <w:name w:val="VE Centered Text"/>
    <w:basedOn w:val="VENormal"/>
    <w:next w:val="VEBodyText"/>
    <w:qFormat/>
    <w:pPr>
      <w:spacing w:before="0" w:after="240"/>
      <w:jc w:val="center"/>
    </w:pPr>
    <w:rPr/>
  </w:style>
  <w:style w:type="paragraph" w:styleId="VEHangingIndent">
    <w:name w:val="VE Hanging Indent"/>
    <w:basedOn w:val="VENormal"/>
    <w:qFormat/>
    <w:pPr>
      <w:spacing w:before="0" w:after="240"/>
      <w:ind w:hanging="720" w:start="720" w:end="0"/>
    </w:pPr>
    <w:rPr/>
  </w:style>
  <w:style w:type="paragraph" w:styleId="VEHeading1">
    <w:name w:val="VE Heading 1"/>
    <w:basedOn w:val="VENormal"/>
    <w:next w:val="VEBodyText1"/>
    <w:qFormat/>
    <w:pPr>
      <w:keepNext w:val="true"/>
      <w:spacing w:before="0" w:after="240"/>
      <w:outlineLvl w:val="0"/>
    </w:pPr>
    <w:rPr>
      <w:b/>
      <w:bCs/>
    </w:rPr>
  </w:style>
  <w:style w:type="paragraph" w:styleId="VEHeading2">
    <w:name w:val="VE Heading 2"/>
    <w:basedOn w:val="VENormal"/>
    <w:next w:val="VEBodyText2"/>
    <w:qFormat/>
    <w:pPr>
      <w:keepNext w:val="true"/>
      <w:spacing w:before="0" w:after="240"/>
      <w:ind w:hanging="0" w:start="720" w:end="0"/>
      <w:outlineLvl w:val="1"/>
    </w:pPr>
    <w:rPr/>
  </w:style>
  <w:style w:type="paragraph" w:styleId="VEHeading3">
    <w:name w:val="VE Heading 3"/>
    <w:basedOn w:val="VENormal"/>
    <w:next w:val="VEBodyText3"/>
    <w:qFormat/>
    <w:pPr>
      <w:keepNext w:val="true"/>
      <w:spacing w:before="0" w:after="240"/>
      <w:ind w:hanging="0" w:start="1440" w:end="0"/>
      <w:outlineLvl w:val="2"/>
    </w:pPr>
    <w:rPr/>
  </w:style>
  <w:style w:type="paragraph" w:styleId="VEHeading4">
    <w:name w:val="VE Heading 4"/>
    <w:basedOn w:val="VENormal"/>
    <w:next w:val="VEBodyText4"/>
    <w:qFormat/>
    <w:pPr>
      <w:keepNext w:val="true"/>
      <w:spacing w:before="0" w:after="240"/>
      <w:ind w:hanging="0" w:start="2160" w:end="0"/>
      <w:outlineLvl w:val="3"/>
    </w:pPr>
    <w:rPr/>
  </w:style>
  <w:style w:type="paragraph" w:styleId="VELeftIndentHanging">
    <w:name w:val="VE Left Indent Hanging"/>
    <w:basedOn w:val="VENormal"/>
    <w:qFormat/>
    <w:pPr>
      <w:spacing w:before="0" w:after="240"/>
      <w:ind w:hanging="720" w:start="1440" w:end="0"/>
    </w:pPr>
    <w:rPr/>
  </w:style>
  <w:style w:type="paragraph" w:styleId="VENumbered1">
    <w:name w:val="VE Numbered 1"/>
    <w:basedOn w:val="VENormal"/>
    <w:next w:val="VEBodyText1"/>
    <w:qFormat/>
    <w:pPr>
      <w:keepNext w:val="true"/>
      <w:numPr>
        <w:ilvl w:val="0"/>
        <w:numId w:val="6"/>
      </w:numPr>
      <w:spacing w:before="0" w:after="240"/>
      <w:jc w:val="center"/>
      <w:outlineLvl w:val="0"/>
    </w:pPr>
    <w:rPr>
      <w:b/>
      <w:bCs/>
    </w:rPr>
  </w:style>
  <w:style w:type="paragraph" w:styleId="VENumbered2">
    <w:name w:val="VE Numbered 2"/>
    <w:basedOn w:val="VENormal"/>
    <w:next w:val="VEBodyText2"/>
    <w:qFormat/>
    <w:pPr>
      <w:numPr>
        <w:ilvl w:val="0"/>
        <w:numId w:val="6"/>
      </w:numPr>
      <w:tabs>
        <w:tab w:val="clear" w:pos="720"/>
      </w:tabs>
      <w:spacing w:before="0" w:after="240"/>
      <w:ind w:firstLine="720" w:start="0" w:end="0"/>
      <w:outlineLvl w:val="1"/>
    </w:pPr>
    <w:rPr/>
  </w:style>
  <w:style w:type="paragraph" w:styleId="VENumbered3">
    <w:name w:val="VE Numbered 3"/>
    <w:basedOn w:val="VENormal"/>
    <w:next w:val="VEBodyText3"/>
    <w:qFormat/>
    <w:pPr>
      <w:numPr>
        <w:ilvl w:val="0"/>
        <w:numId w:val="6"/>
      </w:numPr>
      <w:tabs>
        <w:tab w:val="clear" w:pos="720"/>
      </w:tabs>
      <w:spacing w:before="0" w:after="240"/>
      <w:ind w:firstLine="720" w:start="720" w:end="0"/>
      <w:outlineLvl w:val="2"/>
    </w:pPr>
    <w:rPr/>
  </w:style>
  <w:style w:type="paragraph" w:styleId="VENumbered4">
    <w:name w:val="VE Numbered 4"/>
    <w:basedOn w:val="VENormal"/>
    <w:next w:val="VEBodyText4"/>
    <w:qFormat/>
    <w:pPr>
      <w:numPr>
        <w:ilvl w:val="0"/>
        <w:numId w:val="6"/>
      </w:numPr>
      <w:tabs>
        <w:tab w:val="clear" w:pos="720"/>
      </w:tabs>
      <w:spacing w:before="0" w:after="240"/>
      <w:ind w:firstLine="720" w:start="1440" w:end="0"/>
      <w:outlineLvl w:val="3"/>
    </w:pPr>
    <w:rPr/>
  </w:style>
  <w:style w:type="paragraph" w:styleId="VENumbered5">
    <w:name w:val="VE Numbered 5"/>
    <w:basedOn w:val="VENormal"/>
    <w:next w:val="VEBodyText5"/>
    <w:qFormat/>
    <w:pPr>
      <w:numPr>
        <w:ilvl w:val="0"/>
        <w:numId w:val="6"/>
      </w:numPr>
      <w:spacing w:before="0" w:after="240"/>
      <w:ind w:hanging="720" w:start="2880" w:end="0"/>
      <w:outlineLvl w:val="4"/>
    </w:pPr>
    <w:rPr/>
  </w:style>
  <w:style w:type="paragraph" w:styleId="VENumbered6">
    <w:name w:val="VE Numbered 6"/>
    <w:basedOn w:val="VENormal"/>
    <w:next w:val="VEBodyText6"/>
    <w:qFormat/>
    <w:pPr>
      <w:spacing w:before="0" w:after="240"/>
      <w:ind w:firstLine="2880" w:start="0" w:end="0"/>
      <w:outlineLvl w:val="5"/>
    </w:pPr>
    <w:rPr/>
  </w:style>
  <w:style w:type="paragraph" w:styleId="VENumbered7">
    <w:name w:val="VE Numbered 7"/>
    <w:basedOn w:val="VENormal"/>
    <w:next w:val="VEBodyText7"/>
    <w:qFormat/>
    <w:pPr>
      <w:spacing w:before="0" w:after="240"/>
      <w:ind w:firstLine="2880" w:start="0" w:end="0"/>
      <w:outlineLvl w:val="6"/>
    </w:pPr>
    <w:rPr/>
  </w:style>
  <w:style w:type="paragraph" w:styleId="VENumbered8">
    <w:name w:val="VE Numbered 8"/>
    <w:basedOn w:val="VENormal"/>
    <w:next w:val="VEBodyText8"/>
    <w:qFormat/>
    <w:pPr>
      <w:spacing w:before="0" w:after="240"/>
      <w:ind w:firstLine="2880" w:start="0" w:end="0"/>
      <w:outlineLvl w:val="7"/>
    </w:pPr>
    <w:rPr/>
  </w:style>
  <w:style w:type="paragraph" w:styleId="VENumbered9">
    <w:name w:val="VE Numbered 9"/>
    <w:basedOn w:val="VENormal"/>
    <w:next w:val="VEBodyText9"/>
    <w:qFormat/>
    <w:pPr>
      <w:spacing w:before="0" w:after="240"/>
      <w:ind w:firstLine="2880" w:start="0" w:end="0"/>
      <w:outlineLvl w:val="8"/>
    </w:pPr>
    <w:rPr/>
  </w:style>
  <w:style w:type="paragraph" w:styleId="VERightAlign">
    <w:name w:val="VE Right Align"/>
    <w:basedOn w:val="VENormal"/>
    <w:next w:val="VEBodyText"/>
    <w:qFormat/>
    <w:pPr>
      <w:tabs>
        <w:tab w:val="clear" w:pos="720"/>
        <w:tab w:val="right" w:pos="9360" w:leader="none"/>
      </w:tabs>
      <w:spacing w:before="0" w:after="240"/>
      <w:jc w:val="end"/>
    </w:pPr>
    <w:rPr/>
  </w:style>
  <w:style w:type="paragraph" w:styleId="VESigBlock1">
    <w:name w:val="VE Sig Block 1"/>
    <w:basedOn w:val="VENormal"/>
    <w:qFormat/>
    <w:pPr>
      <w:keepNext w:val="true"/>
      <w:tabs>
        <w:tab w:val="clear" w:pos="720"/>
        <w:tab w:val="right" w:pos="4320" w:leader="none"/>
        <w:tab w:val="left" w:pos="5040" w:leader="none"/>
        <w:tab w:val="right" w:pos="9360" w:leader="none"/>
      </w:tabs>
      <w:jc w:val="start"/>
    </w:pPr>
    <w:rPr/>
  </w:style>
  <w:style w:type="paragraph" w:styleId="VESigBlock2">
    <w:name w:val="VE Sig Block 2"/>
    <w:basedOn w:val="VENormal"/>
    <w:qFormat/>
    <w:pPr>
      <w:tabs>
        <w:tab w:val="clear" w:pos="720"/>
        <w:tab w:val="left" w:pos="5400" w:leader="none"/>
        <w:tab w:val="right" w:pos="9360" w:leader="none"/>
      </w:tabs>
      <w:jc w:val="start"/>
    </w:pPr>
    <w:rPr/>
  </w:style>
  <w:style w:type="paragraph" w:styleId="VESubHeading">
    <w:name w:val="VE Sub Heading"/>
    <w:basedOn w:val="VENormal"/>
    <w:next w:val="VEBodyText"/>
    <w:qFormat/>
    <w:pPr>
      <w:spacing w:before="0" w:after="240"/>
      <w:jc w:val="start"/>
    </w:pPr>
    <w:rPr>
      <w:szCs w:val="20"/>
    </w:rPr>
  </w:style>
  <w:style w:type="paragraph" w:styleId="VESubTitle">
    <w:name w:val="VE Sub Title"/>
    <w:basedOn w:val="VENormal"/>
    <w:next w:val="VEBodyText"/>
    <w:qFormat/>
    <w:pPr>
      <w:keepNext w:val="true"/>
      <w:spacing w:before="0" w:after="240"/>
      <w:jc w:val="center"/>
    </w:pPr>
    <w:rPr>
      <w:b/>
      <w:bCs/>
    </w:rPr>
  </w:style>
  <w:style w:type="paragraph" w:styleId="VETable123">
    <w:name w:val="VE Table 123"/>
    <w:basedOn w:val="VENormal"/>
    <w:qFormat/>
    <w:pPr>
      <w:numPr>
        <w:ilvl w:val="0"/>
        <w:numId w:val="2"/>
      </w:numPr>
      <w:tabs>
        <w:tab w:val="clear" w:pos="720"/>
      </w:tabs>
    </w:pPr>
    <w:rPr/>
  </w:style>
  <w:style w:type="paragraph" w:styleId="VETableABC">
    <w:name w:val="VE Table ABC"/>
    <w:basedOn w:val="VENormal"/>
    <w:qFormat/>
    <w:pPr>
      <w:numPr>
        <w:ilvl w:val="0"/>
        <w:numId w:val="3"/>
      </w:numPr>
      <w:tabs>
        <w:tab w:val="clear" w:pos="720"/>
      </w:tabs>
    </w:pPr>
    <w:rPr/>
  </w:style>
  <w:style w:type="paragraph" w:styleId="VETableHeading">
    <w:name w:val="VE Table Heading"/>
    <w:basedOn w:val="VENormal"/>
    <w:qFormat/>
    <w:pPr>
      <w:keepNext w:val="true"/>
      <w:spacing w:before="0" w:after="240"/>
      <w:jc w:val="start"/>
    </w:pPr>
    <w:rPr/>
  </w:style>
  <w:style w:type="paragraph" w:styleId="VETableText">
    <w:name w:val="VE Table Text"/>
    <w:basedOn w:val="VEBodyTextNoSpace"/>
    <w:next w:val="VEBodyText"/>
    <w:qFormat/>
    <w:pPr>
      <w:jc w:val="start"/>
    </w:pPr>
    <w:rPr/>
  </w:style>
  <w:style w:type="paragraph" w:styleId="VETitleBoldCenterUnderline">
    <w:name w:val="VE Title Bold Center Underline"/>
    <w:basedOn w:val="VENormal"/>
    <w:next w:val="VESubTitle"/>
    <w:qFormat/>
    <w:pPr>
      <w:keepNext w:val="true"/>
      <w:spacing w:before="0" w:after="240"/>
      <w:jc w:val="center"/>
    </w:pPr>
    <w:rPr>
      <w:b/>
      <w:u w:val="single"/>
    </w:rPr>
  </w:style>
  <w:style w:type="paragraph" w:styleId="VETitleBoldCenter">
    <w:name w:val="VE Title Bold Center"/>
    <w:basedOn w:val="VENormal"/>
    <w:next w:val="VESubTitle"/>
    <w:qFormat/>
    <w:pPr>
      <w:keepNext w:val="true"/>
      <w:spacing w:before="0" w:after="240"/>
      <w:jc w:val="center"/>
    </w:pPr>
    <w:rPr>
      <w:b/>
      <w:bCs/>
      <w:sz w:val="28"/>
    </w:rPr>
  </w:style>
  <w:style w:type="paragraph" w:styleId="VETitleUnderlineCenter">
    <w:name w:val="VE Title Underline Center"/>
    <w:basedOn w:val="VENormal"/>
    <w:next w:val="VESubTitle"/>
    <w:qFormat/>
    <w:pPr>
      <w:keepNext w:val="true"/>
      <w:spacing w:before="0" w:after="240"/>
      <w:jc w:val="center"/>
    </w:pPr>
    <w:rPr>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VEInsideAddress">
    <w:name w:val="VE Inside Address"/>
    <w:basedOn w:val="VEBodyText"/>
    <w:qFormat/>
    <w:pPr>
      <w:jc w:val="start"/>
    </w:pPr>
    <w:rPr/>
  </w:style>
  <w:style w:type="paragraph" w:styleId="VEInsideAddressNS">
    <w:name w:val="VE Inside Address NS"/>
    <w:basedOn w:val="VEBodyText"/>
    <w:qFormat/>
    <w:pPr>
      <w:spacing w:before="0" w:after="0"/>
      <w:jc w:val="star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2000-12-07T20:57:00Z</dcterms:created>
  <dc:creator>System Administrator</dc:creator>
  <dc:description/>
  <dc:language>en-CA</dc:language>
  <cp:lastModifiedBy>dhyvl</cp:lastModifiedBy>
  <cp:lastPrinted>2000-12-07T17:28:00Z</cp:lastPrinted>
  <dcterms:modified xsi:type="dcterms:W3CDTF">2000-12-07T20:58:00Z</dcterms:modified>
  <cp:revision>4</cp:revision>
  <dc:subject/>
  <dc:title>AMENDMENT NO</dc:title>
</cp:coreProperties>
</file>