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DECLARATION OF LATIMER P. LORENZ</w:t>
      </w:r>
    </w:p>
    <w:p>
      <w:pPr>
        <w:pStyle w:val="Normal"/>
        <w:jc w:val="center"/>
        <w:rPr/>
      </w:pPr>
      <w:r>
        <w:rPr/>
      </w:r>
    </w:p>
    <w:p>
      <w:pPr>
        <w:pStyle w:val="Normal"/>
        <w:jc w:val="center"/>
        <w:rPr/>
      </w:pPr>
      <w:r>
        <w:rPr/>
      </w:r>
    </w:p>
    <w:p>
      <w:pPr>
        <w:pStyle w:val="Normal"/>
        <w:spacing w:lineRule="auto" w:line="360"/>
        <w:rPr/>
      </w:pPr>
      <w:r>
        <w:rPr/>
        <w:tab/>
        <w:t>My name is Latimer (Lad) P. Lorenz.  I am employed by Southern California Gas Company (“SoCalGas”) as the Director of Capacity and Operational Planning in its Energy Transportation Services Business Unit.  I am the same Latimer P. Lorenz who testified on behalf of SoCalGas and San Diego Gas &amp; Electric Company (“SDG&amp;E”) in the hearings in I.99-07-003, commencing on May 31, 2000.</w:t>
      </w:r>
    </w:p>
    <w:p>
      <w:pPr>
        <w:pStyle w:val="Normal"/>
        <w:spacing w:lineRule="auto" w:line="360"/>
        <w:rPr/>
      </w:pPr>
      <w:r>
        <w:rPr/>
        <w:tab/>
        <w:t>During hearings, Administrative Law Judge Andrea Biren directed that that SoCalGas prepare a document to be offered as late-filed Exhibit No.28 that would set forth the capacity of pipelines and gas producers to deliver gas at or upstream of SoCalGas receipt points, and of the capacity of SoCalGas and other persons to take away gas from these pipelines and producers.  Attached to this declaration is a document prepared by SoCalGas in compliance with ALJ Biren’s direction.  This document consists of a spread sheet entitled “Firm Pipeline Capacity to Southern California” and a map entitled “SoCalGas Transmission Facilities and Interconnects”.  It sets forth the capacity of pipelines and other gas sources to deliver gas to SoCalGas and to other persons in southern California, and the capacity of SoCalGas and other persons to takeaway gas from such pipelines and other sources of gas.  It also contains information on the average daily market for gas in southern California that is served by the capacity described in the document.</w:t>
      </w:r>
    </w:p>
    <w:p>
      <w:pPr>
        <w:pStyle w:val="Normal"/>
        <w:spacing w:lineRule="auto" w:line="360"/>
        <w:ind w:firstLine="720" w:end="0"/>
        <w:rPr/>
      </w:pPr>
      <w:r>
        <w:rPr/>
        <w:t>I personally participated in and supervised the preparation of the attached document.  Its contents are true and correct to the best of my knowledge, and I believe they are responsive to the request that the ALJ made.</w:t>
      </w:r>
    </w:p>
    <w:p>
      <w:pPr>
        <w:pStyle w:val="Normal"/>
        <w:ind w:firstLine="720" w:end="0"/>
        <w:rPr/>
      </w:pPr>
      <w:r>
        <w:rPr/>
      </w:r>
    </w:p>
    <w:p>
      <w:pPr>
        <w:pStyle w:val="Normal"/>
        <w:spacing w:lineRule="auto" w:line="360"/>
        <w:ind w:firstLine="720" w:end="0"/>
        <w:rPr/>
      </w:pPr>
      <w:r>
        <w:rPr/>
        <w:t>I am informed and believe that the matters set forth in this declaration are true, and on that basis I declare under penalty of perjury that the foregoing declaration is true and correct.</w:t>
      </w:r>
    </w:p>
    <w:p>
      <w:pPr>
        <w:pStyle w:val="Normal"/>
        <w:spacing w:lineRule="auto" w:line="360"/>
        <w:ind w:firstLine="720" w:end="0"/>
        <w:rPr/>
      </w:pPr>
      <w:r>
        <w:rPr/>
      </w:r>
    </w:p>
    <w:p>
      <w:pPr>
        <w:pStyle w:val="Normal"/>
        <w:spacing w:lineRule="auto" w:line="360"/>
        <w:ind w:firstLine="720" w:end="0"/>
        <w:rPr/>
      </w:pPr>
      <w:r>
        <w:rPr/>
        <w:t>Executed this 21</w:t>
      </w:r>
      <w:r>
        <w:rPr>
          <w:vertAlign w:val="superscript"/>
        </w:rPr>
        <w:t>st</w:t>
      </w:r>
      <w:r>
        <w:rPr/>
        <w:t xml:space="preserve"> day of June, 2000, at Los Angeles, California.</w:t>
      </w:r>
    </w:p>
    <w:p>
      <w:pPr>
        <w:pStyle w:val="Normal"/>
        <w:ind w:firstLine="720" w:end="0"/>
        <w:rPr/>
      </w:pPr>
      <w:r>
        <w:rPr/>
      </w:r>
    </w:p>
    <w:p>
      <w:pPr>
        <w:pStyle w:val="Normal"/>
        <w:ind w:firstLine="720" w:end="0"/>
        <w:rPr/>
      </w:pPr>
      <w:r>
        <w:rPr/>
        <w:tab/>
        <w:tab/>
        <w:tab/>
        <w:tab/>
        <w:t>__________________</w:t>
      </w:r>
    </w:p>
    <w:p>
      <w:pPr>
        <w:pStyle w:val="Normal"/>
        <w:ind w:firstLine="720" w:end="0"/>
        <w:rPr/>
      </w:pPr>
      <w:r>
        <w:rPr/>
      </w:r>
    </w:p>
    <w:p>
      <w:pPr>
        <w:pStyle w:val="Normal"/>
        <w:ind w:firstLine="720" w:end="0"/>
        <w:rPr/>
      </w:pPr>
      <w:r>
        <w:rPr/>
        <w:tab/>
        <w:tab/>
        <w:tab/>
        <w:t xml:space="preserve"> </w:t>
        <w:tab/>
        <w:t xml:space="preserve"> Latimer P. Lorenz</w:t>
      </w:r>
    </w:p>
    <w:p>
      <w:pPr>
        <w:pStyle w:val="Normal"/>
        <w:ind w:firstLine="720" w:end="0"/>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2000-06-21T22:18:00Z</dcterms:created>
  <dc:creator>Sempra Energy</dc:creator>
  <dc:description/>
  <dc:language>en-CA</dc:language>
  <cp:lastModifiedBy>Sempra Energy</cp:lastModifiedBy>
  <dcterms:modified xsi:type="dcterms:W3CDTF">2000-06-21T22:18:00Z</dcterms:modified>
  <cp:revision>4</cp:revision>
  <dc:subject/>
  <dc:title>DECLARATION OF LATIMER P</dc:title>
</cp:coreProperties>
</file>